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220C27" w14:textId="77777777" w:rsidR="00B106C8" w:rsidRDefault="00B106C8" w:rsidP="00B106C8">
      <w:pPr>
        <w:jc w:val="center"/>
      </w:pPr>
      <w:r>
        <w:rPr>
          <w:noProof/>
        </w:rPr>
        <w:drawing>
          <wp:inline distT="0" distB="0" distL="0" distR="0" wp14:anchorId="7225E9EE" wp14:editId="338C422D">
            <wp:extent cx="1062380" cy="1638300"/>
            <wp:effectExtent l="0" t="0" r="4445" b="0"/>
            <wp:docPr id="1468639561" name="Imagem 1" descr="Brasão UFBA | Universidade Federal da Ba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rasão UFBA | Universidade Federal da Bah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1052" cy="1682515"/>
                    </a:xfrm>
                    <a:prstGeom prst="rect">
                      <a:avLst/>
                    </a:prstGeom>
                    <a:noFill/>
                    <a:ln>
                      <a:noFill/>
                    </a:ln>
                  </pic:spPr>
                </pic:pic>
              </a:graphicData>
            </a:graphic>
          </wp:inline>
        </w:drawing>
      </w:r>
    </w:p>
    <w:p w14:paraId="6A390949" w14:textId="77777777" w:rsidR="00B106C8" w:rsidRDefault="00B106C8" w:rsidP="00B106C8">
      <w:pPr>
        <w:jc w:val="center"/>
      </w:pPr>
    </w:p>
    <w:p w14:paraId="29261C8C" w14:textId="77777777" w:rsidR="00B106C8" w:rsidRPr="00EB7A18" w:rsidRDefault="00B106C8" w:rsidP="00B106C8">
      <w:pPr>
        <w:spacing w:before="91"/>
        <w:jc w:val="center"/>
        <w:rPr>
          <w:rFonts w:ascii="Times New Roman" w:hAnsi="Times New Roman" w:cs="Times New Roman"/>
          <w:b/>
          <w:bCs/>
          <w:sz w:val="32"/>
          <w:szCs w:val="32"/>
        </w:rPr>
      </w:pPr>
      <w:r w:rsidRPr="00EB7A18">
        <w:rPr>
          <w:rFonts w:ascii="Times New Roman" w:hAnsi="Times New Roman" w:cs="Times New Roman"/>
          <w:b/>
          <w:bCs/>
          <w:sz w:val="32"/>
          <w:szCs w:val="32"/>
        </w:rPr>
        <w:t>UNIVERSIDADE FEDERAL DA BAHIA</w:t>
      </w:r>
    </w:p>
    <w:p w14:paraId="3621F755" w14:textId="77777777" w:rsidR="00B106C8" w:rsidRDefault="00B106C8" w:rsidP="00B106C8">
      <w:pPr>
        <w:spacing w:beforeLines="91" w:before="218"/>
        <w:jc w:val="center"/>
        <w:rPr>
          <w:rFonts w:ascii="Times New Roman" w:hAnsi="Times New Roman" w:cs="Times New Roman"/>
          <w:b/>
          <w:bCs/>
          <w:sz w:val="28"/>
          <w:szCs w:val="28"/>
        </w:rPr>
      </w:pPr>
      <w:r>
        <w:rPr>
          <w:rFonts w:ascii="Times New Roman" w:hAnsi="Times New Roman" w:cs="Times New Roman"/>
          <w:b/>
          <w:bCs/>
          <w:sz w:val="28"/>
          <w:szCs w:val="28"/>
        </w:rPr>
        <w:t>ESCOLA POLITÉCNICA</w:t>
      </w:r>
    </w:p>
    <w:p w14:paraId="501A54DD" w14:textId="77777777" w:rsidR="00B106C8" w:rsidRPr="00EB7A18" w:rsidRDefault="00B106C8" w:rsidP="00B106C8">
      <w:pPr>
        <w:spacing w:beforeLines="91" w:before="218"/>
        <w:jc w:val="center"/>
        <w:rPr>
          <w:rFonts w:ascii="Times New Roman" w:hAnsi="Times New Roman" w:cs="Times New Roman"/>
          <w:b/>
          <w:bCs/>
          <w:sz w:val="24"/>
          <w:szCs w:val="24"/>
        </w:rPr>
      </w:pPr>
      <w:r w:rsidRPr="00EB7A18">
        <w:rPr>
          <w:rFonts w:ascii="Times New Roman" w:hAnsi="Times New Roman" w:cs="Times New Roman"/>
          <w:b/>
          <w:bCs/>
          <w:sz w:val="24"/>
          <w:szCs w:val="24"/>
        </w:rPr>
        <w:t>PROGRAMA DE PÓS-GRADUAÇÃO EM ENGENHARIA QUÍMICA</w:t>
      </w:r>
    </w:p>
    <w:p w14:paraId="1D368C16" w14:textId="77777777" w:rsidR="00B106C8" w:rsidRDefault="00B106C8" w:rsidP="00B106C8">
      <w:pPr>
        <w:spacing w:beforeLines="91" w:before="218"/>
        <w:jc w:val="center"/>
        <w:rPr>
          <w:rFonts w:ascii="Times New Roman" w:hAnsi="Times New Roman" w:cs="Times New Roman"/>
          <w:b/>
          <w:bCs/>
          <w:sz w:val="28"/>
          <w:szCs w:val="28"/>
        </w:rPr>
      </w:pPr>
    </w:p>
    <w:p w14:paraId="50A8EDC0" w14:textId="77777777" w:rsidR="00B106C8" w:rsidRDefault="00B106C8" w:rsidP="00B106C8">
      <w:pPr>
        <w:spacing w:beforeLines="91" w:before="218"/>
        <w:jc w:val="center"/>
        <w:rPr>
          <w:rFonts w:ascii="Times New Roman" w:hAnsi="Times New Roman" w:cs="Times New Roman"/>
          <w:b/>
          <w:bCs/>
          <w:sz w:val="28"/>
          <w:szCs w:val="28"/>
        </w:rPr>
      </w:pPr>
    </w:p>
    <w:p w14:paraId="7BB5BCB5" w14:textId="77777777" w:rsidR="00B106C8" w:rsidRDefault="00B106C8" w:rsidP="00B106C8">
      <w:pPr>
        <w:spacing w:beforeLines="91" w:before="218"/>
        <w:jc w:val="center"/>
        <w:rPr>
          <w:rFonts w:ascii="Times New Roman" w:hAnsi="Times New Roman" w:cs="Times New Roman"/>
          <w:b/>
          <w:bCs/>
          <w:sz w:val="28"/>
          <w:szCs w:val="28"/>
        </w:rPr>
      </w:pPr>
      <w:r>
        <w:rPr>
          <w:rFonts w:ascii="Times New Roman" w:hAnsi="Times New Roman" w:cs="Times New Roman"/>
          <w:b/>
          <w:bCs/>
          <w:sz w:val="28"/>
          <w:szCs w:val="28"/>
        </w:rPr>
        <w:t>JADSON DOS SANTOS FRANÇA</w:t>
      </w:r>
    </w:p>
    <w:p w14:paraId="0615636B" w14:textId="77777777" w:rsidR="00B106C8" w:rsidRDefault="00B106C8" w:rsidP="00B106C8">
      <w:pPr>
        <w:spacing w:beforeLines="91" w:before="218"/>
        <w:jc w:val="center"/>
        <w:rPr>
          <w:rFonts w:ascii="Times New Roman" w:hAnsi="Times New Roman" w:cs="Times New Roman"/>
          <w:b/>
          <w:bCs/>
          <w:sz w:val="28"/>
          <w:szCs w:val="28"/>
        </w:rPr>
      </w:pPr>
    </w:p>
    <w:p w14:paraId="370D6CDB" w14:textId="77777777" w:rsidR="00B106C8" w:rsidRDefault="00B106C8" w:rsidP="00B106C8">
      <w:pPr>
        <w:spacing w:beforeLines="91" w:before="218"/>
        <w:rPr>
          <w:rFonts w:ascii="Times New Roman" w:hAnsi="Times New Roman" w:cs="Times New Roman"/>
          <w:b/>
          <w:bCs/>
          <w:sz w:val="28"/>
          <w:szCs w:val="28"/>
        </w:rPr>
      </w:pPr>
    </w:p>
    <w:p w14:paraId="1915DEDC" w14:textId="77777777" w:rsidR="00B106C8" w:rsidRDefault="00B106C8" w:rsidP="00B106C8">
      <w:pPr>
        <w:spacing w:beforeLines="91" w:before="218"/>
        <w:jc w:val="center"/>
        <w:rPr>
          <w:rFonts w:ascii="Times New Roman" w:hAnsi="Times New Roman" w:cs="Times New Roman"/>
          <w:b/>
          <w:bCs/>
          <w:sz w:val="28"/>
          <w:szCs w:val="28"/>
        </w:rPr>
      </w:pPr>
    </w:p>
    <w:p w14:paraId="3B9C626D" w14:textId="4CE17D45" w:rsidR="00B106C8" w:rsidRDefault="00DA3CE4" w:rsidP="00DA3CE4">
      <w:pPr>
        <w:jc w:val="center"/>
        <w:rPr>
          <w:rFonts w:ascii="Times New Roman" w:hAnsi="Times New Roman" w:cs="Times New Roman"/>
          <w:b/>
          <w:bCs/>
          <w:sz w:val="28"/>
          <w:szCs w:val="28"/>
        </w:rPr>
      </w:pPr>
      <w:r w:rsidRPr="000A50A5">
        <w:rPr>
          <w:rFonts w:ascii="Times New Roman" w:hAnsi="Times New Roman" w:cs="Times New Roman"/>
          <w:b/>
          <w:bCs/>
          <w:sz w:val="32"/>
          <w:szCs w:val="32"/>
        </w:rPr>
        <w:t xml:space="preserve">BIORREFINARIA SUSTENTÁVEL COM </w:t>
      </w:r>
      <w:r w:rsidR="00EB7A18" w:rsidRPr="000A50A5">
        <w:rPr>
          <w:rFonts w:ascii="Times New Roman" w:hAnsi="Times New Roman" w:cs="Times New Roman"/>
          <w:b/>
          <w:bCs/>
          <w:i/>
          <w:iCs/>
          <w:sz w:val="32"/>
          <w:szCs w:val="32"/>
        </w:rPr>
        <w:t>Chlorolobion braunii</w:t>
      </w:r>
      <w:r w:rsidR="00EB7A18" w:rsidRPr="000A50A5">
        <w:rPr>
          <w:rFonts w:ascii="Times New Roman" w:hAnsi="Times New Roman" w:cs="Times New Roman"/>
          <w:b/>
          <w:bCs/>
          <w:sz w:val="32"/>
          <w:szCs w:val="32"/>
        </w:rPr>
        <w:t xml:space="preserve"> </w:t>
      </w:r>
      <w:r w:rsidRPr="000A50A5">
        <w:rPr>
          <w:rFonts w:ascii="Times New Roman" w:hAnsi="Times New Roman" w:cs="Times New Roman"/>
          <w:b/>
          <w:bCs/>
          <w:sz w:val="32"/>
          <w:szCs w:val="32"/>
        </w:rPr>
        <w:t xml:space="preserve">CULTIVADA EM ÁGUA PRODUZIDA: BIORREMEDIAÇÃO </w:t>
      </w:r>
      <w:r w:rsidR="008A4188" w:rsidRPr="000A50A5">
        <w:rPr>
          <w:rFonts w:ascii="Times New Roman" w:hAnsi="Times New Roman" w:cs="Times New Roman"/>
          <w:b/>
          <w:bCs/>
          <w:sz w:val="32"/>
          <w:szCs w:val="32"/>
        </w:rPr>
        <w:t>INTEGRADA À</w:t>
      </w:r>
      <w:r w:rsidRPr="000A50A5">
        <w:rPr>
          <w:rFonts w:ascii="Times New Roman" w:hAnsi="Times New Roman" w:cs="Times New Roman"/>
          <w:b/>
          <w:bCs/>
          <w:sz w:val="32"/>
          <w:szCs w:val="32"/>
        </w:rPr>
        <w:t xml:space="preserve"> PRODUÇÃO DE E</w:t>
      </w:r>
      <w:r w:rsidR="008A4188" w:rsidRPr="000A50A5">
        <w:rPr>
          <w:rFonts w:ascii="Times New Roman" w:hAnsi="Times New Roman" w:cs="Times New Roman"/>
          <w:b/>
          <w:bCs/>
          <w:sz w:val="32"/>
          <w:szCs w:val="32"/>
        </w:rPr>
        <w:t>XOPOLISSACARÍDEOS,</w:t>
      </w:r>
      <w:r w:rsidRPr="000A50A5">
        <w:rPr>
          <w:rFonts w:ascii="Times New Roman" w:hAnsi="Times New Roman" w:cs="Times New Roman"/>
          <w:b/>
          <w:bCs/>
          <w:sz w:val="32"/>
          <w:szCs w:val="32"/>
        </w:rPr>
        <w:t xml:space="preserve"> BIODIESEL E BIO-ÓLEO</w:t>
      </w:r>
    </w:p>
    <w:p w14:paraId="7978B98C" w14:textId="77777777" w:rsidR="00B106C8" w:rsidRDefault="00B106C8" w:rsidP="00B106C8">
      <w:pPr>
        <w:spacing w:beforeLines="91" w:before="218"/>
        <w:jc w:val="center"/>
        <w:rPr>
          <w:rFonts w:ascii="Times New Roman" w:hAnsi="Times New Roman" w:cs="Times New Roman"/>
          <w:b/>
          <w:bCs/>
          <w:sz w:val="28"/>
          <w:szCs w:val="28"/>
        </w:rPr>
      </w:pPr>
    </w:p>
    <w:p w14:paraId="27733AC7" w14:textId="77777777" w:rsidR="00B106C8" w:rsidRDefault="00B106C8" w:rsidP="00B106C8">
      <w:pPr>
        <w:spacing w:beforeLines="91" w:before="218"/>
        <w:jc w:val="center"/>
        <w:rPr>
          <w:rFonts w:ascii="Times New Roman" w:hAnsi="Times New Roman" w:cs="Times New Roman"/>
          <w:b/>
          <w:bCs/>
          <w:sz w:val="28"/>
          <w:szCs w:val="28"/>
        </w:rPr>
      </w:pPr>
    </w:p>
    <w:p w14:paraId="2D291911" w14:textId="77777777" w:rsidR="00B106C8" w:rsidRDefault="00B106C8">
      <w:pPr>
        <w:spacing w:beforeLines="91" w:before="218"/>
        <w:rPr>
          <w:rFonts w:ascii="Times New Roman" w:hAnsi="Times New Roman" w:cs="Times New Roman"/>
          <w:b/>
          <w:bCs/>
          <w:sz w:val="28"/>
          <w:szCs w:val="28"/>
        </w:rPr>
      </w:pPr>
    </w:p>
    <w:p w14:paraId="7601788A" w14:textId="77777777" w:rsidR="00DA3CE4" w:rsidRDefault="00DA3CE4" w:rsidP="00EB7A18">
      <w:pPr>
        <w:spacing w:beforeLines="91" w:before="218"/>
        <w:rPr>
          <w:rFonts w:ascii="Times New Roman" w:hAnsi="Times New Roman" w:cs="Times New Roman"/>
          <w:b/>
          <w:bCs/>
          <w:sz w:val="28"/>
          <w:szCs w:val="28"/>
        </w:rPr>
      </w:pPr>
    </w:p>
    <w:p w14:paraId="59D457F1" w14:textId="77777777" w:rsidR="00B106C8" w:rsidRDefault="00B106C8" w:rsidP="00B106C8">
      <w:pPr>
        <w:spacing w:beforeLines="91" w:before="218"/>
        <w:jc w:val="center"/>
        <w:rPr>
          <w:rFonts w:ascii="Times New Roman" w:hAnsi="Times New Roman" w:cs="Times New Roman"/>
          <w:b/>
          <w:bCs/>
          <w:sz w:val="28"/>
          <w:szCs w:val="28"/>
        </w:rPr>
      </w:pPr>
    </w:p>
    <w:p w14:paraId="1F0BFF8B" w14:textId="77777777" w:rsidR="00B106C8" w:rsidRPr="00EB7A18" w:rsidRDefault="00B106C8" w:rsidP="00B106C8">
      <w:pPr>
        <w:spacing w:beforeLines="91" w:before="218"/>
        <w:jc w:val="center"/>
        <w:rPr>
          <w:rFonts w:ascii="Times New Roman" w:hAnsi="Times New Roman" w:cs="Times New Roman"/>
          <w:sz w:val="28"/>
          <w:szCs w:val="28"/>
        </w:rPr>
      </w:pPr>
      <w:r w:rsidRPr="00EB7A18">
        <w:rPr>
          <w:rFonts w:ascii="Times New Roman" w:hAnsi="Times New Roman" w:cs="Times New Roman"/>
          <w:sz w:val="28"/>
          <w:szCs w:val="28"/>
        </w:rPr>
        <w:t>Salvador</w:t>
      </w:r>
    </w:p>
    <w:p w14:paraId="605A0FA6" w14:textId="0BF8A98E" w:rsidR="00B106C8" w:rsidRPr="00EB7A18" w:rsidRDefault="00B106C8" w:rsidP="00EB7A18">
      <w:pPr>
        <w:jc w:val="center"/>
        <w:rPr>
          <w:rFonts w:ascii="Times New Roman" w:hAnsi="Times New Roman" w:cs="Times New Roman"/>
          <w:sz w:val="24"/>
          <w:szCs w:val="24"/>
        </w:rPr>
      </w:pPr>
      <w:r w:rsidRPr="00EB7A18">
        <w:rPr>
          <w:rFonts w:ascii="Times New Roman" w:hAnsi="Times New Roman" w:cs="Times New Roman"/>
          <w:sz w:val="28"/>
          <w:szCs w:val="28"/>
        </w:rPr>
        <w:t>2025</w:t>
      </w:r>
    </w:p>
    <w:p w14:paraId="13A92DB2" w14:textId="77777777" w:rsidR="00B106C8" w:rsidRDefault="00B106C8" w:rsidP="00B106C8">
      <w:pPr>
        <w:spacing w:beforeLines="91" w:before="218"/>
        <w:jc w:val="center"/>
        <w:rPr>
          <w:rFonts w:ascii="Times New Roman" w:hAnsi="Times New Roman" w:cs="Times New Roman"/>
          <w:b/>
          <w:bCs/>
          <w:sz w:val="28"/>
          <w:szCs w:val="28"/>
        </w:rPr>
      </w:pPr>
      <w:r>
        <w:rPr>
          <w:rFonts w:ascii="Times New Roman" w:hAnsi="Times New Roman" w:cs="Times New Roman"/>
          <w:b/>
          <w:bCs/>
          <w:sz w:val="28"/>
          <w:szCs w:val="28"/>
        </w:rPr>
        <w:lastRenderedPageBreak/>
        <w:t>JADSON DOS SANTOS FRANÇA</w:t>
      </w:r>
    </w:p>
    <w:p w14:paraId="5C4AB47E" w14:textId="77777777" w:rsidR="00B106C8" w:rsidRDefault="00B106C8" w:rsidP="00B106C8">
      <w:pPr>
        <w:spacing w:beforeLines="91" w:before="218"/>
        <w:jc w:val="center"/>
        <w:rPr>
          <w:rFonts w:ascii="Times New Roman" w:hAnsi="Times New Roman" w:cs="Times New Roman"/>
          <w:b/>
          <w:bCs/>
          <w:sz w:val="28"/>
          <w:szCs w:val="28"/>
        </w:rPr>
      </w:pPr>
    </w:p>
    <w:p w14:paraId="38FB33C5" w14:textId="77777777" w:rsidR="00B106C8" w:rsidRDefault="00B106C8" w:rsidP="00B106C8">
      <w:pPr>
        <w:spacing w:beforeLines="91" w:before="218"/>
        <w:jc w:val="center"/>
        <w:rPr>
          <w:rFonts w:ascii="Times New Roman" w:hAnsi="Times New Roman" w:cs="Times New Roman"/>
          <w:b/>
          <w:bCs/>
          <w:sz w:val="28"/>
          <w:szCs w:val="28"/>
        </w:rPr>
      </w:pPr>
    </w:p>
    <w:p w14:paraId="7A750D4B" w14:textId="77777777" w:rsidR="000C4019" w:rsidRDefault="000C4019" w:rsidP="000C4019">
      <w:pPr>
        <w:jc w:val="center"/>
        <w:rPr>
          <w:rFonts w:ascii="Times New Roman" w:hAnsi="Times New Roman" w:cs="Times New Roman"/>
          <w:b/>
          <w:bCs/>
          <w:sz w:val="28"/>
          <w:szCs w:val="28"/>
        </w:rPr>
      </w:pPr>
      <w:r w:rsidRPr="000A50A5">
        <w:rPr>
          <w:rFonts w:ascii="Times New Roman" w:hAnsi="Times New Roman" w:cs="Times New Roman"/>
          <w:b/>
          <w:bCs/>
          <w:sz w:val="32"/>
          <w:szCs w:val="32"/>
        </w:rPr>
        <w:t xml:space="preserve">BIORREFINARIA SUSTENTÁVEL COM </w:t>
      </w:r>
      <w:r w:rsidRPr="000A50A5">
        <w:rPr>
          <w:rFonts w:ascii="Times New Roman" w:hAnsi="Times New Roman" w:cs="Times New Roman"/>
          <w:b/>
          <w:bCs/>
          <w:i/>
          <w:iCs/>
          <w:sz w:val="32"/>
          <w:szCs w:val="32"/>
        </w:rPr>
        <w:t>Chlorolobion braunii</w:t>
      </w:r>
      <w:r w:rsidRPr="000A50A5">
        <w:rPr>
          <w:rFonts w:ascii="Times New Roman" w:hAnsi="Times New Roman" w:cs="Times New Roman"/>
          <w:b/>
          <w:bCs/>
          <w:sz w:val="32"/>
          <w:szCs w:val="32"/>
        </w:rPr>
        <w:t xml:space="preserve"> CULTIVADA EM ÁGUA PRODUZIDA: BIORREMEDIAÇÃO INTEGRADA À PRODUÇÃO DE EXOPOLISSACARÍDEOS, BIODIESEL E BIO-ÓLEO</w:t>
      </w:r>
    </w:p>
    <w:p w14:paraId="416BC404" w14:textId="6BAD2482" w:rsidR="00DA0829" w:rsidRPr="00102B21" w:rsidRDefault="00DA0829" w:rsidP="00EB7A18">
      <w:pPr>
        <w:jc w:val="center"/>
        <w:rPr>
          <w:rFonts w:ascii="Times New Roman" w:hAnsi="Times New Roman" w:cs="Times New Roman"/>
        </w:rPr>
      </w:pPr>
    </w:p>
    <w:p w14:paraId="17FDD8EC" w14:textId="5E4B9CBA" w:rsidR="00B106C8" w:rsidRPr="00EB7A18" w:rsidRDefault="00B106C8" w:rsidP="00B106C8">
      <w:pPr>
        <w:spacing w:beforeLines="91" w:before="218"/>
        <w:jc w:val="center"/>
        <w:rPr>
          <w:rFonts w:ascii="Times New Roman" w:hAnsi="Times New Roman" w:cs="Times New Roman"/>
          <w:b/>
          <w:bCs/>
          <w:sz w:val="32"/>
          <w:szCs w:val="32"/>
        </w:rPr>
      </w:pPr>
    </w:p>
    <w:p w14:paraId="00778CBC" w14:textId="77777777" w:rsidR="00B106C8" w:rsidRDefault="00B106C8" w:rsidP="00B106C8">
      <w:pPr>
        <w:spacing w:beforeLines="91" w:before="218"/>
        <w:jc w:val="center"/>
        <w:rPr>
          <w:rFonts w:ascii="Times New Roman" w:hAnsi="Times New Roman" w:cs="Times New Roman"/>
          <w:b/>
          <w:bCs/>
          <w:sz w:val="28"/>
          <w:szCs w:val="28"/>
        </w:rPr>
      </w:pPr>
    </w:p>
    <w:p w14:paraId="055EC837" w14:textId="77777777" w:rsidR="00B106C8" w:rsidRDefault="00B106C8" w:rsidP="00B106C8">
      <w:pPr>
        <w:spacing w:beforeLines="91" w:before="218"/>
        <w:jc w:val="center"/>
        <w:rPr>
          <w:rFonts w:ascii="Times New Roman" w:hAnsi="Times New Roman" w:cs="Times New Roman"/>
          <w:b/>
          <w:bCs/>
          <w:sz w:val="28"/>
          <w:szCs w:val="28"/>
        </w:rPr>
      </w:pPr>
    </w:p>
    <w:p w14:paraId="20339723" w14:textId="219B11DD" w:rsidR="00B106C8" w:rsidRPr="006D3406" w:rsidRDefault="00B106C8" w:rsidP="00EB7A18">
      <w:pPr>
        <w:pStyle w:val="Corpodetexto"/>
        <w:spacing w:before="289" w:line="259" w:lineRule="auto"/>
        <w:ind w:left="3402" w:right="556"/>
        <w:jc w:val="both"/>
        <w:rPr>
          <w:rFonts w:ascii="Times New Roman" w:hAnsi="Times New Roman" w:cs="Times New Roman"/>
        </w:rPr>
      </w:pPr>
      <w:r w:rsidRPr="006D3406">
        <w:rPr>
          <w:rFonts w:ascii="Times New Roman" w:hAnsi="Times New Roman" w:cs="Times New Roman"/>
        </w:rPr>
        <w:t>Dissertação</w:t>
      </w:r>
      <w:r w:rsidRPr="006D3406">
        <w:rPr>
          <w:rFonts w:ascii="Times New Roman" w:hAnsi="Times New Roman" w:cs="Times New Roman"/>
          <w:spacing w:val="1"/>
        </w:rPr>
        <w:t xml:space="preserve"> </w:t>
      </w:r>
      <w:r w:rsidRPr="006D3406">
        <w:rPr>
          <w:rFonts w:ascii="Times New Roman" w:hAnsi="Times New Roman" w:cs="Times New Roman"/>
        </w:rPr>
        <w:t>d</w:t>
      </w:r>
      <w:r w:rsidR="005F1B92">
        <w:rPr>
          <w:rFonts w:ascii="Times New Roman" w:hAnsi="Times New Roman" w:cs="Times New Roman"/>
        </w:rPr>
        <w:t>e</w:t>
      </w:r>
      <w:r w:rsidRPr="006D3406">
        <w:rPr>
          <w:rFonts w:ascii="Times New Roman" w:hAnsi="Times New Roman" w:cs="Times New Roman"/>
          <w:spacing w:val="1"/>
        </w:rPr>
        <w:t xml:space="preserve"> </w:t>
      </w:r>
      <w:r w:rsidRPr="006D3406">
        <w:rPr>
          <w:rFonts w:ascii="Times New Roman" w:hAnsi="Times New Roman" w:cs="Times New Roman"/>
        </w:rPr>
        <w:t>Mestrado</w:t>
      </w:r>
      <w:r w:rsidRPr="006D3406">
        <w:rPr>
          <w:rFonts w:ascii="Times New Roman" w:hAnsi="Times New Roman" w:cs="Times New Roman"/>
          <w:spacing w:val="1"/>
        </w:rPr>
        <w:t xml:space="preserve"> </w:t>
      </w:r>
      <w:r w:rsidRPr="006D3406">
        <w:rPr>
          <w:rFonts w:ascii="Times New Roman" w:hAnsi="Times New Roman" w:cs="Times New Roman"/>
        </w:rPr>
        <w:t>submetida</w:t>
      </w:r>
      <w:r w:rsidRPr="006D3406">
        <w:rPr>
          <w:rFonts w:ascii="Times New Roman" w:hAnsi="Times New Roman" w:cs="Times New Roman"/>
          <w:spacing w:val="1"/>
        </w:rPr>
        <w:t xml:space="preserve"> </w:t>
      </w:r>
      <w:r w:rsidRPr="006D3406">
        <w:rPr>
          <w:rFonts w:ascii="Times New Roman" w:hAnsi="Times New Roman" w:cs="Times New Roman"/>
        </w:rPr>
        <w:t>ao</w:t>
      </w:r>
      <w:r w:rsidRPr="006D3406">
        <w:rPr>
          <w:rFonts w:ascii="Times New Roman" w:hAnsi="Times New Roman" w:cs="Times New Roman"/>
          <w:spacing w:val="1"/>
        </w:rPr>
        <w:t xml:space="preserve"> </w:t>
      </w:r>
      <w:r w:rsidRPr="006D3406">
        <w:rPr>
          <w:rFonts w:ascii="Times New Roman" w:hAnsi="Times New Roman" w:cs="Times New Roman"/>
        </w:rPr>
        <w:t>Programa</w:t>
      </w:r>
      <w:r w:rsidRPr="006D3406">
        <w:rPr>
          <w:rFonts w:ascii="Times New Roman" w:hAnsi="Times New Roman" w:cs="Times New Roman"/>
          <w:spacing w:val="1"/>
        </w:rPr>
        <w:t xml:space="preserve"> </w:t>
      </w:r>
      <w:r w:rsidRPr="006D3406">
        <w:rPr>
          <w:rFonts w:ascii="Times New Roman" w:hAnsi="Times New Roman" w:cs="Times New Roman"/>
        </w:rPr>
        <w:t>de</w:t>
      </w:r>
      <w:r w:rsidRPr="006D3406">
        <w:rPr>
          <w:rFonts w:ascii="Times New Roman" w:hAnsi="Times New Roman" w:cs="Times New Roman"/>
          <w:spacing w:val="1"/>
        </w:rPr>
        <w:t xml:space="preserve"> </w:t>
      </w:r>
      <w:r w:rsidRPr="006D3406">
        <w:rPr>
          <w:rFonts w:ascii="Times New Roman" w:hAnsi="Times New Roman" w:cs="Times New Roman"/>
        </w:rPr>
        <w:t>Pós-Graduação</w:t>
      </w:r>
      <w:r w:rsidRPr="006D3406">
        <w:rPr>
          <w:rFonts w:ascii="Times New Roman" w:hAnsi="Times New Roman" w:cs="Times New Roman"/>
          <w:spacing w:val="1"/>
        </w:rPr>
        <w:t xml:space="preserve"> </w:t>
      </w:r>
      <w:r w:rsidRPr="006D3406">
        <w:rPr>
          <w:rFonts w:ascii="Times New Roman" w:hAnsi="Times New Roman" w:cs="Times New Roman"/>
        </w:rPr>
        <w:t>em</w:t>
      </w:r>
      <w:r w:rsidRPr="006D3406">
        <w:rPr>
          <w:rFonts w:ascii="Times New Roman" w:hAnsi="Times New Roman" w:cs="Times New Roman"/>
          <w:spacing w:val="1"/>
        </w:rPr>
        <w:t xml:space="preserve"> </w:t>
      </w:r>
      <w:r w:rsidRPr="006D3406">
        <w:rPr>
          <w:rFonts w:ascii="Times New Roman" w:hAnsi="Times New Roman" w:cs="Times New Roman"/>
        </w:rPr>
        <w:t>Engenharia Química da UFBA</w:t>
      </w:r>
      <w:r w:rsidRPr="006D3406">
        <w:rPr>
          <w:rFonts w:ascii="Times New Roman" w:hAnsi="Times New Roman" w:cs="Times New Roman"/>
          <w:spacing w:val="1"/>
        </w:rPr>
        <w:t xml:space="preserve"> </w:t>
      </w:r>
      <w:r w:rsidRPr="006D3406">
        <w:rPr>
          <w:rFonts w:ascii="Times New Roman" w:hAnsi="Times New Roman" w:cs="Times New Roman"/>
        </w:rPr>
        <w:t>– Escola</w:t>
      </w:r>
      <w:r w:rsidRPr="006D3406">
        <w:rPr>
          <w:rFonts w:ascii="Times New Roman" w:hAnsi="Times New Roman" w:cs="Times New Roman"/>
          <w:spacing w:val="1"/>
        </w:rPr>
        <w:t xml:space="preserve"> </w:t>
      </w:r>
      <w:r w:rsidRPr="006D3406">
        <w:rPr>
          <w:rFonts w:ascii="Times New Roman" w:hAnsi="Times New Roman" w:cs="Times New Roman"/>
        </w:rPr>
        <w:t>Politécnica,</w:t>
      </w:r>
      <w:r w:rsidRPr="006D3406">
        <w:rPr>
          <w:rFonts w:ascii="Times New Roman" w:hAnsi="Times New Roman" w:cs="Times New Roman"/>
          <w:spacing w:val="1"/>
        </w:rPr>
        <w:t xml:space="preserve"> </w:t>
      </w:r>
      <w:r w:rsidRPr="006D3406">
        <w:rPr>
          <w:rFonts w:ascii="Times New Roman" w:hAnsi="Times New Roman" w:cs="Times New Roman"/>
        </w:rPr>
        <w:t>como</w:t>
      </w:r>
      <w:r w:rsidRPr="006D3406">
        <w:rPr>
          <w:rFonts w:ascii="Times New Roman" w:hAnsi="Times New Roman" w:cs="Times New Roman"/>
          <w:spacing w:val="1"/>
        </w:rPr>
        <w:t xml:space="preserve"> </w:t>
      </w:r>
      <w:r w:rsidRPr="006D3406">
        <w:rPr>
          <w:rFonts w:ascii="Times New Roman" w:hAnsi="Times New Roman" w:cs="Times New Roman"/>
        </w:rPr>
        <w:t>requisito</w:t>
      </w:r>
      <w:r w:rsidRPr="006D3406">
        <w:rPr>
          <w:rFonts w:ascii="Times New Roman" w:hAnsi="Times New Roman" w:cs="Times New Roman"/>
          <w:spacing w:val="1"/>
        </w:rPr>
        <w:t xml:space="preserve"> </w:t>
      </w:r>
      <w:r w:rsidRPr="006D3406">
        <w:rPr>
          <w:rFonts w:ascii="Times New Roman" w:hAnsi="Times New Roman" w:cs="Times New Roman"/>
        </w:rPr>
        <w:t>parcial</w:t>
      </w:r>
      <w:r w:rsidRPr="006D3406">
        <w:rPr>
          <w:rFonts w:ascii="Times New Roman" w:hAnsi="Times New Roman" w:cs="Times New Roman"/>
          <w:spacing w:val="1"/>
        </w:rPr>
        <w:t xml:space="preserve"> </w:t>
      </w:r>
      <w:r w:rsidRPr="006D3406">
        <w:rPr>
          <w:rFonts w:ascii="Times New Roman" w:hAnsi="Times New Roman" w:cs="Times New Roman"/>
        </w:rPr>
        <w:t>à</w:t>
      </w:r>
      <w:r w:rsidRPr="006D3406">
        <w:rPr>
          <w:rFonts w:ascii="Times New Roman" w:hAnsi="Times New Roman" w:cs="Times New Roman"/>
          <w:spacing w:val="1"/>
        </w:rPr>
        <w:t xml:space="preserve"> </w:t>
      </w:r>
      <w:r w:rsidRPr="006D3406">
        <w:rPr>
          <w:rFonts w:ascii="Times New Roman" w:hAnsi="Times New Roman" w:cs="Times New Roman"/>
        </w:rPr>
        <w:t>obtenção</w:t>
      </w:r>
      <w:r w:rsidRPr="006D3406">
        <w:rPr>
          <w:rFonts w:ascii="Times New Roman" w:hAnsi="Times New Roman" w:cs="Times New Roman"/>
          <w:spacing w:val="1"/>
        </w:rPr>
        <w:t xml:space="preserve"> </w:t>
      </w:r>
      <w:r w:rsidRPr="006D3406">
        <w:rPr>
          <w:rFonts w:ascii="Times New Roman" w:hAnsi="Times New Roman" w:cs="Times New Roman"/>
        </w:rPr>
        <w:t>do</w:t>
      </w:r>
      <w:r w:rsidRPr="006D3406">
        <w:rPr>
          <w:rFonts w:ascii="Times New Roman" w:hAnsi="Times New Roman" w:cs="Times New Roman"/>
          <w:spacing w:val="1"/>
        </w:rPr>
        <w:t xml:space="preserve"> </w:t>
      </w:r>
      <w:r w:rsidRPr="006D3406">
        <w:rPr>
          <w:rFonts w:ascii="Times New Roman" w:hAnsi="Times New Roman" w:cs="Times New Roman"/>
        </w:rPr>
        <w:t>Grau</w:t>
      </w:r>
      <w:r w:rsidRPr="006D3406">
        <w:rPr>
          <w:rFonts w:ascii="Times New Roman" w:hAnsi="Times New Roman" w:cs="Times New Roman"/>
          <w:spacing w:val="1"/>
        </w:rPr>
        <w:t xml:space="preserve"> </w:t>
      </w:r>
      <w:r w:rsidRPr="006D3406">
        <w:rPr>
          <w:rFonts w:ascii="Times New Roman" w:hAnsi="Times New Roman" w:cs="Times New Roman"/>
        </w:rPr>
        <w:t>de</w:t>
      </w:r>
      <w:r w:rsidRPr="006D3406">
        <w:rPr>
          <w:rFonts w:ascii="Times New Roman" w:hAnsi="Times New Roman" w:cs="Times New Roman"/>
          <w:spacing w:val="1"/>
        </w:rPr>
        <w:t xml:space="preserve"> </w:t>
      </w:r>
      <w:r w:rsidRPr="006D3406">
        <w:rPr>
          <w:rFonts w:ascii="Times New Roman" w:hAnsi="Times New Roman" w:cs="Times New Roman"/>
        </w:rPr>
        <w:t>Mestre</w:t>
      </w:r>
      <w:r w:rsidRPr="006D3406">
        <w:rPr>
          <w:rFonts w:ascii="Times New Roman" w:hAnsi="Times New Roman" w:cs="Times New Roman"/>
          <w:spacing w:val="1"/>
        </w:rPr>
        <w:t xml:space="preserve"> </w:t>
      </w:r>
      <w:r w:rsidRPr="006D3406">
        <w:rPr>
          <w:rFonts w:ascii="Times New Roman" w:hAnsi="Times New Roman" w:cs="Times New Roman"/>
        </w:rPr>
        <w:t>em</w:t>
      </w:r>
      <w:r w:rsidRPr="006D3406">
        <w:rPr>
          <w:rFonts w:ascii="Times New Roman" w:hAnsi="Times New Roman" w:cs="Times New Roman"/>
          <w:spacing w:val="1"/>
        </w:rPr>
        <w:t xml:space="preserve"> </w:t>
      </w:r>
      <w:r w:rsidRPr="006D3406">
        <w:rPr>
          <w:rFonts w:ascii="Times New Roman" w:hAnsi="Times New Roman" w:cs="Times New Roman"/>
        </w:rPr>
        <w:t>Engenharia</w:t>
      </w:r>
      <w:r w:rsidRPr="006D3406">
        <w:rPr>
          <w:rFonts w:ascii="Times New Roman" w:hAnsi="Times New Roman" w:cs="Times New Roman"/>
          <w:spacing w:val="-2"/>
        </w:rPr>
        <w:t xml:space="preserve"> </w:t>
      </w:r>
      <w:r w:rsidRPr="006D3406">
        <w:rPr>
          <w:rFonts w:ascii="Times New Roman" w:hAnsi="Times New Roman" w:cs="Times New Roman"/>
        </w:rPr>
        <w:t>Química.</w:t>
      </w:r>
    </w:p>
    <w:p w14:paraId="7639DEAE" w14:textId="77777777" w:rsidR="00B106C8" w:rsidRPr="006D3406" w:rsidRDefault="00B106C8" w:rsidP="00B106C8">
      <w:pPr>
        <w:pStyle w:val="Corpodetexto"/>
        <w:spacing w:before="289" w:line="259" w:lineRule="auto"/>
        <w:ind w:left="4995" w:right="556"/>
        <w:jc w:val="both"/>
        <w:rPr>
          <w:rFonts w:ascii="Times New Roman" w:hAnsi="Times New Roman" w:cs="Times New Roman"/>
        </w:rPr>
      </w:pPr>
    </w:p>
    <w:p w14:paraId="2520A645" w14:textId="77777777" w:rsidR="00B106C8" w:rsidRDefault="00B106C8" w:rsidP="00B106C8">
      <w:pPr>
        <w:pStyle w:val="Corpodetexto"/>
        <w:spacing w:before="289" w:line="259" w:lineRule="auto"/>
        <w:ind w:left="4995" w:right="556"/>
        <w:jc w:val="both"/>
      </w:pPr>
    </w:p>
    <w:p w14:paraId="70977A42" w14:textId="77777777" w:rsidR="00B106C8" w:rsidRDefault="00B106C8" w:rsidP="00B106C8">
      <w:pPr>
        <w:spacing w:beforeLines="91" w:before="218"/>
        <w:jc w:val="center"/>
        <w:rPr>
          <w:rFonts w:ascii="Times New Roman" w:hAnsi="Times New Roman" w:cs="Times New Roman"/>
          <w:sz w:val="28"/>
          <w:szCs w:val="28"/>
        </w:rPr>
      </w:pPr>
      <w:r>
        <w:rPr>
          <w:rFonts w:ascii="Times New Roman" w:hAnsi="Times New Roman" w:cs="Times New Roman"/>
          <w:sz w:val="28"/>
          <w:szCs w:val="28"/>
        </w:rPr>
        <w:t xml:space="preserve">Orientador: </w:t>
      </w:r>
      <w:proofErr w:type="spellStart"/>
      <w:r>
        <w:rPr>
          <w:rFonts w:ascii="Times New Roman" w:hAnsi="Times New Roman" w:cs="Times New Roman"/>
          <w:sz w:val="28"/>
          <w:szCs w:val="28"/>
        </w:rPr>
        <w:t>Profº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Dr</w:t>
      </w:r>
      <w:proofErr w:type="spellEnd"/>
      <w:r>
        <w:rPr>
          <w:rFonts w:ascii="Times New Roman" w:hAnsi="Times New Roman" w:cs="Times New Roman"/>
          <w:sz w:val="28"/>
          <w:szCs w:val="28"/>
        </w:rPr>
        <w:t xml:space="preserve"> Lucas Guimarães Cardoso</w:t>
      </w:r>
    </w:p>
    <w:p w14:paraId="7E3A23F8" w14:textId="7DD6E56F" w:rsidR="00B106C8" w:rsidRDefault="00B106C8" w:rsidP="00B106C8">
      <w:pPr>
        <w:spacing w:beforeLines="91" w:before="218"/>
        <w:jc w:val="center"/>
        <w:rPr>
          <w:rFonts w:ascii="Times New Roman" w:hAnsi="Times New Roman" w:cs="Times New Roman"/>
          <w:sz w:val="28"/>
          <w:szCs w:val="28"/>
        </w:rPr>
      </w:pPr>
      <w:proofErr w:type="spellStart"/>
      <w:r>
        <w:rPr>
          <w:rFonts w:ascii="Times New Roman" w:hAnsi="Times New Roman" w:cs="Times New Roman"/>
          <w:sz w:val="28"/>
          <w:szCs w:val="28"/>
        </w:rPr>
        <w:t>Co-orientadora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Profª</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Dr</w:t>
      </w:r>
      <w:proofErr w:type="spellEnd"/>
      <w:r>
        <w:rPr>
          <w:rFonts w:ascii="Times New Roman" w:hAnsi="Times New Roman" w:cs="Times New Roman"/>
          <w:sz w:val="28"/>
          <w:szCs w:val="28"/>
        </w:rPr>
        <w:t xml:space="preserve">ª </w:t>
      </w:r>
      <w:proofErr w:type="spellStart"/>
      <w:r>
        <w:rPr>
          <w:rFonts w:ascii="Times New Roman" w:hAnsi="Times New Roman" w:cs="Times New Roman"/>
          <w:sz w:val="28"/>
          <w:szCs w:val="28"/>
        </w:rPr>
        <w:t>J</w:t>
      </w:r>
      <w:r w:rsidR="005F1B92">
        <w:rPr>
          <w:rFonts w:ascii="Times New Roman" w:hAnsi="Times New Roman" w:cs="Times New Roman"/>
          <w:sz w:val="28"/>
          <w:szCs w:val="28"/>
        </w:rPr>
        <w:t>â</w:t>
      </w:r>
      <w:r>
        <w:rPr>
          <w:rFonts w:ascii="Times New Roman" w:hAnsi="Times New Roman" w:cs="Times New Roman"/>
          <w:sz w:val="28"/>
          <w:szCs w:val="28"/>
        </w:rPr>
        <w:t>nia</w:t>
      </w:r>
      <w:proofErr w:type="spellEnd"/>
      <w:r>
        <w:rPr>
          <w:rFonts w:ascii="Times New Roman" w:hAnsi="Times New Roman" w:cs="Times New Roman"/>
          <w:sz w:val="28"/>
          <w:szCs w:val="28"/>
        </w:rPr>
        <w:t xml:space="preserve"> Bet</w:t>
      </w:r>
      <w:r w:rsidR="005F1B92">
        <w:rPr>
          <w:rFonts w:ascii="Times New Roman" w:hAnsi="Times New Roman" w:cs="Times New Roman"/>
          <w:sz w:val="28"/>
          <w:szCs w:val="28"/>
        </w:rPr>
        <w:t>â</w:t>
      </w:r>
      <w:r>
        <w:rPr>
          <w:rFonts w:ascii="Times New Roman" w:hAnsi="Times New Roman" w:cs="Times New Roman"/>
          <w:sz w:val="28"/>
          <w:szCs w:val="28"/>
        </w:rPr>
        <w:t>nia Alves da Silva</w:t>
      </w:r>
    </w:p>
    <w:p w14:paraId="1782D3D0" w14:textId="77777777" w:rsidR="00B106C8" w:rsidRDefault="00B106C8" w:rsidP="00B106C8">
      <w:pPr>
        <w:spacing w:beforeLines="91" w:before="218"/>
        <w:jc w:val="center"/>
        <w:rPr>
          <w:rFonts w:ascii="Times New Roman" w:hAnsi="Times New Roman" w:cs="Times New Roman"/>
          <w:sz w:val="28"/>
          <w:szCs w:val="28"/>
        </w:rPr>
      </w:pPr>
    </w:p>
    <w:p w14:paraId="110489A3" w14:textId="77777777" w:rsidR="00B106C8" w:rsidRDefault="00B106C8" w:rsidP="00B106C8">
      <w:pPr>
        <w:spacing w:beforeLines="91" w:before="218"/>
        <w:jc w:val="center"/>
        <w:rPr>
          <w:rFonts w:ascii="Times New Roman" w:hAnsi="Times New Roman" w:cs="Times New Roman"/>
          <w:sz w:val="28"/>
          <w:szCs w:val="28"/>
        </w:rPr>
      </w:pPr>
    </w:p>
    <w:p w14:paraId="7620F918" w14:textId="77777777" w:rsidR="00B106C8" w:rsidRDefault="00B106C8" w:rsidP="00B106C8">
      <w:pPr>
        <w:spacing w:beforeLines="91" w:before="218"/>
        <w:jc w:val="center"/>
        <w:rPr>
          <w:rFonts w:ascii="Times New Roman" w:hAnsi="Times New Roman" w:cs="Times New Roman"/>
          <w:sz w:val="28"/>
          <w:szCs w:val="28"/>
        </w:rPr>
      </w:pPr>
    </w:p>
    <w:p w14:paraId="6A01077A" w14:textId="77777777" w:rsidR="00B106C8" w:rsidRDefault="00B106C8" w:rsidP="00B106C8">
      <w:pPr>
        <w:spacing w:beforeLines="91" w:before="218"/>
        <w:jc w:val="center"/>
        <w:rPr>
          <w:rFonts w:ascii="Times New Roman" w:hAnsi="Times New Roman" w:cs="Times New Roman"/>
          <w:sz w:val="28"/>
          <w:szCs w:val="28"/>
        </w:rPr>
      </w:pPr>
    </w:p>
    <w:p w14:paraId="6B82F6CA" w14:textId="77777777" w:rsidR="00B106C8" w:rsidRDefault="00B106C8" w:rsidP="00EB7A18">
      <w:pPr>
        <w:spacing w:beforeLines="91" w:before="218"/>
        <w:rPr>
          <w:rFonts w:ascii="Times New Roman" w:hAnsi="Times New Roman" w:cs="Times New Roman"/>
          <w:sz w:val="28"/>
          <w:szCs w:val="28"/>
        </w:rPr>
      </w:pPr>
    </w:p>
    <w:p w14:paraId="348E96D7" w14:textId="77777777" w:rsidR="00B106C8" w:rsidRDefault="00B106C8" w:rsidP="00B106C8">
      <w:pPr>
        <w:spacing w:beforeLines="91" w:before="218"/>
        <w:jc w:val="center"/>
        <w:rPr>
          <w:rFonts w:ascii="Times New Roman" w:hAnsi="Times New Roman" w:cs="Times New Roman"/>
          <w:sz w:val="28"/>
          <w:szCs w:val="28"/>
        </w:rPr>
      </w:pPr>
    </w:p>
    <w:p w14:paraId="5D3D85E7" w14:textId="77777777" w:rsidR="00B106C8" w:rsidRDefault="00B106C8" w:rsidP="00B106C8">
      <w:pPr>
        <w:spacing w:beforeLines="91" w:before="218"/>
        <w:jc w:val="center"/>
        <w:rPr>
          <w:rFonts w:ascii="Times New Roman" w:hAnsi="Times New Roman" w:cs="Times New Roman"/>
          <w:sz w:val="28"/>
          <w:szCs w:val="28"/>
        </w:rPr>
      </w:pPr>
      <w:r>
        <w:rPr>
          <w:rFonts w:ascii="Times New Roman" w:hAnsi="Times New Roman" w:cs="Times New Roman"/>
          <w:sz w:val="28"/>
          <w:szCs w:val="28"/>
        </w:rPr>
        <w:t>Salvador</w:t>
      </w:r>
    </w:p>
    <w:p w14:paraId="1C46D9EB" w14:textId="77777777" w:rsidR="00B106C8" w:rsidRDefault="00B106C8" w:rsidP="00B106C8">
      <w:pPr>
        <w:spacing w:beforeLines="91" w:before="218"/>
        <w:jc w:val="center"/>
        <w:rPr>
          <w:rFonts w:ascii="Times New Roman" w:hAnsi="Times New Roman" w:cs="Times New Roman"/>
          <w:sz w:val="28"/>
          <w:szCs w:val="28"/>
        </w:rPr>
      </w:pPr>
      <w:r>
        <w:rPr>
          <w:rFonts w:ascii="Times New Roman" w:hAnsi="Times New Roman" w:cs="Times New Roman"/>
          <w:sz w:val="28"/>
          <w:szCs w:val="28"/>
        </w:rPr>
        <w:t>2025</w:t>
      </w:r>
    </w:p>
    <w:tbl>
      <w:tblPr>
        <w:tblpPr w:leftFromText="141" w:rightFromText="141" w:bottomFromText="160" w:vertAnchor="page" w:horzAnchor="margin" w:tblpXSpec="center" w:tblpY="6883"/>
        <w:tblW w:w="7557" w:type="dxa"/>
        <w:tblLayout w:type="fixed"/>
        <w:tblLook w:val="04A0" w:firstRow="1" w:lastRow="0" w:firstColumn="1" w:lastColumn="0" w:noHBand="0" w:noVBand="1"/>
      </w:tblPr>
      <w:tblGrid>
        <w:gridCol w:w="804"/>
        <w:gridCol w:w="6753"/>
      </w:tblGrid>
      <w:tr w:rsidR="00781B8D" w14:paraId="4BB52192" w14:textId="77777777" w:rsidTr="009A4415">
        <w:trPr>
          <w:trHeight w:val="93"/>
        </w:trPr>
        <w:tc>
          <w:tcPr>
            <w:tcW w:w="7557" w:type="dxa"/>
            <w:gridSpan w:val="2"/>
            <w:vAlign w:val="center"/>
          </w:tcPr>
          <w:p w14:paraId="5ABE21CC" w14:textId="77777777" w:rsidR="00781B8D" w:rsidRPr="009A4415" w:rsidRDefault="00781B8D" w:rsidP="009A4415">
            <w:pPr>
              <w:jc w:val="center"/>
              <w:rPr>
                <w:rFonts w:ascii="Times New Roman" w:hAnsi="Times New Roman" w:cs="Times New Roman"/>
                <w:sz w:val="24"/>
                <w:szCs w:val="24"/>
              </w:rPr>
            </w:pPr>
            <w:bookmarkStart w:id="0" w:name="_Hlk185256419"/>
            <w:r w:rsidRPr="009A4415">
              <w:rPr>
                <w:rFonts w:ascii="Times New Roman" w:hAnsi="Times New Roman" w:cs="Times New Roman"/>
                <w:sz w:val="24"/>
                <w:szCs w:val="24"/>
              </w:rPr>
              <w:lastRenderedPageBreak/>
              <w:t>Ficha catalográfica elaborada pela Biblioteca Bernadete</w:t>
            </w:r>
          </w:p>
          <w:p w14:paraId="4B238100" w14:textId="77777777" w:rsidR="00781B8D" w:rsidRPr="009A4415" w:rsidRDefault="00781B8D" w:rsidP="009A4415">
            <w:pPr>
              <w:jc w:val="center"/>
              <w:rPr>
                <w:rFonts w:ascii="Times New Roman" w:hAnsi="Times New Roman" w:cs="Times New Roman"/>
                <w:sz w:val="24"/>
                <w:szCs w:val="24"/>
              </w:rPr>
            </w:pPr>
            <w:proofErr w:type="spellStart"/>
            <w:r w:rsidRPr="009A4415">
              <w:rPr>
                <w:rFonts w:ascii="Times New Roman" w:hAnsi="Times New Roman" w:cs="Times New Roman"/>
                <w:sz w:val="24"/>
                <w:szCs w:val="24"/>
              </w:rPr>
              <w:t>Sinay</w:t>
            </w:r>
            <w:proofErr w:type="spellEnd"/>
            <w:r w:rsidRPr="009A4415">
              <w:rPr>
                <w:rFonts w:ascii="Times New Roman" w:hAnsi="Times New Roman" w:cs="Times New Roman"/>
                <w:sz w:val="24"/>
                <w:szCs w:val="24"/>
              </w:rPr>
              <w:t xml:space="preserve"> Neves, Escola Politécnica - UFBA.</w:t>
            </w:r>
          </w:p>
          <w:p w14:paraId="2C18BA70" w14:textId="77777777" w:rsidR="00781B8D" w:rsidRPr="009A4415" w:rsidRDefault="00781B8D" w:rsidP="009A4415">
            <w:pPr>
              <w:pStyle w:val="Normal1"/>
              <w:widowControl w:val="0"/>
              <w:rPr>
                <w:rFonts w:eastAsia="Arial"/>
                <w:color w:val="000000"/>
                <w:kern w:val="2"/>
                <w:lang w:eastAsia="en-US"/>
              </w:rPr>
            </w:pPr>
          </w:p>
        </w:tc>
      </w:tr>
      <w:bookmarkEnd w:id="0"/>
      <w:tr w:rsidR="00781B8D" w14:paraId="3E9A76F0" w14:textId="77777777" w:rsidTr="009A4415">
        <w:trPr>
          <w:trHeight w:val="294"/>
        </w:trPr>
        <w:tc>
          <w:tcPr>
            <w:tcW w:w="804" w:type="dxa"/>
            <w:tcBorders>
              <w:top w:val="single" w:sz="6" w:space="0" w:color="000000"/>
            </w:tcBorders>
            <w:vAlign w:val="center"/>
          </w:tcPr>
          <w:p w14:paraId="7ED5B16E" w14:textId="77777777" w:rsidR="00781B8D" w:rsidRPr="00781B8D" w:rsidRDefault="00781B8D" w:rsidP="009A4415">
            <w:pPr>
              <w:pStyle w:val="Normal1"/>
              <w:widowControl w:val="0"/>
              <w:rPr>
                <w:rFonts w:eastAsia="Arial"/>
                <w:color w:val="000000"/>
                <w:kern w:val="2"/>
                <w:sz w:val="22"/>
                <w:szCs w:val="22"/>
                <w:lang w:eastAsia="en-US"/>
              </w:rPr>
            </w:pPr>
          </w:p>
        </w:tc>
        <w:tc>
          <w:tcPr>
            <w:tcW w:w="6753" w:type="dxa"/>
            <w:tcBorders>
              <w:top w:val="single" w:sz="6" w:space="0" w:color="000000"/>
            </w:tcBorders>
            <w:vAlign w:val="center"/>
          </w:tcPr>
          <w:p w14:paraId="6704CF88" w14:textId="77777777" w:rsidR="00781B8D" w:rsidRPr="009A4415" w:rsidRDefault="00781B8D" w:rsidP="009A4415">
            <w:pPr>
              <w:pStyle w:val="Normal1"/>
              <w:widowControl w:val="0"/>
              <w:rPr>
                <w:rFonts w:eastAsia="Arial"/>
                <w:color w:val="000000"/>
                <w:kern w:val="2"/>
                <w:lang w:eastAsia="en-US"/>
              </w:rPr>
            </w:pPr>
          </w:p>
        </w:tc>
      </w:tr>
      <w:tr w:rsidR="00781B8D" w14:paraId="05D3F25B" w14:textId="77777777" w:rsidTr="009A4415">
        <w:trPr>
          <w:trHeight w:val="93"/>
        </w:trPr>
        <w:tc>
          <w:tcPr>
            <w:tcW w:w="804" w:type="dxa"/>
            <w:vAlign w:val="center"/>
          </w:tcPr>
          <w:p w14:paraId="46D1A98F" w14:textId="77777777" w:rsidR="00781B8D" w:rsidRPr="00781B8D" w:rsidRDefault="00781B8D" w:rsidP="009A4415">
            <w:pPr>
              <w:pStyle w:val="Normal1"/>
              <w:widowControl w:val="0"/>
              <w:rPr>
                <w:rFonts w:eastAsia="Arial"/>
                <w:kern w:val="2"/>
                <w:sz w:val="22"/>
                <w:szCs w:val="22"/>
                <w:lang w:eastAsia="en-US"/>
              </w:rPr>
            </w:pPr>
            <w:r w:rsidRPr="00781B8D">
              <w:rPr>
                <w:rFonts w:eastAsia="Arial"/>
                <w:kern w:val="2"/>
                <w:sz w:val="22"/>
                <w:szCs w:val="22"/>
                <w:lang w:eastAsia="en-US"/>
              </w:rPr>
              <w:t>F815</w:t>
            </w:r>
          </w:p>
        </w:tc>
        <w:tc>
          <w:tcPr>
            <w:tcW w:w="6753" w:type="dxa"/>
            <w:vAlign w:val="center"/>
          </w:tcPr>
          <w:p w14:paraId="74629AA7" w14:textId="77777777" w:rsidR="00781B8D" w:rsidRPr="009A4415" w:rsidRDefault="00781B8D" w:rsidP="009A4415">
            <w:pPr>
              <w:pStyle w:val="Normal1"/>
              <w:widowControl w:val="0"/>
              <w:rPr>
                <w:rFonts w:eastAsia="Arial"/>
                <w:kern w:val="2"/>
                <w:lang w:eastAsia="en-US"/>
              </w:rPr>
            </w:pPr>
            <w:r w:rsidRPr="009A4415">
              <w:rPr>
                <w:kern w:val="2"/>
                <w:shd w:val="clear" w:color="auto" w:fill="FDFDFD"/>
                <w:lang w:eastAsia="en-US"/>
              </w:rPr>
              <w:t xml:space="preserve">França, </w:t>
            </w:r>
            <w:r w:rsidRPr="009A4415">
              <w:t>Jadson dos Santos</w:t>
            </w:r>
            <w:r w:rsidRPr="009A4415">
              <w:rPr>
                <w:kern w:val="2"/>
                <w:shd w:val="clear" w:color="auto" w:fill="FDFDFD"/>
                <w:lang w:eastAsia="en-US"/>
              </w:rPr>
              <w:t>.</w:t>
            </w:r>
          </w:p>
        </w:tc>
      </w:tr>
      <w:tr w:rsidR="00781B8D" w:rsidRPr="007B7D6B" w14:paraId="029D0E52" w14:textId="77777777" w:rsidTr="009A4415">
        <w:trPr>
          <w:trHeight w:val="603"/>
        </w:trPr>
        <w:tc>
          <w:tcPr>
            <w:tcW w:w="804" w:type="dxa"/>
            <w:vMerge w:val="restart"/>
            <w:tcBorders>
              <w:bottom w:val="single" w:sz="6" w:space="0" w:color="000000"/>
            </w:tcBorders>
            <w:vAlign w:val="center"/>
          </w:tcPr>
          <w:p w14:paraId="2F053FF0" w14:textId="77777777" w:rsidR="00781B8D" w:rsidRPr="00781B8D" w:rsidRDefault="00781B8D" w:rsidP="009A4415">
            <w:pPr>
              <w:pStyle w:val="Normal1"/>
              <w:widowControl w:val="0"/>
              <w:rPr>
                <w:rFonts w:eastAsia="Arial"/>
                <w:color w:val="000000"/>
                <w:kern w:val="2"/>
                <w:sz w:val="22"/>
                <w:szCs w:val="22"/>
                <w:lang w:eastAsia="en-US"/>
              </w:rPr>
            </w:pPr>
            <w:r w:rsidRPr="00781B8D">
              <w:rPr>
                <w:rFonts w:eastAsia="Arial"/>
                <w:color w:val="000000"/>
                <w:kern w:val="2"/>
                <w:sz w:val="22"/>
                <w:szCs w:val="22"/>
                <w:lang w:eastAsia="en-US"/>
              </w:rPr>
              <w:t> </w:t>
            </w:r>
          </w:p>
        </w:tc>
        <w:tc>
          <w:tcPr>
            <w:tcW w:w="6753" w:type="dxa"/>
            <w:vAlign w:val="center"/>
          </w:tcPr>
          <w:p w14:paraId="77729A79" w14:textId="2FC171FA" w:rsidR="00781B8D" w:rsidRPr="009A4415" w:rsidRDefault="00781B8D" w:rsidP="009A4415">
            <w:pPr>
              <w:widowControl w:val="0"/>
              <w:ind w:firstLine="400"/>
              <w:rPr>
                <w:rFonts w:ascii="Times New Roman" w:hAnsi="Times New Roman" w:cs="Times New Roman"/>
                <w:bCs/>
                <w:color w:val="FF0000"/>
                <w:sz w:val="24"/>
                <w:szCs w:val="24"/>
              </w:rPr>
            </w:pPr>
            <w:r w:rsidRPr="009A4415">
              <w:rPr>
                <w:rFonts w:ascii="Times New Roman" w:hAnsi="Times New Roman" w:cs="Times New Roman"/>
                <w:sz w:val="24"/>
                <w:szCs w:val="24"/>
              </w:rPr>
              <w:t xml:space="preserve">Biorrefinaria sustentável com Chlorolobion braunii cultivada em água produzida: biorrefinaria integrada à produção de exopolissacarídeos, biodiesel e </w:t>
            </w:r>
            <w:proofErr w:type="spellStart"/>
            <w:r w:rsidRPr="009A4415">
              <w:rPr>
                <w:rFonts w:ascii="Times New Roman" w:hAnsi="Times New Roman" w:cs="Times New Roman"/>
                <w:sz w:val="24"/>
                <w:szCs w:val="24"/>
              </w:rPr>
              <w:t>bio-óleo</w:t>
            </w:r>
            <w:proofErr w:type="spellEnd"/>
            <w:r w:rsidRPr="009A4415">
              <w:rPr>
                <w:rFonts w:ascii="Times New Roman" w:hAnsi="Times New Roman" w:cs="Times New Roman"/>
                <w:sz w:val="24"/>
                <w:szCs w:val="24"/>
              </w:rPr>
              <w:t xml:space="preserve"> </w:t>
            </w:r>
            <w:r w:rsidRPr="009A4415">
              <w:rPr>
                <w:rFonts w:ascii="Times New Roman" w:eastAsia="Arial" w:hAnsi="Times New Roman" w:cs="Times New Roman"/>
                <w:sz w:val="24"/>
                <w:szCs w:val="24"/>
              </w:rPr>
              <w:t xml:space="preserve">/ </w:t>
            </w:r>
            <w:r w:rsidRPr="009A4415">
              <w:rPr>
                <w:rFonts w:ascii="Times New Roman" w:hAnsi="Times New Roman" w:cs="Times New Roman"/>
                <w:sz w:val="24"/>
                <w:szCs w:val="24"/>
              </w:rPr>
              <w:t>Jadson dos Santos França</w:t>
            </w:r>
            <w:r w:rsidRPr="009A4415">
              <w:rPr>
                <w:rFonts w:ascii="Times New Roman" w:eastAsia="Arial" w:hAnsi="Times New Roman" w:cs="Times New Roman"/>
                <w:sz w:val="24"/>
                <w:szCs w:val="24"/>
              </w:rPr>
              <w:t>. – Salvador, 2025.</w:t>
            </w:r>
          </w:p>
        </w:tc>
      </w:tr>
      <w:tr w:rsidR="00781B8D" w14:paraId="690B6CE3" w14:textId="77777777" w:rsidTr="009A4415">
        <w:trPr>
          <w:trHeight w:val="168"/>
        </w:trPr>
        <w:tc>
          <w:tcPr>
            <w:tcW w:w="804" w:type="dxa"/>
            <w:vMerge/>
            <w:tcBorders>
              <w:bottom w:val="single" w:sz="6" w:space="0" w:color="000000"/>
            </w:tcBorders>
            <w:vAlign w:val="center"/>
          </w:tcPr>
          <w:p w14:paraId="5E3B04BA" w14:textId="77777777" w:rsidR="00781B8D" w:rsidRPr="00781B8D" w:rsidRDefault="00781B8D" w:rsidP="009A4415">
            <w:pPr>
              <w:widowControl w:val="0"/>
              <w:spacing w:line="254" w:lineRule="auto"/>
              <w:rPr>
                <w:rFonts w:ascii="Times New Roman" w:eastAsia="Arial" w:hAnsi="Times New Roman" w:cs="Times New Roman"/>
                <w:color w:val="000000"/>
              </w:rPr>
            </w:pPr>
          </w:p>
        </w:tc>
        <w:tc>
          <w:tcPr>
            <w:tcW w:w="6753" w:type="dxa"/>
            <w:vAlign w:val="center"/>
          </w:tcPr>
          <w:p w14:paraId="19314278" w14:textId="77777777" w:rsidR="00781B8D" w:rsidRPr="009A4415" w:rsidRDefault="00781B8D" w:rsidP="009A4415">
            <w:pPr>
              <w:pStyle w:val="Normal1"/>
              <w:widowControl w:val="0"/>
              <w:ind w:firstLine="394"/>
              <w:rPr>
                <w:rFonts w:eastAsia="Arial"/>
                <w:kern w:val="2"/>
                <w:lang w:eastAsia="en-US"/>
              </w:rPr>
            </w:pPr>
            <w:r w:rsidRPr="009A4415">
              <w:rPr>
                <w:rFonts w:eastAsia="Arial"/>
                <w:kern w:val="2"/>
                <w:lang w:eastAsia="en-US"/>
              </w:rPr>
              <w:t>102 f.: il. color.</w:t>
            </w:r>
          </w:p>
          <w:p w14:paraId="11CFB97B" w14:textId="77777777" w:rsidR="00781B8D" w:rsidRPr="009A4415" w:rsidRDefault="00781B8D" w:rsidP="009A4415">
            <w:pPr>
              <w:pStyle w:val="Normal1"/>
              <w:widowControl w:val="0"/>
              <w:ind w:firstLine="394"/>
              <w:rPr>
                <w:rFonts w:eastAsia="Arial"/>
                <w:kern w:val="2"/>
                <w:lang w:eastAsia="en-US"/>
              </w:rPr>
            </w:pPr>
          </w:p>
        </w:tc>
      </w:tr>
      <w:tr w:rsidR="00781B8D" w14:paraId="09DCD698" w14:textId="77777777" w:rsidTr="009A4415">
        <w:trPr>
          <w:trHeight w:val="168"/>
        </w:trPr>
        <w:tc>
          <w:tcPr>
            <w:tcW w:w="804" w:type="dxa"/>
            <w:vMerge/>
            <w:tcBorders>
              <w:bottom w:val="single" w:sz="6" w:space="0" w:color="000000"/>
            </w:tcBorders>
            <w:vAlign w:val="center"/>
          </w:tcPr>
          <w:p w14:paraId="765D2C0F" w14:textId="77777777" w:rsidR="00781B8D" w:rsidRPr="00781B8D" w:rsidRDefault="00781B8D" w:rsidP="009A4415">
            <w:pPr>
              <w:widowControl w:val="0"/>
              <w:spacing w:line="254" w:lineRule="auto"/>
              <w:rPr>
                <w:rFonts w:ascii="Times New Roman" w:eastAsia="Arial" w:hAnsi="Times New Roman" w:cs="Times New Roman"/>
                <w:color w:val="000000"/>
              </w:rPr>
            </w:pPr>
          </w:p>
        </w:tc>
        <w:tc>
          <w:tcPr>
            <w:tcW w:w="6753" w:type="dxa"/>
            <w:vAlign w:val="center"/>
          </w:tcPr>
          <w:p w14:paraId="6F70355B" w14:textId="77777777" w:rsidR="00781B8D" w:rsidRPr="009A4415" w:rsidRDefault="00781B8D" w:rsidP="009A4415">
            <w:pPr>
              <w:pStyle w:val="Normal1"/>
              <w:widowControl w:val="0"/>
              <w:ind w:left="406"/>
            </w:pPr>
            <w:r w:rsidRPr="009A4415">
              <w:rPr>
                <w:rFonts w:eastAsia="Arial"/>
                <w:kern w:val="2"/>
                <w:lang w:eastAsia="en-US"/>
              </w:rPr>
              <w:t xml:space="preserve">Orientador: </w:t>
            </w:r>
            <w:r w:rsidRPr="009A4415">
              <w:t>Prof. Dr. Lucas Guimarães Cardoso.</w:t>
            </w:r>
          </w:p>
          <w:p w14:paraId="3EBBD247" w14:textId="77777777" w:rsidR="00781B8D" w:rsidRPr="009A4415" w:rsidRDefault="00781B8D" w:rsidP="009A4415">
            <w:pPr>
              <w:pStyle w:val="Normal1"/>
              <w:widowControl w:val="0"/>
              <w:ind w:left="406"/>
            </w:pPr>
            <w:r w:rsidRPr="009A4415">
              <w:rPr>
                <w:rFonts w:eastAsia="Arial"/>
                <w:kern w:val="2"/>
                <w:lang w:eastAsia="en-US"/>
              </w:rPr>
              <w:t>Coorientadora:</w:t>
            </w:r>
            <w:r w:rsidRPr="009A4415">
              <w:t xml:space="preserve"> Profa. Dra. </w:t>
            </w:r>
            <w:proofErr w:type="spellStart"/>
            <w:r w:rsidRPr="009A4415">
              <w:t>Jânia</w:t>
            </w:r>
            <w:proofErr w:type="spellEnd"/>
            <w:r w:rsidRPr="009A4415">
              <w:t xml:space="preserve"> Betânia Alves da Silva.</w:t>
            </w:r>
          </w:p>
          <w:p w14:paraId="467ECF20" w14:textId="77777777" w:rsidR="00781B8D" w:rsidRPr="009A4415" w:rsidRDefault="00781B8D" w:rsidP="009A4415">
            <w:pPr>
              <w:pStyle w:val="Normal1"/>
              <w:widowControl w:val="0"/>
              <w:ind w:left="406"/>
              <w:rPr>
                <w:rFonts w:eastAsiaTheme="minorHAnsi"/>
                <w:kern w:val="2"/>
                <w:lang w:eastAsia="en-US"/>
              </w:rPr>
            </w:pPr>
          </w:p>
        </w:tc>
      </w:tr>
      <w:tr w:rsidR="00781B8D" w14:paraId="73AD3682" w14:textId="77777777" w:rsidTr="009A4415">
        <w:trPr>
          <w:trHeight w:val="168"/>
        </w:trPr>
        <w:tc>
          <w:tcPr>
            <w:tcW w:w="804" w:type="dxa"/>
            <w:vMerge/>
            <w:tcBorders>
              <w:bottom w:val="single" w:sz="6" w:space="0" w:color="000000"/>
            </w:tcBorders>
            <w:vAlign w:val="center"/>
          </w:tcPr>
          <w:p w14:paraId="78214222" w14:textId="77777777" w:rsidR="00781B8D" w:rsidRPr="00781B8D" w:rsidRDefault="00781B8D" w:rsidP="009A4415">
            <w:pPr>
              <w:widowControl w:val="0"/>
              <w:spacing w:line="254" w:lineRule="auto"/>
              <w:rPr>
                <w:rFonts w:ascii="Times New Roman" w:eastAsia="Arial" w:hAnsi="Times New Roman" w:cs="Times New Roman"/>
                <w:color w:val="000000"/>
              </w:rPr>
            </w:pPr>
          </w:p>
        </w:tc>
        <w:tc>
          <w:tcPr>
            <w:tcW w:w="6753" w:type="dxa"/>
            <w:vAlign w:val="center"/>
          </w:tcPr>
          <w:p w14:paraId="2EF3060B" w14:textId="77777777" w:rsidR="00781B8D" w:rsidRPr="009A4415" w:rsidRDefault="00781B8D" w:rsidP="009A4415">
            <w:pPr>
              <w:pStyle w:val="Normal1"/>
              <w:pBdr>
                <w:top w:val="nil"/>
                <w:left w:val="nil"/>
                <w:bottom w:val="nil"/>
                <w:right w:val="nil"/>
                <w:between w:val="nil"/>
              </w:pBdr>
              <w:ind w:firstLine="394"/>
              <w:jc w:val="both"/>
              <w:rPr>
                <w:rFonts w:eastAsia="Arial"/>
                <w:color w:val="000000"/>
              </w:rPr>
            </w:pPr>
            <w:r w:rsidRPr="009A4415">
              <w:rPr>
                <w:rFonts w:eastAsia="Arial"/>
                <w:kern w:val="2"/>
                <w:highlight w:val="white"/>
                <w:lang w:eastAsia="en-US"/>
              </w:rPr>
              <w:t>Dissertação (mestrado)</w:t>
            </w:r>
            <w:r w:rsidRPr="009A4415">
              <w:rPr>
                <w:rFonts w:eastAsia="Arial"/>
                <w:kern w:val="2"/>
                <w:lang w:eastAsia="en-US"/>
              </w:rPr>
              <w:t xml:space="preserve"> – </w:t>
            </w:r>
            <w:r w:rsidRPr="009A4415">
              <w:rPr>
                <w:rFonts w:eastAsia="Arial"/>
                <w:color w:val="000000"/>
              </w:rPr>
              <w:t>Programa de Pós-Graduação em Engenharia Química - Universidade Federal da Bahia - Escola Politécnica, 2025.</w:t>
            </w:r>
          </w:p>
          <w:p w14:paraId="3C3B98DB" w14:textId="77777777" w:rsidR="00781B8D" w:rsidRPr="009A4415" w:rsidRDefault="00781B8D" w:rsidP="009A4415">
            <w:pPr>
              <w:pStyle w:val="Normal1"/>
              <w:widowControl w:val="0"/>
              <w:ind w:firstLine="394"/>
              <w:jc w:val="both"/>
              <w:rPr>
                <w:rFonts w:eastAsia="Arial"/>
                <w:kern w:val="2"/>
                <w:lang w:eastAsia="en-US"/>
              </w:rPr>
            </w:pPr>
            <w:r w:rsidRPr="009A4415">
              <w:rPr>
                <w:rFonts w:eastAsia="Arial"/>
                <w:kern w:val="2"/>
                <w:lang w:eastAsia="en-US"/>
              </w:rPr>
              <w:t>.</w:t>
            </w:r>
          </w:p>
          <w:p w14:paraId="5563E0A0" w14:textId="77777777" w:rsidR="00781B8D" w:rsidRPr="009A4415" w:rsidRDefault="00781B8D" w:rsidP="009A4415">
            <w:pPr>
              <w:pStyle w:val="Normal1"/>
              <w:widowControl w:val="0"/>
              <w:ind w:firstLine="394"/>
              <w:jc w:val="both"/>
              <w:rPr>
                <w:rFonts w:eastAsia="Arial"/>
                <w:kern w:val="2"/>
                <w:lang w:eastAsia="en-US"/>
              </w:rPr>
            </w:pPr>
          </w:p>
        </w:tc>
      </w:tr>
      <w:tr w:rsidR="00781B8D" w14:paraId="4460B6E5" w14:textId="77777777" w:rsidTr="009A4415">
        <w:trPr>
          <w:trHeight w:val="168"/>
        </w:trPr>
        <w:tc>
          <w:tcPr>
            <w:tcW w:w="804" w:type="dxa"/>
            <w:vMerge/>
            <w:tcBorders>
              <w:bottom w:val="single" w:sz="6" w:space="0" w:color="000000"/>
            </w:tcBorders>
            <w:vAlign w:val="center"/>
          </w:tcPr>
          <w:p w14:paraId="57111801" w14:textId="77777777" w:rsidR="00781B8D" w:rsidRPr="00781B8D" w:rsidRDefault="00781B8D" w:rsidP="009A4415">
            <w:pPr>
              <w:widowControl w:val="0"/>
              <w:spacing w:line="254" w:lineRule="auto"/>
              <w:rPr>
                <w:rFonts w:ascii="Times New Roman" w:eastAsia="Arial" w:hAnsi="Times New Roman" w:cs="Times New Roman"/>
                <w:color w:val="000000"/>
              </w:rPr>
            </w:pPr>
          </w:p>
        </w:tc>
        <w:tc>
          <w:tcPr>
            <w:tcW w:w="6753" w:type="dxa"/>
            <w:vAlign w:val="center"/>
          </w:tcPr>
          <w:p w14:paraId="45D2C517" w14:textId="77777777" w:rsidR="00781B8D" w:rsidRPr="009A4415" w:rsidRDefault="00781B8D" w:rsidP="009A4415">
            <w:pPr>
              <w:pStyle w:val="Normal1"/>
              <w:widowControl w:val="0"/>
              <w:ind w:firstLine="391"/>
              <w:jc w:val="both"/>
              <w:rPr>
                <w:rFonts w:eastAsia="Arial"/>
                <w:kern w:val="2"/>
                <w:lang w:eastAsia="en-US"/>
              </w:rPr>
            </w:pPr>
            <w:r w:rsidRPr="009A4415">
              <w:rPr>
                <w:rFonts w:eastAsia="Arial"/>
                <w:kern w:val="2"/>
                <w:lang w:eastAsia="en-US"/>
              </w:rPr>
              <w:t xml:space="preserve">1. </w:t>
            </w:r>
            <w:r w:rsidRPr="009A4415">
              <w:t xml:space="preserve">Biorrefinaria de microalgas. 2. Chlorolobion braunii. 3.Água produzida. 4. Bioprodutos. 5. Tratamento de efluentes. </w:t>
            </w:r>
            <w:r w:rsidRPr="009A4415">
              <w:rPr>
                <w:rFonts w:eastAsia="Arial"/>
                <w:kern w:val="2"/>
                <w:lang w:eastAsia="en-US"/>
              </w:rPr>
              <w:t xml:space="preserve">I. Cardoso, Lucas Guimarães. </w:t>
            </w:r>
            <w:bookmarkStart w:id="1" w:name="gjdgxs1"/>
            <w:bookmarkEnd w:id="1"/>
            <w:r w:rsidRPr="009A4415">
              <w:rPr>
                <w:rFonts w:eastAsia="Arial"/>
                <w:kern w:val="2"/>
                <w:lang w:eastAsia="en-US"/>
              </w:rPr>
              <w:t xml:space="preserve">II. Silva, </w:t>
            </w:r>
            <w:proofErr w:type="spellStart"/>
            <w:r w:rsidRPr="009A4415">
              <w:rPr>
                <w:rFonts w:eastAsia="Arial"/>
                <w:kern w:val="2"/>
                <w:lang w:eastAsia="en-US"/>
              </w:rPr>
              <w:t>Jânia</w:t>
            </w:r>
            <w:proofErr w:type="spellEnd"/>
            <w:r w:rsidRPr="009A4415">
              <w:rPr>
                <w:rFonts w:eastAsia="Arial"/>
                <w:kern w:val="2"/>
                <w:lang w:eastAsia="en-US"/>
              </w:rPr>
              <w:t xml:space="preserve"> Betânia da. III. Universidade Federal da Bahia. IV. Título.</w:t>
            </w:r>
          </w:p>
          <w:p w14:paraId="41DFDE52" w14:textId="77777777" w:rsidR="00781B8D" w:rsidRPr="009A4415" w:rsidRDefault="00781B8D" w:rsidP="009A4415">
            <w:pPr>
              <w:pStyle w:val="Normal1"/>
              <w:widowControl w:val="0"/>
              <w:ind w:firstLine="391"/>
              <w:jc w:val="both"/>
              <w:rPr>
                <w:rFonts w:eastAsia="Arial"/>
                <w:kern w:val="2"/>
                <w:lang w:eastAsia="en-US"/>
              </w:rPr>
            </w:pPr>
          </w:p>
        </w:tc>
      </w:tr>
      <w:tr w:rsidR="00781B8D" w14:paraId="4CC3A10D" w14:textId="77777777" w:rsidTr="009A4415">
        <w:trPr>
          <w:trHeight w:val="168"/>
        </w:trPr>
        <w:tc>
          <w:tcPr>
            <w:tcW w:w="804" w:type="dxa"/>
            <w:vMerge/>
            <w:tcBorders>
              <w:bottom w:val="single" w:sz="6" w:space="0" w:color="000000"/>
            </w:tcBorders>
            <w:vAlign w:val="center"/>
          </w:tcPr>
          <w:p w14:paraId="4D55577E" w14:textId="77777777" w:rsidR="00781B8D" w:rsidRPr="00781B8D" w:rsidRDefault="00781B8D" w:rsidP="009A4415">
            <w:pPr>
              <w:widowControl w:val="0"/>
              <w:spacing w:line="254" w:lineRule="auto"/>
              <w:rPr>
                <w:rFonts w:ascii="Times New Roman" w:eastAsia="Arial" w:hAnsi="Times New Roman" w:cs="Times New Roman"/>
                <w:color w:val="000000"/>
              </w:rPr>
            </w:pPr>
          </w:p>
        </w:tc>
        <w:tc>
          <w:tcPr>
            <w:tcW w:w="6753" w:type="dxa"/>
            <w:tcBorders>
              <w:bottom w:val="single" w:sz="6" w:space="0" w:color="000000"/>
            </w:tcBorders>
            <w:vAlign w:val="center"/>
          </w:tcPr>
          <w:p w14:paraId="5E0A509E" w14:textId="77777777" w:rsidR="00781B8D" w:rsidRPr="009A4415" w:rsidRDefault="00781B8D" w:rsidP="009A4415">
            <w:pPr>
              <w:pStyle w:val="Normal1"/>
              <w:widowControl w:val="0"/>
              <w:jc w:val="center"/>
              <w:rPr>
                <w:rFonts w:eastAsia="Arial"/>
                <w:color w:val="000000"/>
                <w:kern w:val="2"/>
                <w:lang w:eastAsia="en-US"/>
              </w:rPr>
            </w:pPr>
            <w:r w:rsidRPr="009A4415">
              <w:rPr>
                <w:rFonts w:eastAsia="Arial"/>
                <w:color w:val="000000"/>
                <w:kern w:val="2"/>
                <w:lang w:eastAsia="en-US"/>
              </w:rPr>
              <w:t xml:space="preserve">                                                CDD</w:t>
            </w:r>
            <w:r w:rsidRPr="009A4415">
              <w:rPr>
                <w:rFonts w:eastAsia="Arial"/>
                <w:kern w:val="2"/>
                <w:lang w:eastAsia="en-US"/>
              </w:rPr>
              <w:t>: 660.6</w:t>
            </w:r>
          </w:p>
        </w:tc>
      </w:tr>
    </w:tbl>
    <w:p w14:paraId="3B2046FC" w14:textId="77777777" w:rsidR="00B106C8" w:rsidRDefault="00B106C8" w:rsidP="003F3CCB">
      <w:pPr>
        <w:jc w:val="both"/>
        <w:rPr>
          <w:rFonts w:ascii="Times New Roman" w:hAnsi="Times New Roman" w:cs="Times New Roman"/>
          <w:sz w:val="24"/>
          <w:szCs w:val="24"/>
        </w:rPr>
      </w:pPr>
    </w:p>
    <w:p w14:paraId="06D7CA02" w14:textId="77777777" w:rsidR="00B106C8" w:rsidRDefault="00B106C8" w:rsidP="003F3CCB">
      <w:pPr>
        <w:jc w:val="both"/>
        <w:rPr>
          <w:rFonts w:ascii="Times New Roman" w:hAnsi="Times New Roman" w:cs="Times New Roman"/>
          <w:sz w:val="24"/>
          <w:szCs w:val="24"/>
        </w:rPr>
      </w:pPr>
    </w:p>
    <w:p w14:paraId="586C946B" w14:textId="77777777" w:rsidR="00B106C8" w:rsidRDefault="00B106C8" w:rsidP="003F3CCB">
      <w:pPr>
        <w:jc w:val="both"/>
        <w:rPr>
          <w:rFonts w:ascii="Times New Roman" w:hAnsi="Times New Roman" w:cs="Times New Roman"/>
          <w:sz w:val="24"/>
          <w:szCs w:val="24"/>
        </w:rPr>
      </w:pPr>
    </w:p>
    <w:p w14:paraId="43CFC218" w14:textId="77777777" w:rsidR="00B106C8" w:rsidRDefault="00B106C8" w:rsidP="003F3CCB">
      <w:pPr>
        <w:jc w:val="both"/>
        <w:rPr>
          <w:rFonts w:ascii="Times New Roman" w:hAnsi="Times New Roman" w:cs="Times New Roman"/>
          <w:sz w:val="24"/>
          <w:szCs w:val="24"/>
        </w:rPr>
      </w:pPr>
    </w:p>
    <w:p w14:paraId="110D3E7A" w14:textId="77777777" w:rsidR="00B106C8" w:rsidRPr="00EB7A18" w:rsidRDefault="00B106C8" w:rsidP="003F3CCB">
      <w:pPr>
        <w:jc w:val="both"/>
        <w:rPr>
          <w:rFonts w:ascii="Times New Roman" w:hAnsi="Times New Roman" w:cs="Times New Roman"/>
          <w:sz w:val="24"/>
          <w:szCs w:val="24"/>
        </w:rPr>
      </w:pPr>
    </w:p>
    <w:p w14:paraId="7D4C641B" w14:textId="77777777" w:rsidR="00B106C8" w:rsidRPr="00EB7A18" w:rsidRDefault="00B106C8" w:rsidP="003F3CCB">
      <w:pPr>
        <w:jc w:val="both"/>
        <w:rPr>
          <w:rFonts w:ascii="Times New Roman" w:hAnsi="Times New Roman" w:cs="Times New Roman"/>
          <w:sz w:val="24"/>
          <w:szCs w:val="24"/>
        </w:rPr>
      </w:pPr>
    </w:p>
    <w:p w14:paraId="697EE4CB" w14:textId="77777777" w:rsidR="00B106C8" w:rsidRDefault="00B106C8" w:rsidP="003F3CCB">
      <w:pPr>
        <w:jc w:val="both"/>
        <w:rPr>
          <w:rFonts w:ascii="Times New Roman" w:hAnsi="Times New Roman" w:cs="Times New Roman"/>
          <w:sz w:val="24"/>
          <w:szCs w:val="24"/>
        </w:rPr>
      </w:pPr>
    </w:p>
    <w:p w14:paraId="57CAC43C" w14:textId="77777777" w:rsidR="009A4415" w:rsidRDefault="009A4415" w:rsidP="003F3CCB">
      <w:pPr>
        <w:jc w:val="both"/>
        <w:rPr>
          <w:rFonts w:ascii="Times New Roman" w:hAnsi="Times New Roman" w:cs="Times New Roman"/>
          <w:sz w:val="24"/>
          <w:szCs w:val="24"/>
        </w:rPr>
      </w:pPr>
    </w:p>
    <w:p w14:paraId="0D3F59E2" w14:textId="77777777" w:rsidR="009A4415" w:rsidRDefault="009A4415" w:rsidP="003F3CCB">
      <w:pPr>
        <w:jc w:val="both"/>
        <w:rPr>
          <w:rFonts w:ascii="Times New Roman" w:hAnsi="Times New Roman" w:cs="Times New Roman"/>
          <w:sz w:val="24"/>
          <w:szCs w:val="24"/>
        </w:rPr>
      </w:pPr>
    </w:p>
    <w:p w14:paraId="750E8411" w14:textId="77777777" w:rsidR="009A4415" w:rsidRDefault="009A4415" w:rsidP="003F3CCB">
      <w:pPr>
        <w:jc w:val="both"/>
        <w:rPr>
          <w:rFonts w:ascii="Times New Roman" w:hAnsi="Times New Roman" w:cs="Times New Roman"/>
          <w:sz w:val="24"/>
          <w:szCs w:val="24"/>
        </w:rPr>
      </w:pPr>
    </w:p>
    <w:p w14:paraId="59298928" w14:textId="77777777" w:rsidR="009A4415" w:rsidRPr="00EB7A18" w:rsidRDefault="009A4415" w:rsidP="003F3CCB">
      <w:pPr>
        <w:jc w:val="both"/>
        <w:rPr>
          <w:rFonts w:ascii="Times New Roman" w:hAnsi="Times New Roman" w:cs="Times New Roman"/>
          <w:sz w:val="24"/>
          <w:szCs w:val="24"/>
        </w:rPr>
      </w:pPr>
    </w:p>
    <w:p w14:paraId="22356087" w14:textId="77777777" w:rsidR="00B106C8" w:rsidRPr="00EB7A18" w:rsidRDefault="00B106C8" w:rsidP="003F3CCB">
      <w:pPr>
        <w:jc w:val="both"/>
        <w:rPr>
          <w:rFonts w:ascii="Times New Roman" w:hAnsi="Times New Roman" w:cs="Times New Roman"/>
          <w:sz w:val="24"/>
          <w:szCs w:val="24"/>
        </w:rPr>
      </w:pPr>
    </w:p>
    <w:p w14:paraId="56C98E1F" w14:textId="77777777" w:rsidR="00B106C8" w:rsidRPr="00EB7A18" w:rsidRDefault="00B106C8" w:rsidP="003F3CCB">
      <w:pPr>
        <w:jc w:val="both"/>
        <w:rPr>
          <w:rFonts w:ascii="Times New Roman" w:hAnsi="Times New Roman" w:cs="Times New Roman"/>
          <w:sz w:val="24"/>
          <w:szCs w:val="24"/>
        </w:rPr>
      </w:pPr>
    </w:p>
    <w:p w14:paraId="0C12D5B7" w14:textId="77777777" w:rsidR="00B106C8" w:rsidRPr="00EB7A18" w:rsidRDefault="00B106C8" w:rsidP="003F3CCB">
      <w:pPr>
        <w:jc w:val="both"/>
        <w:rPr>
          <w:rFonts w:ascii="Times New Roman" w:hAnsi="Times New Roman" w:cs="Times New Roman"/>
          <w:sz w:val="24"/>
          <w:szCs w:val="24"/>
        </w:rPr>
      </w:pPr>
    </w:p>
    <w:p w14:paraId="3C691BB8" w14:textId="77777777" w:rsidR="00B106C8" w:rsidRDefault="00B106C8" w:rsidP="00B106C8">
      <w:pPr>
        <w:spacing w:before="185" w:line="242" w:lineRule="auto"/>
        <w:ind w:left="2865" w:right="2963"/>
        <w:jc w:val="center"/>
        <w:rPr>
          <w:rFonts w:ascii="Times New Roman" w:hAnsi="Times New Roman" w:cs="Times New Roman"/>
          <w:b/>
          <w:spacing w:val="-53"/>
          <w:sz w:val="20"/>
        </w:rPr>
      </w:pPr>
      <w:r w:rsidRPr="00DC3966">
        <w:rPr>
          <w:rFonts w:ascii="Times New Roman" w:hAnsi="Times New Roman" w:cs="Times New Roman"/>
          <w:noProof/>
        </w:rPr>
        <w:lastRenderedPageBreak/>
        <w:drawing>
          <wp:anchor distT="0" distB="0" distL="0" distR="0" simplePos="0" relativeHeight="251674624" behindDoc="0" locked="0" layoutInCell="1" allowOverlap="1" wp14:anchorId="188C5CD9" wp14:editId="12F4A9C4">
            <wp:simplePos x="0" y="0"/>
            <wp:positionH relativeFrom="page">
              <wp:posOffset>1022985</wp:posOffset>
            </wp:positionH>
            <wp:positionV relativeFrom="paragraph">
              <wp:posOffset>-4954</wp:posOffset>
            </wp:positionV>
            <wp:extent cx="466725" cy="685800"/>
            <wp:effectExtent l="0" t="0" r="0" b="0"/>
            <wp:wrapNone/>
            <wp:docPr id="3" name="image2.jpeg" descr="Desenho de person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Desenho de personagem de desenho animado&#10;&#10;Descrição gerada automaticamente com confiança média"/>
                    <pic:cNvPicPr/>
                  </pic:nvPicPr>
                  <pic:blipFill>
                    <a:blip r:embed="rId9" cstate="print"/>
                    <a:stretch>
                      <a:fillRect/>
                    </a:stretch>
                  </pic:blipFill>
                  <pic:spPr>
                    <a:xfrm>
                      <a:off x="0" y="0"/>
                      <a:ext cx="466725" cy="685800"/>
                    </a:xfrm>
                    <a:prstGeom prst="rect">
                      <a:avLst/>
                    </a:prstGeom>
                  </pic:spPr>
                </pic:pic>
              </a:graphicData>
            </a:graphic>
          </wp:anchor>
        </w:drawing>
      </w:r>
      <w:r w:rsidRPr="00DC3966">
        <w:rPr>
          <w:rFonts w:ascii="Times New Roman" w:hAnsi="Times New Roman" w:cs="Times New Roman"/>
          <w:noProof/>
        </w:rPr>
        <w:drawing>
          <wp:anchor distT="0" distB="0" distL="0" distR="0" simplePos="0" relativeHeight="251675648" behindDoc="0" locked="0" layoutInCell="1" allowOverlap="1" wp14:anchorId="3B1B9AB1" wp14:editId="740D068C">
            <wp:simplePos x="0" y="0"/>
            <wp:positionH relativeFrom="page">
              <wp:posOffset>6223000</wp:posOffset>
            </wp:positionH>
            <wp:positionV relativeFrom="paragraph">
              <wp:posOffset>45820</wp:posOffset>
            </wp:positionV>
            <wp:extent cx="485140" cy="671982"/>
            <wp:effectExtent l="0" t="0" r="0" b="0"/>
            <wp:wrapNone/>
            <wp:docPr id="5" name="image3.png" descr="Uma imagem contendo quarto, placa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Uma imagem contendo quarto, placar&#10;&#10;Descrição gerada automaticamente"/>
                    <pic:cNvPicPr/>
                  </pic:nvPicPr>
                  <pic:blipFill>
                    <a:blip r:embed="rId10" cstate="print"/>
                    <a:stretch>
                      <a:fillRect/>
                    </a:stretch>
                  </pic:blipFill>
                  <pic:spPr>
                    <a:xfrm>
                      <a:off x="0" y="0"/>
                      <a:ext cx="485140" cy="671982"/>
                    </a:xfrm>
                    <a:prstGeom prst="rect">
                      <a:avLst/>
                    </a:prstGeom>
                  </pic:spPr>
                </pic:pic>
              </a:graphicData>
            </a:graphic>
          </wp:anchor>
        </w:drawing>
      </w:r>
      <w:r w:rsidRPr="00DC3966">
        <w:rPr>
          <w:rFonts w:ascii="Times New Roman" w:hAnsi="Times New Roman" w:cs="Times New Roman"/>
          <w:b/>
          <w:spacing w:val="-1"/>
          <w:sz w:val="20"/>
        </w:rPr>
        <w:t>UNIVERSIDADE</w:t>
      </w:r>
      <w:r w:rsidRPr="00DC3966">
        <w:rPr>
          <w:rFonts w:ascii="Times New Roman" w:hAnsi="Times New Roman" w:cs="Times New Roman"/>
          <w:b/>
          <w:spacing w:val="-11"/>
          <w:sz w:val="20"/>
        </w:rPr>
        <w:t xml:space="preserve"> </w:t>
      </w:r>
      <w:r w:rsidRPr="00DC3966">
        <w:rPr>
          <w:rFonts w:ascii="Times New Roman" w:hAnsi="Times New Roman" w:cs="Times New Roman"/>
          <w:b/>
          <w:sz w:val="20"/>
        </w:rPr>
        <w:t>FEDERAL</w:t>
      </w:r>
      <w:r w:rsidRPr="00DC3966">
        <w:rPr>
          <w:rFonts w:ascii="Times New Roman" w:hAnsi="Times New Roman" w:cs="Times New Roman"/>
          <w:b/>
          <w:spacing w:val="-8"/>
          <w:sz w:val="20"/>
        </w:rPr>
        <w:t xml:space="preserve"> </w:t>
      </w:r>
      <w:r w:rsidRPr="00DC3966">
        <w:rPr>
          <w:rFonts w:ascii="Times New Roman" w:hAnsi="Times New Roman" w:cs="Times New Roman"/>
          <w:b/>
          <w:sz w:val="20"/>
        </w:rPr>
        <w:t>DA</w:t>
      </w:r>
      <w:r w:rsidRPr="00DC3966">
        <w:rPr>
          <w:rFonts w:ascii="Times New Roman" w:hAnsi="Times New Roman" w:cs="Times New Roman"/>
          <w:b/>
          <w:spacing w:val="-9"/>
          <w:sz w:val="20"/>
        </w:rPr>
        <w:t xml:space="preserve"> </w:t>
      </w:r>
      <w:r w:rsidRPr="00DC3966">
        <w:rPr>
          <w:rFonts w:ascii="Times New Roman" w:hAnsi="Times New Roman" w:cs="Times New Roman"/>
          <w:b/>
          <w:sz w:val="20"/>
        </w:rPr>
        <w:t>BAHIA</w:t>
      </w:r>
      <w:r w:rsidRPr="00DC3966">
        <w:rPr>
          <w:rFonts w:ascii="Times New Roman" w:hAnsi="Times New Roman" w:cs="Times New Roman"/>
          <w:b/>
          <w:spacing w:val="-53"/>
          <w:sz w:val="20"/>
        </w:rPr>
        <w:t xml:space="preserve"> </w:t>
      </w:r>
    </w:p>
    <w:p w14:paraId="265BA291" w14:textId="08082B13" w:rsidR="00B106C8" w:rsidRPr="00DC3966" w:rsidRDefault="00B106C8" w:rsidP="00B106C8">
      <w:pPr>
        <w:spacing w:before="185" w:line="242" w:lineRule="auto"/>
        <w:ind w:left="2865" w:right="2963"/>
        <w:jc w:val="center"/>
        <w:rPr>
          <w:rFonts w:ascii="Times New Roman" w:hAnsi="Times New Roman" w:cs="Times New Roman"/>
          <w:b/>
          <w:sz w:val="20"/>
        </w:rPr>
      </w:pPr>
      <w:r w:rsidRPr="00DC3966">
        <w:rPr>
          <w:rFonts w:ascii="Times New Roman" w:hAnsi="Times New Roman" w:cs="Times New Roman"/>
          <w:b/>
          <w:sz w:val="20"/>
        </w:rPr>
        <w:t>ESCOLA</w:t>
      </w:r>
      <w:r w:rsidRPr="00DC3966">
        <w:rPr>
          <w:rFonts w:ascii="Times New Roman" w:hAnsi="Times New Roman" w:cs="Times New Roman"/>
          <w:b/>
          <w:spacing w:val="-1"/>
          <w:sz w:val="20"/>
        </w:rPr>
        <w:t xml:space="preserve"> </w:t>
      </w:r>
      <w:r w:rsidRPr="00DC3966">
        <w:rPr>
          <w:rFonts w:ascii="Times New Roman" w:hAnsi="Times New Roman" w:cs="Times New Roman"/>
          <w:b/>
          <w:sz w:val="20"/>
        </w:rPr>
        <w:t>POLITÉCNICA</w:t>
      </w:r>
    </w:p>
    <w:p w14:paraId="7F7738BF" w14:textId="59EAE216" w:rsidR="008D1B9C" w:rsidRPr="008D1B9C" w:rsidRDefault="00B106C8" w:rsidP="008D1B9C">
      <w:pPr>
        <w:spacing w:before="151"/>
        <w:ind w:left="505" w:right="595"/>
        <w:jc w:val="center"/>
        <w:rPr>
          <w:rFonts w:ascii="Times New Roman" w:hAnsi="Times New Roman" w:cs="Times New Roman"/>
          <w:b/>
          <w:sz w:val="20"/>
        </w:rPr>
      </w:pPr>
      <w:r w:rsidRPr="00DC3966">
        <w:rPr>
          <w:rFonts w:ascii="Times New Roman" w:hAnsi="Times New Roman" w:cs="Times New Roman"/>
          <w:b/>
          <w:sz w:val="20"/>
        </w:rPr>
        <w:t>PROGRAMA</w:t>
      </w:r>
      <w:r w:rsidRPr="00DC3966">
        <w:rPr>
          <w:rFonts w:ascii="Times New Roman" w:hAnsi="Times New Roman" w:cs="Times New Roman"/>
          <w:b/>
          <w:spacing w:val="-3"/>
          <w:sz w:val="20"/>
        </w:rPr>
        <w:t xml:space="preserve"> </w:t>
      </w:r>
      <w:r w:rsidRPr="00DC3966">
        <w:rPr>
          <w:rFonts w:ascii="Times New Roman" w:hAnsi="Times New Roman" w:cs="Times New Roman"/>
          <w:b/>
          <w:sz w:val="20"/>
        </w:rPr>
        <w:t>DE</w:t>
      </w:r>
      <w:r w:rsidRPr="00DC3966">
        <w:rPr>
          <w:rFonts w:ascii="Times New Roman" w:hAnsi="Times New Roman" w:cs="Times New Roman"/>
          <w:b/>
          <w:spacing w:val="-3"/>
          <w:sz w:val="20"/>
        </w:rPr>
        <w:t xml:space="preserve"> </w:t>
      </w:r>
      <w:r w:rsidRPr="00DC3966">
        <w:rPr>
          <w:rFonts w:ascii="Times New Roman" w:hAnsi="Times New Roman" w:cs="Times New Roman"/>
          <w:b/>
          <w:sz w:val="20"/>
        </w:rPr>
        <w:t>PÓS-GRADUAÇÃO</w:t>
      </w:r>
      <w:r w:rsidRPr="00DC3966">
        <w:rPr>
          <w:rFonts w:ascii="Times New Roman" w:hAnsi="Times New Roman" w:cs="Times New Roman"/>
          <w:b/>
          <w:spacing w:val="-2"/>
          <w:sz w:val="20"/>
        </w:rPr>
        <w:t xml:space="preserve"> </w:t>
      </w:r>
      <w:r w:rsidRPr="00DC3966">
        <w:rPr>
          <w:rFonts w:ascii="Times New Roman" w:hAnsi="Times New Roman" w:cs="Times New Roman"/>
          <w:b/>
          <w:sz w:val="20"/>
        </w:rPr>
        <w:t>EM</w:t>
      </w:r>
      <w:r w:rsidRPr="00DC3966">
        <w:rPr>
          <w:rFonts w:ascii="Times New Roman" w:hAnsi="Times New Roman" w:cs="Times New Roman"/>
          <w:b/>
          <w:spacing w:val="-5"/>
          <w:sz w:val="20"/>
        </w:rPr>
        <w:t xml:space="preserve"> </w:t>
      </w:r>
      <w:r w:rsidRPr="00DC3966">
        <w:rPr>
          <w:rFonts w:ascii="Times New Roman" w:hAnsi="Times New Roman" w:cs="Times New Roman"/>
          <w:b/>
          <w:sz w:val="20"/>
        </w:rPr>
        <w:t>ENGENHARIA</w:t>
      </w:r>
      <w:r w:rsidRPr="00DC3966">
        <w:rPr>
          <w:rFonts w:ascii="Times New Roman" w:hAnsi="Times New Roman" w:cs="Times New Roman"/>
          <w:b/>
          <w:spacing w:val="-1"/>
          <w:sz w:val="20"/>
        </w:rPr>
        <w:t xml:space="preserve"> </w:t>
      </w:r>
      <w:r w:rsidRPr="00DC3966">
        <w:rPr>
          <w:rFonts w:ascii="Times New Roman" w:hAnsi="Times New Roman" w:cs="Times New Roman"/>
          <w:b/>
          <w:sz w:val="20"/>
        </w:rPr>
        <w:t>QUÍMICA</w:t>
      </w:r>
    </w:p>
    <w:p w14:paraId="014DF7F2" w14:textId="77777777" w:rsidR="008D1B9C" w:rsidRPr="008D1B9C" w:rsidRDefault="008D1B9C" w:rsidP="008D1B9C">
      <w:pPr>
        <w:pStyle w:val="Corpodetexto"/>
        <w:spacing w:before="46"/>
        <w:rPr>
          <w:rFonts w:ascii="Times New Roman" w:hAnsi="Times New Roman" w:cs="Times New Roman"/>
        </w:rPr>
      </w:pPr>
    </w:p>
    <w:p w14:paraId="272DA248" w14:textId="7C37D5DB" w:rsidR="008D1B9C" w:rsidRDefault="008D1B9C" w:rsidP="008D1B9C">
      <w:pPr>
        <w:ind w:left="2" w:right="143" w:firstLine="1264"/>
        <w:jc w:val="both"/>
        <w:rPr>
          <w:rFonts w:ascii="Times New Roman" w:hAnsi="Times New Roman" w:cs="Times New Roman"/>
          <w:sz w:val="24"/>
          <w:szCs w:val="24"/>
        </w:rPr>
      </w:pPr>
      <w:r w:rsidRPr="008D1B9C">
        <w:rPr>
          <w:rFonts w:ascii="Times New Roman" w:hAnsi="Times New Roman" w:cs="Times New Roman"/>
          <w:noProof/>
          <w:sz w:val="24"/>
          <w:szCs w:val="24"/>
        </w:rPr>
        <mc:AlternateContent>
          <mc:Choice Requires="wps">
            <w:drawing>
              <wp:anchor distT="0" distB="0" distL="0" distR="0" simplePos="0" relativeHeight="251693056" behindDoc="1" locked="0" layoutInCell="1" allowOverlap="1" wp14:anchorId="277330E0" wp14:editId="0926C7D0">
                <wp:simplePos x="0" y="0"/>
                <wp:positionH relativeFrom="page">
                  <wp:posOffset>4173220</wp:posOffset>
                </wp:positionH>
                <wp:positionV relativeFrom="paragraph">
                  <wp:posOffset>608651</wp:posOffset>
                </wp:positionV>
                <wp:extent cx="67945" cy="174625"/>
                <wp:effectExtent l="0" t="0" r="0" b="0"/>
                <wp:wrapNone/>
                <wp:docPr id="960347262"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 cy="174625"/>
                        </a:xfrm>
                        <a:custGeom>
                          <a:avLst/>
                          <a:gdLst/>
                          <a:ahLst/>
                          <a:cxnLst/>
                          <a:rect l="l" t="t" r="r" b="b"/>
                          <a:pathLst>
                            <a:path w="67945" h="174625">
                              <a:moveTo>
                                <a:pt x="67945" y="0"/>
                              </a:moveTo>
                              <a:lnTo>
                                <a:pt x="0" y="0"/>
                              </a:lnTo>
                              <a:lnTo>
                                <a:pt x="0" y="174625"/>
                              </a:lnTo>
                              <a:lnTo>
                                <a:pt x="67945" y="174625"/>
                              </a:lnTo>
                              <a:lnTo>
                                <a:pt x="67945" y="0"/>
                              </a:lnTo>
                              <a:close/>
                            </a:path>
                          </a:pathLst>
                        </a:custGeom>
                        <a:solidFill>
                          <a:srgbClr val="FCFCFC"/>
                        </a:solidFill>
                      </wps:spPr>
                      <wps:bodyPr wrap="square" lIns="0" tIns="0" rIns="0" bIns="0" rtlCol="0">
                        <a:prstTxWarp prst="textNoShape">
                          <a:avLst/>
                        </a:prstTxWarp>
                        <a:noAutofit/>
                      </wps:bodyPr>
                    </wps:wsp>
                  </a:graphicData>
                </a:graphic>
              </wp:anchor>
            </w:drawing>
          </mc:Choice>
          <mc:Fallback>
            <w:pict>
              <v:shape w14:anchorId="73214A3E" id="Graphic 3" o:spid="_x0000_s1026" style="position:absolute;margin-left:328.6pt;margin-top:47.95pt;width:5.35pt;height:13.75pt;z-index:-251623424;visibility:visible;mso-wrap-style:square;mso-wrap-distance-left:0;mso-wrap-distance-top:0;mso-wrap-distance-right:0;mso-wrap-distance-bottom:0;mso-position-horizontal:absolute;mso-position-horizontal-relative:page;mso-position-vertical:absolute;mso-position-vertical-relative:text;v-text-anchor:top" coordsize="67945,17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" path="m67945,l,,,174625r67945,l67945,xe" fillcolor="#fcfcfc" stroked="f">
                <v:path arrowok="t"/>
                <w10:wrap anchorx="page"/>
              </v:shape>
            </w:pict>
          </mc:Fallback>
        </mc:AlternateContent>
      </w:r>
      <w:r w:rsidRPr="008D1B9C">
        <w:rPr>
          <w:rFonts w:ascii="Times New Roman" w:hAnsi="Times New Roman" w:cs="Times New Roman"/>
          <w:sz w:val="24"/>
          <w:szCs w:val="24"/>
        </w:rPr>
        <w:t xml:space="preserve">O aluno </w:t>
      </w:r>
      <w:r w:rsidRPr="008D1B9C">
        <w:rPr>
          <w:rFonts w:ascii="Times New Roman" w:hAnsi="Times New Roman" w:cs="Times New Roman"/>
          <w:b/>
          <w:sz w:val="24"/>
          <w:szCs w:val="24"/>
        </w:rPr>
        <w:t xml:space="preserve">JADSON DOS SANTOS FRANÇA </w:t>
      </w:r>
      <w:r w:rsidRPr="008D1B9C">
        <w:rPr>
          <w:rFonts w:ascii="Times New Roman" w:hAnsi="Times New Roman" w:cs="Times New Roman"/>
          <w:sz w:val="24"/>
          <w:szCs w:val="24"/>
        </w:rPr>
        <w:t xml:space="preserve">apresentou a sua Dissertação </w:t>
      </w:r>
      <w:r w:rsidRPr="008D1B9C">
        <w:rPr>
          <w:rFonts w:ascii="Times New Roman" w:hAnsi="Times New Roman" w:cs="Times New Roman"/>
          <w:b/>
          <w:sz w:val="24"/>
          <w:szCs w:val="24"/>
        </w:rPr>
        <w:t xml:space="preserve">“Biorrefinaria Sustentável com </w:t>
      </w:r>
      <w:r w:rsidRPr="008D1B9C">
        <w:rPr>
          <w:rFonts w:ascii="Times New Roman" w:hAnsi="Times New Roman" w:cs="Times New Roman"/>
          <w:b/>
          <w:i/>
          <w:sz w:val="24"/>
          <w:szCs w:val="24"/>
        </w:rPr>
        <w:t xml:space="preserve">Chlorolobion braunii </w:t>
      </w:r>
      <w:r w:rsidRPr="008D1B9C">
        <w:rPr>
          <w:rFonts w:ascii="Times New Roman" w:hAnsi="Times New Roman" w:cs="Times New Roman"/>
          <w:b/>
          <w:sz w:val="24"/>
          <w:szCs w:val="24"/>
        </w:rPr>
        <w:t xml:space="preserve">Cultivado em Água Produzida: Biorremediação Integrada com a Produção de Exopolissacarídeos, Biodiesel e </w:t>
      </w:r>
      <w:proofErr w:type="spellStart"/>
      <w:r w:rsidRPr="008D1B9C">
        <w:rPr>
          <w:rFonts w:ascii="Times New Roman" w:hAnsi="Times New Roman" w:cs="Times New Roman"/>
          <w:b/>
          <w:sz w:val="24"/>
          <w:szCs w:val="24"/>
        </w:rPr>
        <w:t>Bio-óleo</w:t>
      </w:r>
      <w:proofErr w:type="spellEnd"/>
      <w:r w:rsidRPr="008D1B9C">
        <w:rPr>
          <w:rFonts w:ascii="Times New Roman" w:hAnsi="Times New Roman" w:cs="Times New Roman"/>
          <w:b/>
          <w:sz w:val="24"/>
          <w:szCs w:val="24"/>
        </w:rPr>
        <w:t xml:space="preserve">” </w:t>
      </w:r>
      <w:r w:rsidRPr="008D1B9C">
        <w:rPr>
          <w:rFonts w:ascii="Times New Roman" w:hAnsi="Times New Roman" w:cs="Times New Roman"/>
          <w:sz w:val="24"/>
          <w:szCs w:val="24"/>
        </w:rPr>
        <w:t>mostrando conhecimento, segurança e domínio do assunto de seu trabalho, não só na apresentação, mas também na arguição pelos membros da Banca Examinadora. Considerando a qualidade técnica, científica e o conhecimento d</w:t>
      </w:r>
      <w:r>
        <w:rPr>
          <w:rFonts w:ascii="Times New Roman" w:hAnsi="Times New Roman" w:cs="Times New Roman"/>
          <w:sz w:val="24"/>
          <w:szCs w:val="24"/>
        </w:rPr>
        <w:t>o</w:t>
      </w:r>
      <w:r w:rsidRPr="008D1B9C">
        <w:rPr>
          <w:rFonts w:ascii="Times New Roman" w:hAnsi="Times New Roman" w:cs="Times New Roman"/>
          <w:sz w:val="24"/>
          <w:szCs w:val="24"/>
        </w:rPr>
        <w:t xml:space="preserve"> candidat</w:t>
      </w:r>
      <w:r>
        <w:rPr>
          <w:rFonts w:ascii="Times New Roman" w:hAnsi="Times New Roman" w:cs="Times New Roman"/>
          <w:sz w:val="24"/>
          <w:szCs w:val="24"/>
        </w:rPr>
        <w:t>o</w:t>
      </w:r>
      <w:r w:rsidRPr="008D1B9C">
        <w:rPr>
          <w:rFonts w:ascii="Times New Roman" w:hAnsi="Times New Roman" w:cs="Times New Roman"/>
          <w:sz w:val="24"/>
          <w:szCs w:val="24"/>
        </w:rPr>
        <w:t>, a Banca Examinadora APROVA a Defesa da Dissertação.</w:t>
      </w:r>
    </w:p>
    <w:p w14:paraId="7601DC3A" w14:textId="2B2BEAE4" w:rsidR="008D1B9C" w:rsidRPr="008D1B9C" w:rsidRDefault="008D1B9C" w:rsidP="008D1B9C">
      <w:pPr>
        <w:ind w:left="2" w:right="143" w:firstLine="1264"/>
        <w:jc w:val="right"/>
        <w:rPr>
          <w:rFonts w:ascii="Times New Roman" w:hAnsi="Times New Roman" w:cs="Times New Roman"/>
          <w:sz w:val="24"/>
          <w:szCs w:val="24"/>
        </w:rPr>
      </w:pPr>
      <w:r>
        <w:rPr>
          <w:rFonts w:ascii="Times New Roman" w:hAnsi="Times New Roman" w:cs="Times New Roman"/>
          <w:sz w:val="24"/>
          <w:szCs w:val="24"/>
        </w:rPr>
        <w:t>Salvador, 14 de março de 2025.</w:t>
      </w:r>
    </w:p>
    <w:p w14:paraId="1CB773CF" w14:textId="77777777" w:rsidR="008D1B9C" w:rsidRPr="008D1B9C" w:rsidRDefault="008D1B9C" w:rsidP="008D1B9C">
      <w:pPr>
        <w:pStyle w:val="Corpodetexto"/>
        <w:spacing w:before="195"/>
        <w:rPr>
          <w:rFonts w:ascii="Times New Roman" w:hAnsi="Times New Roman" w:cs="Times New Roman"/>
        </w:rPr>
      </w:pPr>
      <w:r w:rsidRPr="008D1B9C">
        <w:rPr>
          <w:rFonts w:ascii="Times New Roman" w:hAnsi="Times New Roman" w:cs="Times New Roman"/>
          <w:noProof/>
        </w:rPr>
        <w:drawing>
          <wp:anchor distT="0" distB="0" distL="0" distR="0" simplePos="0" relativeHeight="251694080" behindDoc="1" locked="0" layoutInCell="1" allowOverlap="1" wp14:anchorId="2FCC2026" wp14:editId="105AD1A4">
            <wp:simplePos x="0" y="0"/>
            <wp:positionH relativeFrom="page">
              <wp:posOffset>2855912</wp:posOffset>
            </wp:positionH>
            <wp:positionV relativeFrom="paragraph">
              <wp:posOffset>285326</wp:posOffset>
            </wp:positionV>
            <wp:extent cx="1774675" cy="380523"/>
            <wp:effectExtent l="0" t="0" r="0" b="0"/>
            <wp:wrapTopAndBottom/>
            <wp:docPr id="4" name="Image 4" descr="Texto&#10;&#10;O conteúdo gerado por IA pode estar incorre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Texto&#10;&#10;O conteúdo gerado por IA pode estar incorreto."/>
                    <pic:cNvPicPr/>
                  </pic:nvPicPr>
                  <pic:blipFill>
                    <a:blip r:embed="rId11" cstate="print"/>
                    <a:stretch>
                      <a:fillRect/>
                    </a:stretch>
                  </pic:blipFill>
                  <pic:spPr>
                    <a:xfrm>
                      <a:off x="0" y="0"/>
                      <a:ext cx="1774675" cy="380523"/>
                    </a:xfrm>
                    <a:prstGeom prst="rect">
                      <a:avLst/>
                    </a:prstGeom>
                  </pic:spPr>
                </pic:pic>
              </a:graphicData>
            </a:graphic>
          </wp:anchor>
        </w:drawing>
      </w:r>
    </w:p>
    <w:p w14:paraId="44E28E66" w14:textId="77777777" w:rsidR="008D1B9C" w:rsidRPr="008D1B9C" w:rsidRDefault="008D1B9C" w:rsidP="008D1B9C">
      <w:pPr>
        <w:pStyle w:val="Corpodetexto"/>
        <w:spacing w:before="56"/>
        <w:rPr>
          <w:rFonts w:ascii="Times New Roman" w:hAnsi="Times New Roman" w:cs="Times New Roman"/>
        </w:rPr>
      </w:pPr>
    </w:p>
    <w:p w14:paraId="427DB81B" w14:textId="77777777" w:rsidR="008D1B9C" w:rsidRPr="008D1B9C" w:rsidRDefault="008D1B9C" w:rsidP="008D1B9C">
      <w:pPr>
        <w:pStyle w:val="Corpodetexto"/>
        <w:ind w:left="3371" w:right="2295" w:hanging="910"/>
        <w:rPr>
          <w:rFonts w:ascii="Times New Roman" w:hAnsi="Times New Roman" w:cs="Times New Roman"/>
        </w:rPr>
      </w:pPr>
      <w:r w:rsidRPr="008D1B9C">
        <w:rPr>
          <w:rFonts w:ascii="Times New Roman" w:hAnsi="Times New Roman" w:cs="Times New Roman"/>
          <w:color w:val="000000"/>
          <w:shd w:val="clear" w:color="auto" w:fill="FCFCFC"/>
        </w:rPr>
        <w:t>Prof.</w:t>
      </w:r>
      <w:r w:rsidRPr="008D1B9C">
        <w:rPr>
          <w:rFonts w:ascii="Times New Roman" w:hAnsi="Times New Roman" w:cs="Times New Roman"/>
          <w:color w:val="000000"/>
          <w:spacing w:val="-10"/>
          <w:shd w:val="clear" w:color="auto" w:fill="FCFCFC"/>
        </w:rPr>
        <w:t xml:space="preserve"> </w:t>
      </w:r>
      <w:r w:rsidRPr="008D1B9C">
        <w:rPr>
          <w:rFonts w:ascii="Times New Roman" w:hAnsi="Times New Roman" w:cs="Times New Roman"/>
          <w:color w:val="000000"/>
          <w:shd w:val="clear" w:color="auto" w:fill="FCFCFC"/>
        </w:rPr>
        <w:t>Dr.</w:t>
      </w:r>
      <w:r w:rsidRPr="008D1B9C">
        <w:rPr>
          <w:rFonts w:ascii="Times New Roman" w:hAnsi="Times New Roman" w:cs="Times New Roman"/>
          <w:color w:val="000000"/>
          <w:spacing w:val="-10"/>
          <w:shd w:val="clear" w:color="auto" w:fill="FCFCFC"/>
        </w:rPr>
        <w:t xml:space="preserve"> </w:t>
      </w:r>
      <w:r w:rsidRPr="008D1B9C">
        <w:rPr>
          <w:rFonts w:ascii="Times New Roman" w:hAnsi="Times New Roman" w:cs="Times New Roman"/>
          <w:color w:val="000000"/>
          <w:shd w:val="clear" w:color="auto" w:fill="FCFCFC"/>
        </w:rPr>
        <w:t>Lucas</w:t>
      </w:r>
      <w:r w:rsidRPr="008D1B9C">
        <w:rPr>
          <w:rFonts w:ascii="Times New Roman" w:hAnsi="Times New Roman" w:cs="Times New Roman"/>
          <w:color w:val="000000"/>
          <w:spacing w:val="-10"/>
          <w:shd w:val="clear" w:color="auto" w:fill="FCFCFC"/>
        </w:rPr>
        <w:t xml:space="preserve"> </w:t>
      </w:r>
      <w:r w:rsidRPr="008D1B9C">
        <w:rPr>
          <w:rFonts w:ascii="Times New Roman" w:hAnsi="Times New Roman" w:cs="Times New Roman"/>
          <w:color w:val="000000"/>
          <w:shd w:val="clear" w:color="auto" w:fill="FCFCFC"/>
        </w:rPr>
        <w:t>Guimarães</w:t>
      </w:r>
      <w:r w:rsidRPr="008D1B9C">
        <w:rPr>
          <w:rFonts w:ascii="Times New Roman" w:hAnsi="Times New Roman" w:cs="Times New Roman"/>
          <w:color w:val="000000"/>
          <w:spacing w:val="-10"/>
          <w:shd w:val="clear" w:color="auto" w:fill="FCFCFC"/>
        </w:rPr>
        <w:t xml:space="preserve"> </w:t>
      </w:r>
      <w:r w:rsidRPr="008D1B9C">
        <w:rPr>
          <w:rFonts w:ascii="Times New Roman" w:hAnsi="Times New Roman" w:cs="Times New Roman"/>
          <w:color w:val="000000"/>
          <w:shd w:val="clear" w:color="auto" w:fill="FCFCFC"/>
        </w:rPr>
        <w:t>Cardoso</w:t>
      </w:r>
      <w:r w:rsidRPr="008D1B9C">
        <w:rPr>
          <w:rFonts w:ascii="Times New Roman" w:hAnsi="Times New Roman" w:cs="Times New Roman"/>
          <w:color w:val="000000"/>
        </w:rPr>
        <w:t xml:space="preserve"> </w:t>
      </w:r>
      <w:r w:rsidRPr="008D1B9C">
        <w:rPr>
          <w:rFonts w:ascii="Times New Roman" w:hAnsi="Times New Roman" w:cs="Times New Roman"/>
          <w:color w:val="000000"/>
          <w:shd w:val="clear" w:color="auto" w:fill="FCFCFC"/>
        </w:rPr>
        <w:t>Orientador - UFBA</w:t>
      </w:r>
    </w:p>
    <w:p w14:paraId="6C0CCC42" w14:textId="77777777" w:rsidR="008D1B9C" w:rsidRDefault="008D1B9C" w:rsidP="008D1B9C">
      <w:pPr>
        <w:pStyle w:val="Corpodetexto"/>
        <w:rPr>
          <w:rFonts w:ascii="Times New Roman" w:hAnsi="Times New Roman" w:cs="Times New Roman"/>
        </w:rPr>
      </w:pPr>
    </w:p>
    <w:p w14:paraId="08783013" w14:textId="77777777" w:rsidR="00781B8D" w:rsidRPr="008D1B9C" w:rsidRDefault="00781B8D" w:rsidP="008D1B9C">
      <w:pPr>
        <w:pStyle w:val="Corpodetexto"/>
        <w:rPr>
          <w:rFonts w:ascii="Times New Roman" w:hAnsi="Times New Roman" w:cs="Times New Roman"/>
        </w:rPr>
      </w:pPr>
    </w:p>
    <w:p w14:paraId="4204E1C2" w14:textId="77777777" w:rsidR="008D1B9C" w:rsidRPr="008D1B9C" w:rsidRDefault="008D1B9C" w:rsidP="008D1B9C">
      <w:pPr>
        <w:pStyle w:val="Corpodetexto"/>
        <w:spacing w:before="9"/>
        <w:rPr>
          <w:rFonts w:ascii="Times New Roman" w:hAnsi="Times New Roman" w:cs="Times New Roman"/>
        </w:rPr>
      </w:pPr>
      <w:r w:rsidRPr="008D1B9C">
        <w:rPr>
          <w:rFonts w:ascii="Times New Roman" w:hAnsi="Times New Roman" w:cs="Times New Roman"/>
          <w:noProof/>
        </w:rPr>
        <w:drawing>
          <wp:anchor distT="0" distB="0" distL="0" distR="0" simplePos="0" relativeHeight="251695104" behindDoc="1" locked="0" layoutInCell="1" allowOverlap="1" wp14:anchorId="4B525728" wp14:editId="07292EF6">
            <wp:simplePos x="0" y="0"/>
            <wp:positionH relativeFrom="page">
              <wp:posOffset>2776854</wp:posOffset>
            </wp:positionH>
            <wp:positionV relativeFrom="paragraph">
              <wp:posOffset>167545</wp:posOffset>
            </wp:positionV>
            <wp:extent cx="1774675" cy="380523"/>
            <wp:effectExtent l="0" t="0" r="0" b="0"/>
            <wp:wrapTopAndBottom/>
            <wp:docPr id="127527401" name="Image 5" descr="Texto&#10;&#10;O conteúdo gerado por IA pode estar incorre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527401" name="Image 5" descr="Texto&#10;&#10;O conteúdo gerado por IA pode estar incorreto."/>
                    <pic:cNvPicPr/>
                  </pic:nvPicPr>
                  <pic:blipFill>
                    <a:blip r:embed="rId12" cstate="print"/>
                    <a:stretch>
                      <a:fillRect/>
                    </a:stretch>
                  </pic:blipFill>
                  <pic:spPr>
                    <a:xfrm>
                      <a:off x="0" y="0"/>
                      <a:ext cx="1774675" cy="380523"/>
                    </a:xfrm>
                    <a:prstGeom prst="rect">
                      <a:avLst/>
                    </a:prstGeom>
                  </pic:spPr>
                </pic:pic>
              </a:graphicData>
            </a:graphic>
          </wp:anchor>
        </w:drawing>
      </w:r>
    </w:p>
    <w:p w14:paraId="7739C533" w14:textId="77777777" w:rsidR="0004370E" w:rsidRDefault="008D1B9C" w:rsidP="00781B8D">
      <w:pPr>
        <w:pStyle w:val="Corpodetexto"/>
        <w:ind w:left="907" w:right="953"/>
        <w:jc w:val="center"/>
        <w:rPr>
          <w:rFonts w:ascii="Times New Roman" w:hAnsi="Times New Roman" w:cs="Times New Roman"/>
          <w:color w:val="000000"/>
        </w:rPr>
      </w:pPr>
      <w:r w:rsidRPr="008D1B9C">
        <w:rPr>
          <w:rFonts w:ascii="Times New Roman" w:hAnsi="Times New Roman" w:cs="Times New Roman"/>
          <w:color w:val="000000"/>
          <w:shd w:val="clear" w:color="auto" w:fill="FCFCFC"/>
        </w:rPr>
        <w:t>Profª. Dra. Kricelle Mosquera Deamici</w:t>
      </w:r>
      <w:r w:rsidRPr="008D1B9C">
        <w:rPr>
          <w:rFonts w:ascii="Times New Roman" w:hAnsi="Times New Roman" w:cs="Times New Roman"/>
          <w:color w:val="000000"/>
        </w:rPr>
        <w:t xml:space="preserve"> </w:t>
      </w:r>
    </w:p>
    <w:p w14:paraId="0110D1FF" w14:textId="0048783F" w:rsidR="00781B8D" w:rsidRDefault="008D1B9C" w:rsidP="00781B8D">
      <w:pPr>
        <w:pStyle w:val="Corpodetexto"/>
        <w:ind w:left="907" w:right="953"/>
        <w:jc w:val="center"/>
        <w:rPr>
          <w:rFonts w:ascii="Times New Roman" w:hAnsi="Times New Roman" w:cs="Times New Roman"/>
          <w:color w:val="000000"/>
          <w:spacing w:val="-5"/>
          <w:shd w:val="clear" w:color="auto" w:fill="FCFCFC"/>
        </w:rPr>
      </w:pPr>
      <w:r w:rsidRPr="008D1B9C">
        <w:rPr>
          <w:rFonts w:ascii="Times New Roman" w:hAnsi="Times New Roman" w:cs="Times New Roman"/>
          <w:color w:val="000000"/>
          <w:shd w:val="clear" w:color="auto" w:fill="FCFCFC"/>
        </w:rPr>
        <w:t>Examinadora</w:t>
      </w:r>
      <w:r w:rsidRPr="008D1B9C">
        <w:rPr>
          <w:rFonts w:ascii="Times New Roman" w:hAnsi="Times New Roman" w:cs="Times New Roman"/>
          <w:color w:val="000000"/>
          <w:spacing w:val="-7"/>
          <w:shd w:val="clear" w:color="auto" w:fill="FCFCFC"/>
        </w:rPr>
        <w:t xml:space="preserve"> </w:t>
      </w:r>
      <w:r w:rsidRPr="008D1B9C">
        <w:rPr>
          <w:rFonts w:ascii="Times New Roman" w:hAnsi="Times New Roman" w:cs="Times New Roman"/>
          <w:color w:val="000000"/>
          <w:shd w:val="clear" w:color="auto" w:fill="FCFCFC"/>
        </w:rPr>
        <w:t>Externa</w:t>
      </w:r>
    </w:p>
    <w:p w14:paraId="5055AAF7" w14:textId="5DC24653" w:rsidR="008D1B9C" w:rsidRDefault="008D1B9C" w:rsidP="00781B8D">
      <w:pPr>
        <w:pStyle w:val="Corpodetexto"/>
        <w:ind w:left="907" w:right="953"/>
        <w:jc w:val="center"/>
        <w:rPr>
          <w:rFonts w:ascii="Times New Roman" w:hAnsi="Times New Roman" w:cs="Times New Roman"/>
          <w:color w:val="000000"/>
          <w:shd w:val="clear" w:color="auto" w:fill="FCFCFC"/>
        </w:rPr>
      </w:pPr>
      <w:r w:rsidRPr="008D1B9C">
        <w:rPr>
          <w:rFonts w:ascii="Times New Roman" w:hAnsi="Times New Roman" w:cs="Times New Roman"/>
          <w:color w:val="000000"/>
          <w:shd w:val="clear" w:color="auto" w:fill="FCFCFC"/>
        </w:rPr>
        <w:t>GreenColab</w:t>
      </w:r>
      <w:r w:rsidRPr="008D1B9C">
        <w:rPr>
          <w:rFonts w:ascii="Times New Roman" w:hAnsi="Times New Roman" w:cs="Times New Roman"/>
          <w:color w:val="000000"/>
          <w:spacing w:val="-5"/>
          <w:shd w:val="clear" w:color="auto" w:fill="FCFCFC"/>
        </w:rPr>
        <w:t xml:space="preserve"> </w:t>
      </w:r>
      <w:r w:rsidRPr="008D1B9C">
        <w:rPr>
          <w:rFonts w:ascii="Times New Roman" w:hAnsi="Times New Roman" w:cs="Times New Roman"/>
          <w:color w:val="000000"/>
          <w:shd w:val="clear" w:color="auto" w:fill="FCFCFC"/>
        </w:rPr>
        <w:t>–</w:t>
      </w:r>
      <w:r w:rsidRPr="008D1B9C">
        <w:rPr>
          <w:rFonts w:ascii="Times New Roman" w:hAnsi="Times New Roman" w:cs="Times New Roman"/>
          <w:color w:val="000000"/>
          <w:spacing w:val="-6"/>
          <w:shd w:val="clear" w:color="auto" w:fill="FCFCFC"/>
        </w:rPr>
        <w:t xml:space="preserve"> </w:t>
      </w:r>
      <w:r w:rsidRPr="008D1B9C">
        <w:rPr>
          <w:rFonts w:ascii="Times New Roman" w:hAnsi="Times New Roman" w:cs="Times New Roman"/>
          <w:color w:val="000000"/>
          <w:shd w:val="clear" w:color="auto" w:fill="FCFCFC"/>
        </w:rPr>
        <w:t>Universidade</w:t>
      </w:r>
      <w:r w:rsidRPr="008D1B9C">
        <w:rPr>
          <w:rFonts w:ascii="Times New Roman" w:hAnsi="Times New Roman" w:cs="Times New Roman"/>
          <w:color w:val="000000"/>
          <w:spacing w:val="-5"/>
          <w:shd w:val="clear" w:color="auto" w:fill="FCFCFC"/>
        </w:rPr>
        <w:t xml:space="preserve"> </w:t>
      </w:r>
      <w:r w:rsidRPr="008D1B9C">
        <w:rPr>
          <w:rFonts w:ascii="Times New Roman" w:hAnsi="Times New Roman" w:cs="Times New Roman"/>
          <w:color w:val="000000"/>
          <w:shd w:val="clear" w:color="auto" w:fill="FCFCFC"/>
        </w:rPr>
        <w:t>do</w:t>
      </w:r>
      <w:r w:rsidRPr="008D1B9C">
        <w:rPr>
          <w:rFonts w:ascii="Times New Roman" w:hAnsi="Times New Roman" w:cs="Times New Roman"/>
          <w:color w:val="000000"/>
          <w:spacing w:val="-6"/>
          <w:shd w:val="clear" w:color="auto" w:fill="FCFCFC"/>
        </w:rPr>
        <w:t xml:space="preserve"> </w:t>
      </w:r>
      <w:r w:rsidRPr="008D1B9C">
        <w:rPr>
          <w:rFonts w:ascii="Times New Roman" w:hAnsi="Times New Roman" w:cs="Times New Roman"/>
          <w:color w:val="000000"/>
          <w:shd w:val="clear" w:color="auto" w:fill="FCFCFC"/>
        </w:rPr>
        <w:t>Algarve</w:t>
      </w:r>
    </w:p>
    <w:p w14:paraId="6E8AFB9A" w14:textId="77777777" w:rsidR="00781B8D" w:rsidRDefault="00781B8D" w:rsidP="00781B8D">
      <w:pPr>
        <w:pStyle w:val="Corpodetexto"/>
        <w:ind w:left="907" w:right="953"/>
        <w:jc w:val="center"/>
        <w:rPr>
          <w:rFonts w:ascii="Times New Roman" w:hAnsi="Times New Roman" w:cs="Times New Roman"/>
          <w:color w:val="000000"/>
          <w:shd w:val="clear" w:color="auto" w:fill="FCFCFC"/>
        </w:rPr>
      </w:pPr>
    </w:p>
    <w:p w14:paraId="40EC7753" w14:textId="77777777" w:rsidR="00781B8D" w:rsidRPr="008D1B9C" w:rsidRDefault="00781B8D" w:rsidP="00781B8D">
      <w:pPr>
        <w:pStyle w:val="Corpodetexto"/>
        <w:ind w:left="907" w:right="953"/>
        <w:jc w:val="center"/>
        <w:rPr>
          <w:rFonts w:ascii="Times New Roman" w:hAnsi="Times New Roman" w:cs="Times New Roman"/>
        </w:rPr>
      </w:pPr>
    </w:p>
    <w:p w14:paraId="018C9742" w14:textId="77777777" w:rsidR="008D1B9C" w:rsidRPr="008D1B9C" w:rsidRDefault="008D1B9C" w:rsidP="008D1B9C">
      <w:pPr>
        <w:pStyle w:val="Corpodetexto"/>
        <w:spacing w:before="53"/>
        <w:rPr>
          <w:rFonts w:ascii="Times New Roman" w:hAnsi="Times New Roman" w:cs="Times New Roman"/>
        </w:rPr>
      </w:pPr>
      <w:r w:rsidRPr="008D1B9C">
        <w:rPr>
          <w:rFonts w:ascii="Times New Roman" w:hAnsi="Times New Roman" w:cs="Times New Roman"/>
          <w:noProof/>
        </w:rPr>
        <w:drawing>
          <wp:anchor distT="0" distB="0" distL="0" distR="0" simplePos="0" relativeHeight="251696128" behindDoc="1" locked="0" layoutInCell="1" allowOverlap="1" wp14:anchorId="163D9A28" wp14:editId="51FB578D">
            <wp:simplePos x="0" y="0"/>
            <wp:positionH relativeFrom="page">
              <wp:posOffset>2755340</wp:posOffset>
            </wp:positionH>
            <wp:positionV relativeFrom="paragraph">
              <wp:posOffset>195233</wp:posOffset>
            </wp:positionV>
            <wp:extent cx="1774675" cy="380523"/>
            <wp:effectExtent l="0" t="0" r="0" b="0"/>
            <wp:wrapTopAndBottom/>
            <wp:docPr id="6" name="Image 6" descr="Texto&#10;&#10;O conteúdo gerado por IA pode estar incorre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Texto&#10;&#10;O conteúdo gerado por IA pode estar incorreto."/>
                    <pic:cNvPicPr/>
                  </pic:nvPicPr>
                  <pic:blipFill>
                    <a:blip r:embed="rId13" cstate="print"/>
                    <a:stretch>
                      <a:fillRect/>
                    </a:stretch>
                  </pic:blipFill>
                  <pic:spPr>
                    <a:xfrm>
                      <a:off x="0" y="0"/>
                      <a:ext cx="1774675" cy="380523"/>
                    </a:xfrm>
                    <a:prstGeom prst="rect">
                      <a:avLst/>
                    </a:prstGeom>
                  </pic:spPr>
                </pic:pic>
              </a:graphicData>
            </a:graphic>
          </wp:anchor>
        </w:drawing>
      </w:r>
    </w:p>
    <w:p w14:paraId="09936412" w14:textId="77777777" w:rsidR="008D1B9C" w:rsidRPr="008D1B9C" w:rsidRDefault="008D1B9C" w:rsidP="008D1B9C">
      <w:pPr>
        <w:pStyle w:val="Corpodetexto"/>
        <w:spacing w:before="60"/>
        <w:rPr>
          <w:rFonts w:ascii="Times New Roman" w:hAnsi="Times New Roman" w:cs="Times New Roman"/>
        </w:rPr>
      </w:pPr>
    </w:p>
    <w:p w14:paraId="657E3D6A" w14:textId="77777777" w:rsidR="008D1B9C" w:rsidRDefault="008D1B9C" w:rsidP="008D1B9C">
      <w:pPr>
        <w:pStyle w:val="Corpodetexto"/>
        <w:ind w:left="1903" w:right="2042"/>
        <w:jc w:val="center"/>
        <w:rPr>
          <w:rFonts w:ascii="Times New Roman" w:hAnsi="Times New Roman" w:cs="Times New Roman"/>
          <w:color w:val="000000"/>
        </w:rPr>
      </w:pPr>
      <w:r w:rsidRPr="008D1B9C">
        <w:rPr>
          <w:rFonts w:ascii="Times New Roman" w:hAnsi="Times New Roman" w:cs="Times New Roman"/>
          <w:color w:val="000000"/>
          <w:shd w:val="clear" w:color="auto" w:fill="FCFCFC"/>
        </w:rPr>
        <w:t>Prof.</w:t>
      </w:r>
      <w:r w:rsidRPr="008D1B9C">
        <w:rPr>
          <w:rFonts w:ascii="Times New Roman" w:hAnsi="Times New Roman" w:cs="Times New Roman"/>
          <w:color w:val="000000"/>
          <w:spacing w:val="-10"/>
          <w:shd w:val="clear" w:color="auto" w:fill="FCFCFC"/>
        </w:rPr>
        <w:t xml:space="preserve"> </w:t>
      </w:r>
      <w:r w:rsidRPr="008D1B9C">
        <w:rPr>
          <w:rFonts w:ascii="Times New Roman" w:hAnsi="Times New Roman" w:cs="Times New Roman"/>
          <w:color w:val="000000"/>
          <w:shd w:val="clear" w:color="auto" w:fill="FCFCFC"/>
        </w:rPr>
        <w:t>Dr.</w:t>
      </w:r>
      <w:r w:rsidRPr="008D1B9C">
        <w:rPr>
          <w:rFonts w:ascii="Times New Roman" w:hAnsi="Times New Roman" w:cs="Times New Roman"/>
          <w:color w:val="000000"/>
          <w:spacing w:val="-10"/>
          <w:shd w:val="clear" w:color="auto" w:fill="FCFCFC"/>
        </w:rPr>
        <w:t xml:space="preserve"> </w:t>
      </w:r>
      <w:r w:rsidRPr="008D1B9C">
        <w:rPr>
          <w:rFonts w:ascii="Times New Roman" w:hAnsi="Times New Roman" w:cs="Times New Roman"/>
          <w:color w:val="000000"/>
          <w:shd w:val="clear" w:color="auto" w:fill="FCFCFC"/>
        </w:rPr>
        <w:t>Emerson</w:t>
      </w:r>
      <w:r w:rsidRPr="008D1B9C">
        <w:rPr>
          <w:rFonts w:ascii="Times New Roman" w:hAnsi="Times New Roman" w:cs="Times New Roman"/>
          <w:color w:val="000000"/>
          <w:spacing w:val="-10"/>
          <w:shd w:val="clear" w:color="auto" w:fill="FCFCFC"/>
        </w:rPr>
        <w:t xml:space="preserve"> </w:t>
      </w:r>
      <w:r w:rsidRPr="008D1B9C">
        <w:rPr>
          <w:rFonts w:ascii="Times New Roman" w:hAnsi="Times New Roman" w:cs="Times New Roman"/>
          <w:color w:val="000000"/>
          <w:shd w:val="clear" w:color="auto" w:fill="FCFCFC"/>
        </w:rPr>
        <w:t>Andrade</w:t>
      </w:r>
      <w:r w:rsidRPr="008D1B9C">
        <w:rPr>
          <w:rFonts w:ascii="Times New Roman" w:hAnsi="Times New Roman" w:cs="Times New Roman"/>
          <w:color w:val="000000"/>
          <w:spacing w:val="-10"/>
          <w:shd w:val="clear" w:color="auto" w:fill="FCFCFC"/>
        </w:rPr>
        <w:t xml:space="preserve"> </w:t>
      </w:r>
      <w:r w:rsidRPr="008D1B9C">
        <w:rPr>
          <w:rFonts w:ascii="Times New Roman" w:hAnsi="Times New Roman" w:cs="Times New Roman"/>
          <w:color w:val="000000"/>
          <w:shd w:val="clear" w:color="auto" w:fill="FCFCFC"/>
        </w:rPr>
        <w:t>Sales</w:t>
      </w:r>
      <w:r w:rsidRPr="008D1B9C">
        <w:rPr>
          <w:rFonts w:ascii="Times New Roman" w:hAnsi="Times New Roman" w:cs="Times New Roman"/>
          <w:color w:val="000000"/>
        </w:rPr>
        <w:t xml:space="preserve"> </w:t>
      </w:r>
    </w:p>
    <w:p w14:paraId="7672B6A4" w14:textId="10353D52" w:rsidR="008D1B9C" w:rsidRPr="008D1B9C" w:rsidRDefault="008D1B9C" w:rsidP="008D1B9C">
      <w:pPr>
        <w:pStyle w:val="Corpodetexto"/>
        <w:ind w:left="1903" w:right="2042"/>
        <w:jc w:val="center"/>
        <w:rPr>
          <w:rFonts w:ascii="Times New Roman" w:hAnsi="Times New Roman" w:cs="Times New Roman"/>
        </w:rPr>
      </w:pPr>
      <w:r w:rsidRPr="008D1B9C">
        <w:rPr>
          <w:rFonts w:ascii="Times New Roman" w:hAnsi="Times New Roman" w:cs="Times New Roman"/>
          <w:color w:val="000000"/>
          <w:shd w:val="clear" w:color="auto" w:fill="FCFCFC"/>
        </w:rPr>
        <w:t>(Examinador Interno - UFBA)</w:t>
      </w:r>
    </w:p>
    <w:p w14:paraId="29D5AE73" w14:textId="77777777" w:rsidR="008D1B9C" w:rsidRPr="008D1B9C" w:rsidRDefault="008D1B9C" w:rsidP="008D1B9C">
      <w:pPr>
        <w:pStyle w:val="Corpodetexto"/>
        <w:rPr>
          <w:rFonts w:ascii="Times New Roman" w:hAnsi="Times New Roman" w:cs="Times New Roman"/>
        </w:rPr>
      </w:pPr>
    </w:p>
    <w:p w14:paraId="7CC0683E" w14:textId="77777777" w:rsidR="008D1B9C" w:rsidRDefault="008D1B9C" w:rsidP="008D1B9C">
      <w:pPr>
        <w:pStyle w:val="Corpodetexto"/>
        <w:spacing w:before="204"/>
        <w:rPr>
          <w:rFonts w:ascii="Times New Roman" w:hAnsi="Times New Roman" w:cs="Times New Roman"/>
        </w:rPr>
      </w:pPr>
    </w:p>
    <w:p w14:paraId="23DA9C7B" w14:textId="77777777" w:rsidR="008D1B9C" w:rsidRPr="008D1B9C" w:rsidRDefault="008D1B9C" w:rsidP="008D1B9C">
      <w:pPr>
        <w:pStyle w:val="Corpodetexto"/>
        <w:spacing w:before="204"/>
        <w:rPr>
          <w:rFonts w:ascii="Times New Roman" w:hAnsi="Times New Roman" w:cs="Times New Roman"/>
        </w:rPr>
      </w:pPr>
    </w:p>
    <w:p w14:paraId="53DCB293" w14:textId="77777777" w:rsidR="008D1B9C" w:rsidRPr="008D1B9C" w:rsidRDefault="008D1B9C" w:rsidP="008D1B9C">
      <w:pPr>
        <w:ind w:left="1277" w:right="1417"/>
        <w:jc w:val="center"/>
        <w:rPr>
          <w:rFonts w:ascii="Times New Roman" w:hAnsi="Times New Roman" w:cs="Times New Roman"/>
          <w:sz w:val="15"/>
        </w:rPr>
      </w:pPr>
      <w:r w:rsidRPr="008D1B9C">
        <w:rPr>
          <w:rFonts w:ascii="Times New Roman" w:hAnsi="Times New Roman" w:cs="Times New Roman"/>
          <w:sz w:val="15"/>
        </w:rPr>
        <w:t>Programa</w:t>
      </w:r>
      <w:r w:rsidRPr="008D1B9C">
        <w:rPr>
          <w:rFonts w:ascii="Times New Roman" w:hAnsi="Times New Roman" w:cs="Times New Roman"/>
          <w:spacing w:val="-2"/>
          <w:sz w:val="15"/>
        </w:rPr>
        <w:t xml:space="preserve"> </w:t>
      </w:r>
      <w:r w:rsidRPr="008D1B9C">
        <w:rPr>
          <w:rFonts w:ascii="Times New Roman" w:hAnsi="Times New Roman" w:cs="Times New Roman"/>
          <w:sz w:val="15"/>
        </w:rPr>
        <w:t>de</w:t>
      </w:r>
      <w:r w:rsidRPr="008D1B9C">
        <w:rPr>
          <w:rFonts w:ascii="Times New Roman" w:hAnsi="Times New Roman" w:cs="Times New Roman"/>
          <w:spacing w:val="-4"/>
          <w:sz w:val="15"/>
        </w:rPr>
        <w:t xml:space="preserve"> </w:t>
      </w:r>
      <w:r w:rsidRPr="008D1B9C">
        <w:rPr>
          <w:rFonts w:ascii="Times New Roman" w:hAnsi="Times New Roman" w:cs="Times New Roman"/>
          <w:sz w:val="15"/>
        </w:rPr>
        <w:t>Pós-graduação</w:t>
      </w:r>
      <w:r w:rsidRPr="008D1B9C">
        <w:rPr>
          <w:rFonts w:ascii="Times New Roman" w:hAnsi="Times New Roman" w:cs="Times New Roman"/>
          <w:spacing w:val="-2"/>
          <w:sz w:val="15"/>
        </w:rPr>
        <w:t xml:space="preserve"> </w:t>
      </w:r>
      <w:r w:rsidRPr="008D1B9C">
        <w:rPr>
          <w:rFonts w:ascii="Times New Roman" w:hAnsi="Times New Roman" w:cs="Times New Roman"/>
          <w:sz w:val="15"/>
        </w:rPr>
        <w:t>em</w:t>
      </w:r>
      <w:r w:rsidRPr="008D1B9C">
        <w:rPr>
          <w:rFonts w:ascii="Times New Roman" w:hAnsi="Times New Roman" w:cs="Times New Roman"/>
          <w:spacing w:val="-4"/>
          <w:sz w:val="15"/>
        </w:rPr>
        <w:t xml:space="preserve"> </w:t>
      </w:r>
      <w:proofErr w:type="spellStart"/>
      <w:r w:rsidRPr="008D1B9C">
        <w:rPr>
          <w:rFonts w:ascii="Times New Roman" w:hAnsi="Times New Roman" w:cs="Times New Roman"/>
          <w:sz w:val="15"/>
        </w:rPr>
        <w:t>Engª</w:t>
      </w:r>
      <w:proofErr w:type="spellEnd"/>
      <w:r w:rsidRPr="008D1B9C">
        <w:rPr>
          <w:rFonts w:ascii="Times New Roman" w:hAnsi="Times New Roman" w:cs="Times New Roman"/>
          <w:spacing w:val="-2"/>
          <w:sz w:val="15"/>
        </w:rPr>
        <w:t xml:space="preserve"> </w:t>
      </w:r>
      <w:r w:rsidRPr="008D1B9C">
        <w:rPr>
          <w:rFonts w:ascii="Times New Roman" w:hAnsi="Times New Roman" w:cs="Times New Roman"/>
          <w:sz w:val="15"/>
        </w:rPr>
        <w:t>Química</w:t>
      </w:r>
      <w:r w:rsidRPr="008D1B9C">
        <w:rPr>
          <w:rFonts w:ascii="Times New Roman" w:hAnsi="Times New Roman" w:cs="Times New Roman"/>
          <w:spacing w:val="-4"/>
          <w:sz w:val="15"/>
        </w:rPr>
        <w:t xml:space="preserve"> </w:t>
      </w:r>
      <w:r w:rsidRPr="008D1B9C">
        <w:rPr>
          <w:rFonts w:ascii="Times New Roman" w:hAnsi="Times New Roman" w:cs="Times New Roman"/>
          <w:sz w:val="15"/>
        </w:rPr>
        <w:t>-</w:t>
      </w:r>
      <w:r w:rsidRPr="008D1B9C">
        <w:rPr>
          <w:rFonts w:ascii="Times New Roman" w:hAnsi="Times New Roman" w:cs="Times New Roman"/>
          <w:spacing w:val="-2"/>
          <w:sz w:val="15"/>
        </w:rPr>
        <w:t xml:space="preserve"> </w:t>
      </w:r>
      <w:r w:rsidRPr="008D1B9C">
        <w:rPr>
          <w:rFonts w:ascii="Times New Roman" w:hAnsi="Times New Roman" w:cs="Times New Roman"/>
          <w:sz w:val="15"/>
        </w:rPr>
        <w:t>UFBA</w:t>
      </w:r>
      <w:r w:rsidRPr="008D1B9C">
        <w:rPr>
          <w:rFonts w:ascii="Times New Roman" w:hAnsi="Times New Roman" w:cs="Times New Roman"/>
          <w:spacing w:val="-3"/>
          <w:sz w:val="15"/>
        </w:rPr>
        <w:t xml:space="preserve"> </w:t>
      </w:r>
      <w:r w:rsidRPr="008D1B9C">
        <w:rPr>
          <w:rFonts w:ascii="Times New Roman" w:hAnsi="Times New Roman" w:cs="Times New Roman"/>
          <w:sz w:val="15"/>
        </w:rPr>
        <w:t>-</w:t>
      </w:r>
      <w:r w:rsidRPr="008D1B9C">
        <w:rPr>
          <w:rFonts w:ascii="Times New Roman" w:hAnsi="Times New Roman" w:cs="Times New Roman"/>
          <w:spacing w:val="-4"/>
          <w:sz w:val="15"/>
        </w:rPr>
        <w:t xml:space="preserve"> </w:t>
      </w:r>
      <w:r w:rsidRPr="008D1B9C">
        <w:rPr>
          <w:rFonts w:ascii="Times New Roman" w:hAnsi="Times New Roman" w:cs="Times New Roman"/>
          <w:sz w:val="15"/>
        </w:rPr>
        <w:t>Escola</w:t>
      </w:r>
      <w:r w:rsidRPr="008D1B9C">
        <w:rPr>
          <w:rFonts w:ascii="Times New Roman" w:hAnsi="Times New Roman" w:cs="Times New Roman"/>
          <w:spacing w:val="-4"/>
          <w:sz w:val="15"/>
        </w:rPr>
        <w:t xml:space="preserve"> </w:t>
      </w:r>
      <w:r w:rsidRPr="008D1B9C">
        <w:rPr>
          <w:rFonts w:ascii="Times New Roman" w:hAnsi="Times New Roman" w:cs="Times New Roman"/>
          <w:sz w:val="15"/>
        </w:rPr>
        <w:t>Politécnica</w:t>
      </w:r>
      <w:r w:rsidRPr="008D1B9C">
        <w:rPr>
          <w:rFonts w:ascii="Times New Roman" w:hAnsi="Times New Roman" w:cs="Times New Roman"/>
          <w:spacing w:val="-4"/>
          <w:sz w:val="15"/>
        </w:rPr>
        <w:t xml:space="preserve"> </w:t>
      </w:r>
      <w:r w:rsidRPr="008D1B9C">
        <w:rPr>
          <w:rFonts w:ascii="Times New Roman" w:hAnsi="Times New Roman" w:cs="Times New Roman"/>
          <w:sz w:val="15"/>
        </w:rPr>
        <w:t>–</w:t>
      </w:r>
      <w:r w:rsidRPr="008D1B9C">
        <w:rPr>
          <w:rFonts w:ascii="Times New Roman" w:hAnsi="Times New Roman" w:cs="Times New Roman"/>
          <w:spacing w:val="-4"/>
          <w:sz w:val="15"/>
        </w:rPr>
        <w:t xml:space="preserve"> </w:t>
      </w:r>
      <w:r w:rsidRPr="008D1B9C">
        <w:rPr>
          <w:rFonts w:ascii="Times New Roman" w:hAnsi="Times New Roman" w:cs="Times New Roman"/>
          <w:sz w:val="15"/>
        </w:rPr>
        <w:t>UFBA Rua Aristides Novis, nº 2 - 2º Andar - Federação</w:t>
      </w:r>
    </w:p>
    <w:p w14:paraId="54BBA251" w14:textId="77777777" w:rsidR="008D1B9C" w:rsidRPr="008D1B9C" w:rsidRDefault="008D1B9C" w:rsidP="008D1B9C">
      <w:pPr>
        <w:spacing w:line="182" w:lineRule="exact"/>
        <w:ind w:left="2300" w:right="2438"/>
        <w:jc w:val="center"/>
        <w:rPr>
          <w:rFonts w:ascii="Times New Roman" w:hAnsi="Times New Roman" w:cs="Times New Roman"/>
          <w:sz w:val="15"/>
        </w:rPr>
      </w:pPr>
      <w:r w:rsidRPr="008D1B9C">
        <w:rPr>
          <w:rFonts w:ascii="Times New Roman" w:hAnsi="Times New Roman" w:cs="Times New Roman"/>
          <w:sz w:val="15"/>
        </w:rPr>
        <w:t>CEP:</w:t>
      </w:r>
      <w:r w:rsidRPr="008D1B9C">
        <w:rPr>
          <w:rFonts w:ascii="Times New Roman" w:hAnsi="Times New Roman" w:cs="Times New Roman"/>
          <w:spacing w:val="-2"/>
          <w:sz w:val="15"/>
        </w:rPr>
        <w:t xml:space="preserve"> </w:t>
      </w:r>
      <w:r w:rsidRPr="008D1B9C">
        <w:rPr>
          <w:rFonts w:ascii="Times New Roman" w:hAnsi="Times New Roman" w:cs="Times New Roman"/>
          <w:sz w:val="15"/>
        </w:rPr>
        <w:t>40.210-630</w:t>
      </w:r>
      <w:r w:rsidRPr="008D1B9C">
        <w:rPr>
          <w:rFonts w:ascii="Times New Roman" w:hAnsi="Times New Roman" w:cs="Times New Roman"/>
          <w:spacing w:val="74"/>
          <w:w w:val="150"/>
          <w:sz w:val="15"/>
        </w:rPr>
        <w:t xml:space="preserve"> </w:t>
      </w:r>
      <w:r w:rsidRPr="008D1B9C">
        <w:rPr>
          <w:rFonts w:ascii="Times New Roman" w:hAnsi="Times New Roman" w:cs="Times New Roman"/>
          <w:sz w:val="15"/>
        </w:rPr>
        <w:t>Salvador</w:t>
      </w:r>
      <w:r w:rsidRPr="008D1B9C">
        <w:rPr>
          <w:rFonts w:ascii="Times New Roman" w:hAnsi="Times New Roman" w:cs="Times New Roman"/>
          <w:spacing w:val="-3"/>
          <w:sz w:val="15"/>
        </w:rPr>
        <w:t xml:space="preserve"> </w:t>
      </w:r>
      <w:r w:rsidRPr="008D1B9C">
        <w:rPr>
          <w:rFonts w:ascii="Times New Roman" w:hAnsi="Times New Roman" w:cs="Times New Roman"/>
          <w:sz w:val="15"/>
        </w:rPr>
        <w:t>–</w:t>
      </w:r>
      <w:r w:rsidRPr="008D1B9C">
        <w:rPr>
          <w:rFonts w:ascii="Times New Roman" w:hAnsi="Times New Roman" w:cs="Times New Roman"/>
          <w:spacing w:val="-3"/>
          <w:sz w:val="15"/>
        </w:rPr>
        <w:t xml:space="preserve"> </w:t>
      </w:r>
      <w:r w:rsidRPr="008D1B9C">
        <w:rPr>
          <w:rFonts w:ascii="Times New Roman" w:hAnsi="Times New Roman" w:cs="Times New Roman"/>
          <w:spacing w:val="-2"/>
          <w:sz w:val="15"/>
        </w:rPr>
        <w:t>Bahia</w:t>
      </w:r>
    </w:p>
    <w:p w14:paraId="2DACCDE9" w14:textId="419B09E3" w:rsidR="008D1B9C" w:rsidRPr="008D1B9C" w:rsidRDefault="008D1B9C" w:rsidP="008D1B9C">
      <w:pPr>
        <w:ind w:left="110" w:right="142"/>
        <w:jc w:val="center"/>
        <w:rPr>
          <w:rFonts w:ascii="Times New Roman" w:hAnsi="Times New Roman" w:cs="Times New Roman"/>
          <w:sz w:val="15"/>
        </w:rPr>
      </w:pPr>
      <w:hyperlink r:id="rId14">
        <w:r w:rsidRPr="008D1B9C">
          <w:rPr>
            <w:rFonts w:ascii="Times New Roman" w:hAnsi="Times New Roman" w:cs="Times New Roman"/>
            <w:color w:val="006699"/>
            <w:sz w:val="17"/>
          </w:rPr>
          <w:t>http://wwwppeq.ufba.br</w:t>
        </w:r>
      </w:hyperlink>
      <w:r w:rsidRPr="008D1B9C">
        <w:rPr>
          <w:rFonts w:ascii="Times New Roman" w:hAnsi="Times New Roman" w:cs="Times New Roman"/>
          <w:color w:val="006699"/>
          <w:spacing w:val="39"/>
          <w:sz w:val="17"/>
        </w:rPr>
        <w:t xml:space="preserve"> </w:t>
      </w:r>
      <w:r w:rsidRPr="008D1B9C">
        <w:rPr>
          <w:rFonts w:ascii="Times New Roman" w:hAnsi="Times New Roman" w:cs="Times New Roman"/>
          <w:sz w:val="15"/>
        </w:rPr>
        <w:t>-</w:t>
      </w:r>
      <w:r w:rsidRPr="008D1B9C">
        <w:rPr>
          <w:rFonts w:ascii="Times New Roman" w:hAnsi="Times New Roman" w:cs="Times New Roman"/>
          <w:spacing w:val="31"/>
          <w:sz w:val="15"/>
        </w:rPr>
        <w:t xml:space="preserve"> </w:t>
      </w:r>
      <w:r w:rsidRPr="008D1B9C">
        <w:rPr>
          <w:rFonts w:ascii="Times New Roman" w:hAnsi="Times New Roman" w:cs="Times New Roman"/>
          <w:sz w:val="20"/>
        </w:rPr>
        <w:t>E-mail:</w:t>
      </w:r>
      <w:r w:rsidRPr="008D1B9C">
        <w:rPr>
          <w:rFonts w:ascii="Times New Roman" w:hAnsi="Times New Roman" w:cs="Times New Roman"/>
          <w:spacing w:val="29"/>
          <w:sz w:val="20"/>
        </w:rPr>
        <w:t xml:space="preserve"> </w:t>
      </w:r>
      <w:hyperlink r:id="rId15">
        <w:r w:rsidRPr="008D1B9C">
          <w:rPr>
            <w:rFonts w:ascii="Times New Roman" w:hAnsi="Times New Roman" w:cs="Times New Roman"/>
            <w:color w:val="006699"/>
            <w:sz w:val="20"/>
          </w:rPr>
          <w:t>ppeq@ufba.br</w:t>
        </w:r>
      </w:hyperlink>
      <w:r w:rsidRPr="008D1B9C">
        <w:rPr>
          <w:rFonts w:ascii="Times New Roman" w:hAnsi="Times New Roman" w:cs="Times New Roman"/>
          <w:color w:val="006699"/>
          <w:spacing w:val="33"/>
          <w:sz w:val="20"/>
        </w:rPr>
        <w:t xml:space="preserve"> </w:t>
      </w:r>
      <w:proofErr w:type="spellStart"/>
      <w:r w:rsidRPr="008D1B9C">
        <w:rPr>
          <w:rFonts w:ascii="Times New Roman" w:hAnsi="Times New Roman" w:cs="Times New Roman"/>
          <w:sz w:val="15"/>
        </w:rPr>
        <w:t>Tel</w:t>
      </w:r>
      <w:proofErr w:type="spellEnd"/>
      <w:r w:rsidRPr="008D1B9C">
        <w:rPr>
          <w:rFonts w:ascii="Times New Roman" w:hAnsi="Times New Roman" w:cs="Times New Roman"/>
          <w:sz w:val="15"/>
        </w:rPr>
        <w:t>:</w:t>
      </w:r>
      <w:r w:rsidRPr="008D1B9C">
        <w:rPr>
          <w:rFonts w:ascii="Times New Roman" w:hAnsi="Times New Roman" w:cs="Times New Roman"/>
          <w:spacing w:val="30"/>
          <w:sz w:val="15"/>
        </w:rPr>
        <w:t xml:space="preserve"> </w:t>
      </w:r>
      <w:r w:rsidRPr="008D1B9C">
        <w:rPr>
          <w:rFonts w:ascii="Times New Roman" w:hAnsi="Times New Roman" w:cs="Times New Roman"/>
          <w:sz w:val="15"/>
        </w:rPr>
        <w:t>(71)3283-</w:t>
      </w:r>
      <w:r w:rsidRPr="008D1B9C">
        <w:rPr>
          <w:rFonts w:ascii="Times New Roman" w:hAnsi="Times New Roman" w:cs="Times New Roman"/>
          <w:spacing w:val="-4"/>
          <w:sz w:val="15"/>
        </w:rPr>
        <w:t>9810</w:t>
      </w:r>
    </w:p>
    <w:p w14:paraId="20BC520A" w14:textId="757F3F50" w:rsidR="00DA0829" w:rsidRDefault="00DA0829" w:rsidP="00DA0829">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DEDICATÓRIA</w:t>
      </w:r>
    </w:p>
    <w:p w14:paraId="73A40E7D" w14:textId="77777777" w:rsidR="00DA0829" w:rsidRDefault="00DA0829" w:rsidP="00DA0829">
      <w:pPr>
        <w:jc w:val="center"/>
        <w:rPr>
          <w:rFonts w:ascii="Times New Roman" w:hAnsi="Times New Roman" w:cs="Times New Roman"/>
          <w:b/>
          <w:bCs/>
          <w:sz w:val="28"/>
          <w:szCs w:val="28"/>
        </w:rPr>
      </w:pPr>
    </w:p>
    <w:p w14:paraId="77CCCED6" w14:textId="77777777" w:rsidR="00DA0829" w:rsidRDefault="00DA0829" w:rsidP="00DA0829">
      <w:pPr>
        <w:jc w:val="center"/>
        <w:rPr>
          <w:rFonts w:ascii="Times New Roman" w:hAnsi="Times New Roman" w:cs="Times New Roman"/>
          <w:b/>
          <w:bCs/>
          <w:sz w:val="28"/>
          <w:szCs w:val="28"/>
        </w:rPr>
      </w:pPr>
    </w:p>
    <w:p w14:paraId="0727EAA5" w14:textId="77777777" w:rsidR="00DA0829" w:rsidRDefault="00DA0829" w:rsidP="00DA0829">
      <w:pPr>
        <w:jc w:val="center"/>
        <w:rPr>
          <w:rFonts w:ascii="Times New Roman" w:hAnsi="Times New Roman" w:cs="Times New Roman"/>
          <w:b/>
          <w:bCs/>
          <w:sz w:val="28"/>
          <w:szCs w:val="28"/>
        </w:rPr>
      </w:pPr>
    </w:p>
    <w:p w14:paraId="21617C02" w14:textId="77777777" w:rsidR="00DA0829" w:rsidRDefault="00DA0829" w:rsidP="00DA0829">
      <w:pPr>
        <w:jc w:val="center"/>
        <w:rPr>
          <w:rFonts w:ascii="Times New Roman" w:hAnsi="Times New Roman" w:cs="Times New Roman"/>
          <w:b/>
          <w:bCs/>
          <w:sz w:val="28"/>
          <w:szCs w:val="28"/>
        </w:rPr>
      </w:pPr>
    </w:p>
    <w:p w14:paraId="33DF17D1" w14:textId="77777777" w:rsidR="00DA0829" w:rsidRDefault="00DA0829" w:rsidP="00DA0829">
      <w:pPr>
        <w:jc w:val="center"/>
        <w:rPr>
          <w:rFonts w:ascii="Times New Roman" w:hAnsi="Times New Roman" w:cs="Times New Roman"/>
          <w:b/>
          <w:bCs/>
          <w:sz w:val="28"/>
          <w:szCs w:val="28"/>
        </w:rPr>
      </w:pPr>
    </w:p>
    <w:p w14:paraId="10A18485" w14:textId="77777777" w:rsidR="00DA0829" w:rsidRDefault="00DA0829" w:rsidP="00DA0829">
      <w:pPr>
        <w:jc w:val="center"/>
        <w:rPr>
          <w:rFonts w:ascii="Times New Roman" w:hAnsi="Times New Roman" w:cs="Times New Roman"/>
          <w:b/>
          <w:bCs/>
          <w:sz w:val="28"/>
          <w:szCs w:val="28"/>
        </w:rPr>
      </w:pPr>
    </w:p>
    <w:p w14:paraId="1F65A2C2" w14:textId="77777777" w:rsidR="00DA0829" w:rsidRDefault="00DA0829" w:rsidP="00DA0829">
      <w:pPr>
        <w:jc w:val="center"/>
        <w:rPr>
          <w:rFonts w:ascii="Times New Roman" w:hAnsi="Times New Roman" w:cs="Times New Roman"/>
          <w:b/>
          <w:bCs/>
          <w:sz w:val="28"/>
          <w:szCs w:val="28"/>
        </w:rPr>
      </w:pPr>
    </w:p>
    <w:p w14:paraId="1921A80C" w14:textId="77777777" w:rsidR="00DA0829" w:rsidRDefault="00DA0829" w:rsidP="00DA0829">
      <w:pPr>
        <w:jc w:val="center"/>
        <w:rPr>
          <w:rFonts w:ascii="Times New Roman" w:hAnsi="Times New Roman" w:cs="Times New Roman"/>
          <w:b/>
          <w:bCs/>
          <w:sz w:val="28"/>
          <w:szCs w:val="28"/>
        </w:rPr>
      </w:pPr>
    </w:p>
    <w:p w14:paraId="3B389759" w14:textId="77777777" w:rsidR="00DA0829" w:rsidRDefault="00DA0829" w:rsidP="00DA0829">
      <w:pPr>
        <w:jc w:val="center"/>
        <w:rPr>
          <w:rFonts w:ascii="Times New Roman" w:hAnsi="Times New Roman" w:cs="Times New Roman"/>
          <w:b/>
          <w:bCs/>
          <w:sz w:val="28"/>
          <w:szCs w:val="28"/>
        </w:rPr>
      </w:pPr>
    </w:p>
    <w:p w14:paraId="0512F3A6" w14:textId="77777777" w:rsidR="00DA0829" w:rsidRDefault="00DA0829" w:rsidP="00DA0829">
      <w:pPr>
        <w:jc w:val="center"/>
        <w:rPr>
          <w:rFonts w:ascii="Times New Roman" w:hAnsi="Times New Roman" w:cs="Times New Roman"/>
          <w:b/>
          <w:bCs/>
          <w:sz w:val="28"/>
          <w:szCs w:val="28"/>
        </w:rPr>
      </w:pPr>
    </w:p>
    <w:p w14:paraId="4319D144" w14:textId="77777777" w:rsidR="00DA0829" w:rsidRDefault="00DA0829" w:rsidP="00DA0829">
      <w:pPr>
        <w:jc w:val="center"/>
        <w:rPr>
          <w:rFonts w:ascii="Times New Roman" w:hAnsi="Times New Roman" w:cs="Times New Roman"/>
          <w:b/>
          <w:bCs/>
          <w:sz w:val="28"/>
          <w:szCs w:val="28"/>
        </w:rPr>
      </w:pPr>
    </w:p>
    <w:p w14:paraId="507DECC0" w14:textId="77777777" w:rsidR="00DA0829" w:rsidRDefault="00DA0829" w:rsidP="00DA0829">
      <w:pPr>
        <w:jc w:val="center"/>
        <w:rPr>
          <w:rFonts w:ascii="Times New Roman" w:hAnsi="Times New Roman" w:cs="Times New Roman"/>
          <w:b/>
          <w:bCs/>
          <w:sz w:val="28"/>
          <w:szCs w:val="28"/>
        </w:rPr>
      </w:pPr>
    </w:p>
    <w:p w14:paraId="09F073CB" w14:textId="77777777" w:rsidR="00DA0829" w:rsidRDefault="00DA0829" w:rsidP="00DA0829">
      <w:pPr>
        <w:jc w:val="center"/>
        <w:rPr>
          <w:rFonts w:ascii="Times New Roman" w:hAnsi="Times New Roman" w:cs="Times New Roman"/>
          <w:b/>
          <w:bCs/>
          <w:sz w:val="28"/>
          <w:szCs w:val="28"/>
        </w:rPr>
      </w:pPr>
    </w:p>
    <w:p w14:paraId="6896F7C1" w14:textId="77777777" w:rsidR="00DA0829" w:rsidRDefault="00DA0829" w:rsidP="00DA0829">
      <w:pPr>
        <w:jc w:val="center"/>
        <w:rPr>
          <w:rFonts w:ascii="Times New Roman" w:hAnsi="Times New Roman" w:cs="Times New Roman"/>
          <w:b/>
          <w:bCs/>
          <w:sz w:val="28"/>
          <w:szCs w:val="28"/>
        </w:rPr>
      </w:pPr>
    </w:p>
    <w:p w14:paraId="02AB8C1F" w14:textId="77777777" w:rsidR="00DA0829" w:rsidRDefault="00DA0829" w:rsidP="00DA0829">
      <w:pPr>
        <w:jc w:val="center"/>
        <w:rPr>
          <w:rFonts w:ascii="Times New Roman" w:hAnsi="Times New Roman" w:cs="Times New Roman"/>
          <w:b/>
          <w:bCs/>
          <w:sz w:val="28"/>
          <w:szCs w:val="28"/>
        </w:rPr>
      </w:pPr>
    </w:p>
    <w:p w14:paraId="0A2B2F0C" w14:textId="77777777" w:rsidR="00DA0829" w:rsidRDefault="00DA0829" w:rsidP="00DA0829">
      <w:pPr>
        <w:jc w:val="center"/>
        <w:rPr>
          <w:rFonts w:ascii="Times New Roman" w:hAnsi="Times New Roman" w:cs="Times New Roman"/>
          <w:b/>
          <w:bCs/>
          <w:sz w:val="28"/>
          <w:szCs w:val="28"/>
        </w:rPr>
      </w:pPr>
    </w:p>
    <w:p w14:paraId="65FF4870" w14:textId="77777777" w:rsidR="00DA0829" w:rsidRDefault="00DA0829" w:rsidP="00EB7A18">
      <w:pPr>
        <w:pStyle w:val="Corpodetexto"/>
        <w:spacing w:before="221" w:line="450" w:lineRule="atLeast"/>
        <w:ind w:right="556"/>
      </w:pPr>
    </w:p>
    <w:p w14:paraId="1430ACF7" w14:textId="77777777" w:rsidR="00DA0829" w:rsidRDefault="00DA0829" w:rsidP="00DA0829">
      <w:pPr>
        <w:pStyle w:val="Corpodetexto"/>
        <w:spacing w:before="221" w:line="450" w:lineRule="atLeast"/>
        <w:ind w:left="4253" w:right="556" w:firstLine="3013"/>
        <w:jc w:val="right"/>
      </w:pPr>
    </w:p>
    <w:p w14:paraId="2A683A8D" w14:textId="77777777" w:rsidR="00DA0829" w:rsidRDefault="00DA0829" w:rsidP="00DA0829">
      <w:pPr>
        <w:pStyle w:val="Corpodetexto"/>
        <w:spacing w:before="221" w:line="450" w:lineRule="atLeast"/>
        <w:ind w:right="556"/>
      </w:pPr>
    </w:p>
    <w:p w14:paraId="7B9AFD40" w14:textId="77777777" w:rsidR="00DA0829" w:rsidRDefault="00DA0829" w:rsidP="00DA0829">
      <w:pPr>
        <w:pStyle w:val="Corpodetexto"/>
        <w:spacing w:before="221" w:line="450" w:lineRule="atLeast"/>
        <w:ind w:left="1416" w:right="556" w:firstLine="3013"/>
        <w:jc w:val="right"/>
        <w:rPr>
          <w:rFonts w:ascii="Times New Roman" w:hAnsi="Times New Roman" w:cs="Times New Roman"/>
        </w:rPr>
      </w:pPr>
    </w:p>
    <w:p w14:paraId="03F26BC7" w14:textId="77777777" w:rsidR="00DA0829" w:rsidRPr="00C74D67" w:rsidRDefault="00DA0829" w:rsidP="00DA0829">
      <w:pPr>
        <w:pStyle w:val="Corpodetexto"/>
        <w:spacing w:before="221" w:line="450" w:lineRule="atLeast"/>
        <w:ind w:left="1416" w:right="556" w:firstLine="3013"/>
        <w:jc w:val="right"/>
        <w:rPr>
          <w:rFonts w:ascii="Times New Roman" w:hAnsi="Times New Roman" w:cs="Times New Roman"/>
          <w:spacing w:val="-64"/>
        </w:rPr>
      </w:pPr>
      <w:r w:rsidRPr="00C74D67">
        <w:rPr>
          <w:rFonts w:ascii="Times New Roman" w:hAnsi="Times New Roman" w:cs="Times New Roman"/>
        </w:rPr>
        <w:t>Dedico</w:t>
      </w:r>
      <w:r w:rsidRPr="00C74D67">
        <w:rPr>
          <w:rFonts w:ascii="Times New Roman" w:hAnsi="Times New Roman" w:cs="Times New Roman"/>
          <w:spacing w:val="-7"/>
        </w:rPr>
        <w:t xml:space="preserve"> </w:t>
      </w:r>
      <w:r w:rsidRPr="00C74D67">
        <w:rPr>
          <w:rFonts w:ascii="Times New Roman" w:hAnsi="Times New Roman" w:cs="Times New Roman"/>
        </w:rPr>
        <w:t>este</w:t>
      </w:r>
      <w:r w:rsidRPr="00C74D67">
        <w:rPr>
          <w:rFonts w:ascii="Times New Roman" w:hAnsi="Times New Roman" w:cs="Times New Roman"/>
          <w:spacing w:val="-8"/>
        </w:rPr>
        <w:t xml:space="preserve"> </w:t>
      </w:r>
      <w:r w:rsidRPr="00C74D67">
        <w:rPr>
          <w:rFonts w:ascii="Times New Roman" w:hAnsi="Times New Roman" w:cs="Times New Roman"/>
        </w:rPr>
        <w:t>trabalho:</w:t>
      </w:r>
      <w:r w:rsidRPr="00C74D67">
        <w:rPr>
          <w:rFonts w:ascii="Times New Roman" w:hAnsi="Times New Roman" w:cs="Times New Roman"/>
          <w:spacing w:val="-64"/>
        </w:rPr>
        <w:t xml:space="preserve"> </w:t>
      </w:r>
    </w:p>
    <w:p w14:paraId="061D5796" w14:textId="77777777" w:rsidR="00DA0829" w:rsidRPr="00C74D67" w:rsidRDefault="00DA0829" w:rsidP="00DA0829">
      <w:pPr>
        <w:pStyle w:val="Corpodetexto"/>
        <w:spacing w:before="221" w:line="450" w:lineRule="atLeast"/>
        <w:ind w:left="1416" w:right="556" w:firstLine="3013"/>
        <w:jc w:val="right"/>
        <w:rPr>
          <w:rFonts w:ascii="Times New Roman" w:hAnsi="Times New Roman" w:cs="Times New Roman"/>
        </w:rPr>
      </w:pPr>
      <w:r w:rsidRPr="00C74D67">
        <w:rPr>
          <w:rFonts w:ascii="Times New Roman" w:hAnsi="Times New Roman" w:cs="Times New Roman"/>
        </w:rPr>
        <w:t>Aos</w:t>
      </w:r>
      <w:r w:rsidRPr="00C74D67">
        <w:rPr>
          <w:rFonts w:ascii="Times New Roman" w:hAnsi="Times New Roman" w:cs="Times New Roman"/>
          <w:spacing w:val="-2"/>
        </w:rPr>
        <w:t xml:space="preserve"> </w:t>
      </w:r>
      <w:r w:rsidRPr="00C74D67">
        <w:rPr>
          <w:rFonts w:ascii="Times New Roman" w:hAnsi="Times New Roman" w:cs="Times New Roman"/>
        </w:rPr>
        <w:t>meus</w:t>
      </w:r>
      <w:r w:rsidRPr="00C74D67">
        <w:rPr>
          <w:rFonts w:ascii="Times New Roman" w:hAnsi="Times New Roman" w:cs="Times New Roman"/>
          <w:spacing w:val="-2"/>
        </w:rPr>
        <w:t xml:space="preserve"> </w:t>
      </w:r>
      <w:r w:rsidRPr="00C74D67">
        <w:rPr>
          <w:rFonts w:ascii="Times New Roman" w:hAnsi="Times New Roman" w:cs="Times New Roman"/>
        </w:rPr>
        <w:t>pais,</w:t>
      </w:r>
      <w:r w:rsidRPr="00C74D67">
        <w:rPr>
          <w:rFonts w:ascii="Times New Roman" w:hAnsi="Times New Roman" w:cs="Times New Roman"/>
          <w:spacing w:val="-2"/>
        </w:rPr>
        <w:t xml:space="preserve"> </w:t>
      </w:r>
      <w:r w:rsidRPr="00C74D67">
        <w:rPr>
          <w:rFonts w:ascii="Times New Roman" w:hAnsi="Times New Roman" w:cs="Times New Roman"/>
        </w:rPr>
        <w:t>que</w:t>
      </w:r>
      <w:r w:rsidRPr="00C74D67">
        <w:rPr>
          <w:rFonts w:ascii="Times New Roman" w:hAnsi="Times New Roman" w:cs="Times New Roman"/>
          <w:spacing w:val="-4"/>
        </w:rPr>
        <w:t xml:space="preserve"> </w:t>
      </w:r>
      <w:r w:rsidRPr="00C74D67">
        <w:rPr>
          <w:rFonts w:ascii="Times New Roman" w:hAnsi="Times New Roman" w:cs="Times New Roman"/>
        </w:rPr>
        <w:t>são</w:t>
      </w:r>
      <w:r w:rsidRPr="00C74D67">
        <w:rPr>
          <w:rFonts w:ascii="Times New Roman" w:hAnsi="Times New Roman" w:cs="Times New Roman"/>
          <w:spacing w:val="-3"/>
        </w:rPr>
        <w:t xml:space="preserve"> </w:t>
      </w:r>
      <w:r w:rsidRPr="00C74D67">
        <w:rPr>
          <w:rFonts w:ascii="Times New Roman" w:hAnsi="Times New Roman" w:cs="Times New Roman"/>
        </w:rPr>
        <w:t>a minha base.</w:t>
      </w:r>
    </w:p>
    <w:p w14:paraId="2EB5C200" w14:textId="77777777" w:rsidR="00DA0829" w:rsidRPr="00C74D67" w:rsidRDefault="00DA0829" w:rsidP="00DA0829">
      <w:pPr>
        <w:pStyle w:val="Corpodetexto"/>
        <w:spacing w:before="6"/>
        <w:ind w:right="559"/>
        <w:jc w:val="right"/>
        <w:rPr>
          <w:rFonts w:ascii="Times New Roman" w:hAnsi="Times New Roman" w:cs="Times New Roman"/>
        </w:rPr>
      </w:pPr>
      <w:r w:rsidRPr="00C74D67">
        <w:rPr>
          <w:rFonts w:ascii="Times New Roman" w:hAnsi="Times New Roman" w:cs="Times New Roman"/>
        </w:rPr>
        <w:t>À</w:t>
      </w:r>
      <w:r w:rsidRPr="00C74D67">
        <w:rPr>
          <w:rFonts w:ascii="Times New Roman" w:hAnsi="Times New Roman" w:cs="Times New Roman"/>
          <w:spacing w:val="-3"/>
        </w:rPr>
        <w:t xml:space="preserve"> minha </w:t>
      </w:r>
      <w:r w:rsidRPr="00C74D67">
        <w:rPr>
          <w:rFonts w:ascii="Times New Roman" w:hAnsi="Times New Roman" w:cs="Times New Roman"/>
        </w:rPr>
        <w:t>irmã,</w:t>
      </w:r>
      <w:r w:rsidRPr="00C74D67">
        <w:rPr>
          <w:rFonts w:ascii="Times New Roman" w:hAnsi="Times New Roman" w:cs="Times New Roman"/>
          <w:spacing w:val="-3"/>
        </w:rPr>
        <w:t xml:space="preserve"> </w:t>
      </w:r>
      <w:r w:rsidRPr="00C74D67">
        <w:rPr>
          <w:rFonts w:ascii="Times New Roman" w:hAnsi="Times New Roman" w:cs="Times New Roman"/>
        </w:rPr>
        <w:t>pelo apoio</w:t>
      </w:r>
      <w:r w:rsidRPr="00C74D67">
        <w:rPr>
          <w:rFonts w:ascii="Times New Roman" w:hAnsi="Times New Roman" w:cs="Times New Roman"/>
          <w:spacing w:val="-5"/>
        </w:rPr>
        <w:t xml:space="preserve"> </w:t>
      </w:r>
      <w:r w:rsidRPr="00C74D67">
        <w:rPr>
          <w:rFonts w:ascii="Times New Roman" w:hAnsi="Times New Roman" w:cs="Times New Roman"/>
        </w:rPr>
        <w:t>em</w:t>
      </w:r>
      <w:r w:rsidRPr="00C74D67">
        <w:rPr>
          <w:rFonts w:ascii="Times New Roman" w:hAnsi="Times New Roman" w:cs="Times New Roman"/>
          <w:spacing w:val="-2"/>
        </w:rPr>
        <w:t xml:space="preserve"> </w:t>
      </w:r>
      <w:r w:rsidRPr="00C74D67">
        <w:rPr>
          <w:rFonts w:ascii="Times New Roman" w:hAnsi="Times New Roman" w:cs="Times New Roman"/>
        </w:rPr>
        <w:t>todos</w:t>
      </w:r>
      <w:r w:rsidRPr="00C74D67">
        <w:rPr>
          <w:rFonts w:ascii="Times New Roman" w:hAnsi="Times New Roman" w:cs="Times New Roman"/>
          <w:spacing w:val="-2"/>
        </w:rPr>
        <w:t xml:space="preserve"> </w:t>
      </w:r>
      <w:r w:rsidRPr="00C74D67">
        <w:rPr>
          <w:rFonts w:ascii="Times New Roman" w:hAnsi="Times New Roman" w:cs="Times New Roman"/>
        </w:rPr>
        <w:t>os</w:t>
      </w:r>
    </w:p>
    <w:p w14:paraId="0DE04FCC" w14:textId="77777777" w:rsidR="00DA0829" w:rsidRPr="00C74D67" w:rsidRDefault="00DA0829" w:rsidP="00DA0829">
      <w:pPr>
        <w:pStyle w:val="Corpodetexto"/>
        <w:ind w:right="556"/>
        <w:jc w:val="right"/>
        <w:rPr>
          <w:rFonts w:ascii="Times New Roman" w:hAnsi="Times New Roman" w:cs="Times New Roman"/>
        </w:rPr>
      </w:pPr>
      <w:r w:rsidRPr="00C74D67">
        <w:rPr>
          <w:rFonts w:ascii="Times New Roman" w:hAnsi="Times New Roman" w:cs="Times New Roman"/>
        </w:rPr>
        <w:t>momentos.</w:t>
      </w:r>
    </w:p>
    <w:p w14:paraId="7161F7C2" w14:textId="77777777" w:rsidR="00DA0829" w:rsidRDefault="00DA0829" w:rsidP="00DA0829">
      <w:pPr>
        <w:rPr>
          <w:rFonts w:ascii="Times New Roman" w:hAnsi="Times New Roman" w:cs="Times New Roman"/>
          <w:sz w:val="28"/>
          <w:szCs w:val="28"/>
        </w:rPr>
      </w:pPr>
    </w:p>
    <w:p w14:paraId="51F3F5D8" w14:textId="77777777" w:rsidR="00DA0829" w:rsidRPr="00DC3966" w:rsidRDefault="00DA0829" w:rsidP="00DA0829">
      <w:pPr>
        <w:jc w:val="center"/>
        <w:rPr>
          <w:rFonts w:ascii="Times New Roman" w:hAnsi="Times New Roman" w:cs="Times New Roman"/>
          <w:b/>
          <w:bCs/>
          <w:sz w:val="28"/>
          <w:szCs w:val="28"/>
        </w:rPr>
      </w:pPr>
      <w:r w:rsidRPr="00DC3966">
        <w:rPr>
          <w:rFonts w:ascii="Times New Roman" w:hAnsi="Times New Roman" w:cs="Times New Roman"/>
          <w:b/>
          <w:bCs/>
          <w:sz w:val="28"/>
          <w:szCs w:val="28"/>
        </w:rPr>
        <w:lastRenderedPageBreak/>
        <w:t>AGRADECIMENTOS</w:t>
      </w:r>
    </w:p>
    <w:p w14:paraId="172B42FA" w14:textId="77777777" w:rsidR="00DA0829" w:rsidRPr="00DC3966" w:rsidRDefault="00DA0829" w:rsidP="00DA0829">
      <w:pPr>
        <w:rPr>
          <w:rFonts w:ascii="Times New Roman" w:hAnsi="Times New Roman" w:cs="Times New Roman"/>
          <w:sz w:val="28"/>
          <w:szCs w:val="28"/>
        </w:rPr>
      </w:pPr>
    </w:p>
    <w:p w14:paraId="71B52CAF" w14:textId="77777777" w:rsidR="00DA0829" w:rsidRPr="00DC3966" w:rsidRDefault="00DA0829" w:rsidP="00DA0829">
      <w:pPr>
        <w:pStyle w:val="Corpodetexto"/>
        <w:spacing w:before="160"/>
        <w:ind w:left="460" w:right="558"/>
        <w:jc w:val="both"/>
        <w:rPr>
          <w:rFonts w:ascii="Times New Roman" w:hAnsi="Times New Roman" w:cs="Times New Roman"/>
        </w:rPr>
      </w:pPr>
      <w:r w:rsidRPr="00DC3966">
        <w:rPr>
          <w:rFonts w:ascii="Times New Roman" w:hAnsi="Times New Roman" w:cs="Times New Roman"/>
        </w:rPr>
        <w:t>A Deus por sempre me fornecer energia, sabedoria e calma para enfrentar toda a caminhada do mestrado.</w:t>
      </w:r>
    </w:p>
    <w:p w14:paraId="4E803ACC" w14:textId="1E834CFC" w:rsidR="00DA0829" w:rsidRPr="00DC3966" w:rsidRDefault="00DA0829" w:rsidP="00DA0829">
      <w:pPr>
        <w:pStyle w:val="Corpodetexto"/>
        <w:spacing w:before="160"/>
        <w:ind w:left="460" w:right="558"/>
        <w:jc w:val="both"/>
        <w:rPr>
          <w:rFonts w:ascii="Times New Roman" w:hAnsi="Times New Roman" w:cs="Times New Roman"/>
        </w:rPr>
      </w:pPr>
      <w:r w:rsidRPr="00DC3966">
        <w:rPr>
          <w:rFonts w:ascii="Times New Roman" w:hAnsi="Times New Roman" w:cs="Times New Roman"/>
        </w:rPr>
        <w:t>Aos meus professores orientadores Lucas Cardoso e J</w:t>
      </w:r>
      <w:r w:rsidR="00595EA3">
        <w:rPr>
          <w:rFonts w:ascii="Times New Roman" w:hAnsi="Times New Roman" w:cs="Times New Roman"/>
        </w:rPr>
        <w:t>â</w:t>
      </w:r>
      <w:r w:rsidRPr="00DC3966">
        <w:rPr>
          <w:rFonts w:ascii="Times New Roman" w:hAnsi="Times New Roman" w:cs="Times New Roman"/>
        </w:rPr>
        <w:t>nia Bet</w:t>
      </w:r>
      <w:r w:rsidR="00595EA3">
        <w:rPr>
          <w:rFonts w:ascii="Times New Roman" w:hAnsi="Times New Roman" w:cs="Times New Roman"/>
        </w:rPr>
        <w:t>â</w:t>
      </w:r>
      <w:r w:rsidRPr="00DC3966">
        <w:rPr>
          <w:rFonts w:ascii="Times New Roman" w:hAnsi="Times New Roman" w:cs="Times New Roman"/>
        </w:rPr>
        <w:t>nia por todo apoio, confiança,</w:t>
      </w:r>
      <w:r>
        <w:rPr>
          <w:rFonts w:ascii="Times New Roman" w:hAnsi="Times New Roman" w:cs="Times New Roman"/>
        </w:rPr>
        <w:t xml:space="preserve"> paciência,</w:t>
      </w:r>
      <w:r w:rsidRPr="00DC3966">
        <w:rPr>
          <w:rFonts w:ascii="Times New Roman" w:hAnsi="Times New Roman" w:cs="Times New Roman"/>
        </w:rPr>
        <w:t xml:space="preserve"> amizade e aprendizado fornecido e compartilhado.</w:t>
      </w:r>
    </w:p>
    <w:p w14:paraId="285C7C74" w14:textId="6041A233" w:rsidR="00DA0829" w:rsidRPr="00DC3966" w:rsidRDefault="00DA0829" w:rsidP="00DA0829">
      <w:pPr>
        <w:pStyle w:val="Corpodetexto"/>
        <w:spacing w:before="160"/>
        <w:ind w:left="460" w:right="558"/>
        <w:jc w:val="both"/>
        <w:rPr>
          <w:rFonts w:ascii="Times New Roman" w:hAnsi="Times New Roman" w:cs="Times New Roman"/>
        </w:rPr>
      </w:pPr>
      <w:r w:rsidRPr="00DC3966">
        <w:rPr>
          <w:rFonts w:ascii="Times New Roman" w:hAnsi="Times New Roman" w:cs="Times New Roman"/>
        </w:rPr>
        <w:t>Aos meus pais</w:t>
      </w:r>
      <w:r w:rsidR="006521E4">
        <w:rPr>
          <w:rFonts w:ascii="Times New Roman" w:hAnsi="Times New Roman" w:cs="Times New Roman"/>
        </w:rPr>
        <w:t>, Jackson França e Bernadete França,</w:t>
      </w:r>
      <w:r w:rsidRPr="00DC3966">
        <w:rPr>
          <w:rFonts w:ascii="Times New Roman" w:hAnsi="Times New Roman" w:cs="Times New Roman"/>
        </w:rPr>
        <w:t xml:space="preserve"> por sempre pensarem em mim em primeiro lugar para que eu tivesse o meu futuro garantido. Vocês foram, </w:t>
      </w:r>
      <w:r w:rsidR="00F04F12">
        <w:rPr>
          <w:rFonts w:ascii="Times New Roman" w:hAnsi="Times New Roman" w:cs="Times New Roman"/>
        </w:rPr>
        <w:t>são</w:t>
      </w:r>
      <w:r w:rsidRPr="00DC3966">
        <w:rPr>
          <w:rFonts w:ascii="Times New Roman" w:hAnsi="Times New Roman" w:cs="Times New Roman"/>
        </w:rPr>
        <w:t xml:space="preserve"> e serão de extrema importância para mim.</w:t>
      </w:r>
    </w:p>
    <w:p w14:paraId="7F1F2788" w14:textId="77777777" w:rsidR="00DA0829" w:rsidRPr="00DC3966" w:rsidRDefault="00DA0829" w:rsidP="00DA0829">
      <w:pPr>
        <w:pStyle w:val="Corpodetexto"/>
        <w:spacing w:before="160"/>
        <w:ind w:left="460" w:right="558"/>
        <w:jc w:val="both"/>
        <w:rPr>
          <w:rFonts w:ascii="Times New Roman" w:hAnsi="Times New Roman" w:cs="Times New Roman"/>
        </w:rPr>
      </w:pPr>
      <w:r w:rsidRPr="00DC3966">
        <w:rPr>
          <w:rFonts w:ascii="Times New Roman" w:hAnsi="Times New Roman" w:cs="Times New Roman"/>
        </w:rPr>
        <w:t>À minha irmã Tatiana França por estar sempre me apoiando, sempre perguntando se estou bem e super interessada em me acompanhar no mestrado.</w:t>
      </w:r>
    </w:p>
    <w:p w14:paraId="693C91DA" w14:textId="77777777" w:rsidR="00DA0829" w:rsidRPr="00DC3966" w:rsidRDefault="00DA0829" w:rsidP="00DA0829">
      <w:pPr>
        <w:pStyle w:val="Corpodetexto"/>
        <w:spacing w:before="160"/>
        <w:ind w:left="460" w:right="558"/>
        <w:jc w:val="both"/>
        <w:rPr>
          <w:rFonts w:ascii="Times New Roman" w:hAnsi="Times New Roman" w:cs="Times New Roman"/>
        </w:rPr>
      </w:pPr>
      <w:r w:rsidRPr="00DC3966">
        <w:rPr>
          <w:rFonts w:ascii="Times New Roman" w:hAnsi="Times New Roman" w:cs="Times New Roman"/>
        </w:rPr>
        <w:t>Ao meu cunhado Daniel Leal e sobrinho João Francisco por também estarem sempre presentes em meus momentos.</w:t>
      </w:r>
    </w:p>
    <w:p w14:paraId="53B4455D" w14:textId="77777777" w:rsidR="00DA0829" w:rsidRPr="00DC3966" w:rsidRDefault="00DA0829" w:rsidP="00DA0829">
      <w:pPr>
        <w:pStyle w:val="Corpodetexto"/>
        <w:spacing w:before="160"/>
        <w:ind w:left="460" w:right="558"/>
        <w:jc w:val="both"/>
        <w:rPr>
          <w:rFonts w:ascii="Times New Roman" w:hAnsi="Times New Roman" w:cs="Times New Roman"/>
        </w:rPr>
      </w:pPr>
      <w:r w:rsidRPr="00DC3966">
        <w:rPr>
          <w:rFonts w:ascii="Times New Roman" w:hAnsi="Times New Roman" w:cs="Times New Roman"/>
        </w:rPr>
        <w:t>À minha avó Clarice dos Santos (em memória) por sempre ter me dado muito amor e sempre ter tido paciência comigo.</w:t>
      </w:r>
    </w:p>
    <w:p w14:paraId="45D5F393" w14:textId="77777777" w:rsidR="00DA0829" w:rsidRPr="00DC3966" w:rsidRDefault="00DA0829" w:rsidP="00DA0829">
      <w:pPr>
        <w:pStyle w:val="Corpodetexto"/>
        <w:spacing w:before="160"/>
        <w:ind w:left="460" w:right="558"/>
        <w:jc w:val="both"/>
        <w:rPr>
          <w:rFonts w:ascii="Times New Roman" w:hAnsi="Times New Roman" w:cs="Times New Roman"/>
        </w:rPr>
      </w:pPr>
      <w:r w:rsidRPr="00DC3966">
        <w:rPr>
          <w:rFonts w:ascii="Times New Roman" w:hAnsi="Times New Roman" w:cs="Times New Roman"/>
        </w:rPr>
        <w:t>À professora Silvana Mattedi por tanto conhecimento compartilhado e por ter confiança em mim.</w:t>
      </w:r>
    </w:p>
    <w:p w14:paraId="3BEE32BB" w14:textId="77777777" w:rsidR="00DA0829" w:rsidRPr="00DC3966" w:rsidRDefault="00DA0829" w:rsidP="00DA0829">
      <w:pPr>
        <w:pStyle w:val="Corpodetexto"/>
        <w:spacing w:before="160"/>
        <w:ind w:left="460" w:right="558"/>
        <w:jc w:val="both"/>
        <w:rPr>
          <w:rFonts w:ascii="Times New Roman" w:hAnsi="Times New Roman" w:cs="Times New Roman"/>
        </w:rPr>
      </w:pPr>
      <w:r w:rsidRPr="00DC3966">
        <w:rPr>
          <w:rFonts w:ascii="Times New Roman" w:hAnsi="Times New Roman" w:cs="Times New Roman"/>
        </w:rPr>
        <w:t>Aos meus amigos que estiveram presentes nessa caminhada, em especial, Ravena Medeiros por todas as conversas e conhecimento compartilhados, Izamir Resende por tantas risadas e tantos conselhados dados, Bianca Bomfim por toda a paciência do mundo para ensinar e demonstrar os experimentos</w:t>
      </w:r>
      <w:r>
        <w:rPr>
          <w:rFonts w:ascii="Times New Roman" w:hAnsi="Times New Roman" w:cs="Times New Roman"/>
        </w:rPr>
        <w:t>, Ingrid Teixeira por me acompanhar, treinar e me ouvir e a Felipe Anias por todo o carinho pra demonstrar experimentos.</w:t>
      </w:r>
    </w:p>
    <w:p w14:paraId="3C1D1217" w14:textId="77777777" w:rsidR="00DA0829" w:rsidRPr="00DC3966" w:rsidRDefault="00DA0829" w:rsidP="00DA0829">
      <w:pPr>
        <w:pStyle w:val="Corpodetexto"/>
        <w:spacing w:before="160"/>
        <w:ind w:left="460" w:right="558"/>
        <w:jc w:val="both"/>
        <w:rPr>
          <w:rFonts w:ascii="Times New Roman" w:hAnsi="Times New Roman" w:cs="Times New Roman"/>
        </w:rPr>
      </w:pPr>
      <w:r w:rsidRPr="00DC3966">
        <w:rPr>
          <w:rFonts w:ascii="Times New Roman" w:hAnsi="Times New Roman" w:cs="Times New Roman"/>
        </w:rPr>
        <w:t>Ao</w:t>
      </w:r>
      <w:r w:rsidRPr="00DC3966">
        <w:rPr>
          <w:rFonts w:ascii="Times New Roman" w:hAnsi="Times New Roman" w:cs="Times New Roman"/>
          <w:spacing w:val="1"/>
        </w:rPr>
        <w:t xml:space="preserve"> </w:t>
      </w:r>
      <w:r w:rsidRPr="00DC3966">
        <w:rPr>
          <w:rFonts w:ascii="Times New Roman" w:hAnsi="Times New Roman" w:cs="Times New Roman"/>
        </w:rPr>
        <w:t>Programa</w:t>
      </w:r>
      <w:r w:rsidRPr="00DC3966">
        <w:rPr>
          <w:rFonts w:ascii="Times New Roman" w:hAnsi="Times New Roman" w:cs="Times New Roman"/>
          <w:spacing w:val="1"/>
        </w:rPr>
        <w:t xml:space="preserve"> </w:t>
      </w:r>
      <w:r w:rsidRPr="00DC3966">
        <w:rPr>
          <w:rFonts w:ascii="Times New Roman" w:hAnsi="Times New Roman" w:cs="Times New Roman"/>
        </w:rPr>
        <w:t>de</w:t>
      </w:r>
      <w:r w:rsidRPr="00DC3966">
        <w:rPr>
          <w:rFonts w:ascii="Times New Roman" w:hAnsi="Times New Roman" w:cs="Times New Roman"/>
          <w:spacing w:val="1"/>
        </w:rPr>
        <w:t xml:space="preserve"> </w:t>
      </w:r>
      <w:r w:rsidRPr="00DC3966">
        <w:rPr>
          <w:rFonts w:ascii="Times New Roman" w:hAnsi="Times New Roman" w:cs="Times New Roman"/>
        </w:rPr>
        <w:t>Pós-Graduação</w:t>
      </w:r>
      <w:r w:rsidRPr="00DC3966">
        <w:rPr>
          <w:rFonts w:ascii="Times New Roman" w:hAnsi="Times New Roman" w:cs="Times New Roman"/>
          <w:spacing w:val="1"/>
        </w:rPr>
        <w:t xml:space="preserve"> </w:t>
      </w:r>
      <w:r w:rsidRPr="00DC3966">
        <w:rPr>
          <w:rFonts w:ascii="Times New Roman" w:hAnsi="Times New Roman" w:cs="Times New Roman"/>
        </w:rPr>
        <w:t>em</w:t>
      </w:r>
      <w:r w:rsidRPr="00DC3966">
        <w:rPr>
          <w:rFonts w:ascii="Times New Roman" w:hAnsi="Times New Roman" w:cs="Times New Roman"/>
          <w:spacing w:val="1"/>
        </w:rPr>
        <w:t xml:space="preserve"> </w:t>
      </w:r>
      <w:r w:rsidRPr="00DC3966">
        <w:rPr>
          <w:rFonts w:ascii="Times New Roman" w:hAnsi="Times New Roman" w:cs="Times New Roman"/>
        </w:rPr>
        <w:t>Engenharia</w:t>
      </w:r>
      <w:r w:rsidRPr="00DC3966">
        <w:rPr>
          <w:rFonts w:ascii="Times New Roman" w:hAnsi="Times New Roman" w:cs="Times New Roman"/>
          <w:spacing w:val="1"/>
        </w:rPr>
        <w:t xml:space="preserve"> </w:t>
      </w:r>
      <w:r w:rsidRPr="00DC3966">
        <w:rPr>
          <w:rFonts w:ascii="Times New Roman" w:hAnsi="Times New Roman" w:cs="Times New Roman"/>
        </w:rPr>
        <w:t>Química</w:t>
      </w:r>
      <w:r w:rsidRPr="00DC3966">
        <w:rPr>
          <w:rFonts w:ascii="Times New Roman" w:hAnsi="Times New Roman" w:cs="Times New Roman"/>
          <w:spacing w:val="1"/>
        </w:rPr>
        <w:t xml:space="preserve"> </w:t>
      </w:r>
      <w:r w:rsidRPr="00DC3966">
        <w:rPr>
          <w:rFonts w:ascii="Times New Roman" w:hAnsi="Times New Roman" w:cs="Times New Roman"/>
        </w:rPr>
        <w:t>da</w:t>
      </w:r>
      <w:r w:rsidRPr="00DC3966">
        <w:rPr>
          <w:rFonts w:ascii="Times New Roman" w:hAnsi="Times New Roman" w:cs="Times New Roman"/>
          <w:spacing w:val="1"/>
        </w:rPr>
        <w:t xml:space="preserve"> </w:t>
      </w:r>
      <w:r w:rsidRPr="00DC3966">
        <w:rPr>
          <w:rFonts w:ascii="Times New Roman" w:hAnsi="Times New Roman" w:cs="Times New Roman"/>
        </w:rPr>
        <w:t>UFBA,</w:t>
      </w:r>
      <w:r w:rsidRPr="00DC3966">
        <w:rPr>
          <w:rFonts w:ascii="Times New Roman" w:hAnsi="Times New Roman" w:cs="Times New Roman"/>
          <w:spacing w:val="1"/>
        </w:rPr>
        <w:t xml:space="preserve"> </w:t>
      </w:r>
      <w:r w:rsidRPr="00DC3966">
        <w:rPr>
          <w:rFonts w:ascii="Times New Roman" w:hAnsi="Times New Roman" w:cs="Times New Roman"/>
        </w:rPr>
        <w:t>pelo</w:t>
      </w:r>
      <w:r w:rsidRPr="00DC3966">
        <w:rPr>
          <w:rFonts w:ascii="Times New Roman" w:hAnsi="Times New Roman" w:cs="Times New Roman"/>
          <w:spacing w:val="1"/>
        </w:rPr>
        <w:t xml:space="preserve"> </w:t>
      </w:r>
      <w:r w:rsidRPr="00DC3966">
        <w:rPr>
          <w:rFonts w:ascii="Times New Roman" w:hAnsi="Times New Roman" w:cs="Times New Roman"/>
        </w:rPr>
        <w:t>aprimoramento</w:t>
      </w:r>
      <w:r w:rsidRPr="00DC3966">
        <w:rPr>
          <w:rFonts w:ascii="Times New Roman" w:hAnsi="Times New Roman" w:cs="Times New Roman"/>
          <w:spacing w:val="-2"/>
        </w:rPr>
        <w:t xml:space="preserve"> </w:t>
      </w:r>
      <w:r w:rsidRPr="00DC3966">
        <w:rPr>
          <w:rFonts w:ascii="Times New Roman" w:hAnsi="Times New Roman" w:cs="Times New Roman"/>
        </w:rPr>
        <w:t>profissional e pessoal.</w:t>
      </w:r>
    </w:p>
    <w:p w14:paraId="424BD43F" w14:textId="77777777" w:rsidR="00DA0829" w:rsidRPr="00DC3966" w:rsidRDefault="00DA0829" w:rsidP="00DA0829">
      <w:pPr>
        <w:pStyle w:val="Corpodetexto"/>
        <w:spacing w:before="160"/>
        <w:ind w:left="460"/>
        <w:jc w:val="both"/>
        <w:rPr>
          <w:rFonts w:ascii="Times New Roman" w:hAnsi="Times New Roman" w:cs="Times New Roman"/>
        </w:rPr>
      </w:pPr>
      <w:r w:rsidRPr="00DC3966">
        <w:rPr>
          <w:rFonts w:ascii="Times New Roman" w:hAnsi="Times New Roman" w:cs="Times New Roman"/>
        </w:rPr>
        <w:t>À</w:t>
      </w:r>
      <w:r w:rsidRPr="00DC3966">
        <w:rPr>
          <w:rFonts w:ascii="Times New Roman" w:hAnsi="Times New Roman" w:cs="Times New Roman"/>
          <w:spacing w:val="-2"/>
        </w:rPr>
        <w:t xml:space="preserve"> </w:t>
      </w:r>
      <w:r w:rsidRPr="00DC3966">
        <w:rPr>
          <w:rFonts w:ascii="Times New Roman" w:hAnsi="Times New Roman" w:cs="Times New Roman"/>
        </w:rPr>
        <w:t>CAPES, pela</w:t>
      </w:r>
      <w:r w:rsidRPr="00DC3966">
        <w:rPr>
          <w:rFonts w:ascii="Times New Roman" w:hAnsi="Times New Roman" w:cs="Times New Roman"/>
          <w:spacing w:val="-3"/>
        </w:rPr>
        <w:t xml:space="preserve"> </w:t>
      </w:r>
      <w:r w:rsidRPr="00DC3966">
        <w:rPr>
          <w:rFonts w:ascii="Times New Roman" w:hAnsi="Times New Roman" w:cs="Times New Roman"/>
        </w:rPr>
        <w:t>concessão</w:t>
      </w:r>
      <w:r w:rsidRPr="00DC3966">
        <w:rPr>
          <w:rFonts w:ascii="Times New Roman" w:hAnsi="Times New Roman" w:cs="Times New Roman"/>
          <w:spacing w:val="-3"/>
        </w:rPr>
        <w:t xml:space="preserve"> </w:t>
      </w:r>
      <w:r w:rsidRPr="00DC3966">
        <w:rPr>
          <w:rFonts w:ascii="Times New Roman" w:hAnsi="Times New Roman" w:cs="Times New Roman"/>
        </w:rPr>
        <w:t>da</w:t>
      </w:r>
      <w:r w:rsidRPr="00DC3966">
        <w:rPr>
          <w:rFonts w:ascii="Times New Roman" w:hAnsi="Times New Roman" w:cs="Times New Roman"/>
          <w:spacing w:val="-3"/>
        </w:rPr>
        <w:t xml:space="preserve"> </w:t>
      </w:r>
      <w:r w:rsidRPr="00DC3966">
        <w:rPr>
          <w:rFonts w:ascii="Times New Roman" w:hAnsi="Times New Roman" w:cs="Times New Roman"/>
        </w:rPr>
        <w:t>bolsa</w:t>
      </w:r>
      <w:r w:rsidRPr="00DC3966">
        <w:rPr>
          <w:rFonts w:ascii="Times New Roman" w:hAnsi="Times New Roman" w:cs="Times New Roman"/>
          <w:spacing w:val="2"/>
        </w:rPr>
        <w:t xml:space="preserve"> </w:t>
      </w:r>
      <w:r w:rsidRPr="00DC3966">
        <w:rPr>
          <w:rFonts w:ascii="Times New Roman" w:hAnsi="Times New Roman" w:cs="Times New Roman"/>
        </w:rPr>
        <w:t>de</w:t>
      </w:r>
      <w:r w:rsidRPr="00DC3966">
        <w:rPr>
          <w:rFonts w:ascii="Times New Roman" w:hAnsi="Times New Roman" w:cs="Times New Roman"/>
          <w:spacing w:val="-3"/>
        </w:rPr>
        <w:t xml:space="preserve"> </w:t>
      </w:r>
      <w:r w:rsidRPr="00DC3966">
        <w:rPr>
          <w:rFonts w:ascii="Times New Roman" w:hAnsi="Times New Roman" w:cs="Times New Roman"/>
        </w:rPr>
        <w:t>estudos.</w:t>
      </w:r>
    </w:p>
    <w:p w14:paraId="721A5132" w14:textId="77777777" w:rsidR="00DA0829" w:rsidRPr="00DC3966" w:rsidRDefault="00DA0829" w:rsidP="00DA0829">
      <w:pPr>
        <w:pStyle w:val="Corpodetexto"/>
        <w:spacing w:before="161"/>
        <w:ind w:left="460" w:right="554"/>
        <w:jc w:val="both"/>
        <w:rPr>
          <w:rFonts w:ascii="Times New Roman" w:hAnsi="Times New Roman" w:cs="Times New Roman"/>
        </w:rPr>
      </w:pPr>
      <w:r w:rsidRPr="00DC3966">
        <w:rPr>
          <w:rFonts w:ascii="Times New Roman" w:hAnsi="Times New Roman" w:cs="Times New Roman"/>
        </w:rPr>
        <w:t>A todos que direta ou indiretamente me incentivaram e contribuíram na realização</w:t>
      </w:r>
      <w:r w:rsidRPr="00DC3966">
        <w:rPr>
          <w:rFonts w:ascii="Times New Roman" w:hAnsi="Times New Roman" w:cs="Times New Roman"/>
          <w:spacing w:val="1"/>
        </w:rPr>
        <w:t xml:space="preserve"> </w:t>
      </w:r>
      <w:r w:rsidRPr="00DC3966">
        <w:rPr>
          <w:rFonts w:ascii="Times New Roman" w:hAnsi="Times New Roman" w:cs="Times New Roman"/>
        </w:rPr>
        <w:t>deste</w:t>
      </w:r>
      <w:r w:rsidRPr="00DC3966">
        <w:rPr>
          <w:rFonts w:ascii="Times New Roman" w:hAnsi="Times New Roman" w:cs="Times New Roman"/>
          <w:spacing w:val="-2"/>
        </w:rPr>
        <w:t xml:space="preserve"> </w:t>
      </w:r>
      <w:r w:rsidRPr="00DC3966">
        <w:rPr>
          <w:rFonts w:ascii="Times New Roman" w:hAnsi="Times New Roman" w:cs="Times New Roman"/>
        </w:rPr>
        <w:t>trabalho.</w:t>
      </w:r>
    </w:p>
    <w:p w14:paraId="27DDAEDD" w14:textId="77777777" w:rsidR="00DA0829" w:rsidRDefault="00DA0829" w:rsidP="00DA0829">
      <w:pPr>
        <w:rPr>
          <w:rFonts w:ascii="Times New Roman" w:hAnsi="Times New Roman" w:cs="Times New Roman"/>
          <w:sz w:val="28"/>
          <w:szCs w:val="28"/>
          <w:lang w:val="pt-PT"/>
        </w:rPr>
      </w:pPr>
    </w:p>
    <w:p w14:paraId="34A7C55A" w14:textId="77777777" w:rsidR="00DA0829" w:rsidRDefault="00DA0829" w:rsidP="00DA0829">
      <w:pPr>
        <w:rPr>
          <w:rFonts w:ascii="Times New Roman" w:hAnsi="Times New Roman" w:cs="Times New Roman"/>
          <w:sz w:val="28"/>
          <w:szCs w:val="28"/>
          <w:lang w:val="pt-PT"/>
        </w:rPr>
      </w:pPr>
    </w:p>
    <w:p w14:paraId="0CD4D69B" w14:textId="77777777" w:rsidR="00DA0829" w:rsidRDefault="00DA0829" w:rsidP="00DA0829">
      <w:pPr>
        <w:rPr>
          <w:rFonts w:ascii="Times New Roman" w:hAnsi="Times New Roman" w:cs="Times New Roman"/>
          <w:sz w:val="28"/>
          <w:szCs w:val="28"/>
          <w:lang w:val="pt-PT"/>
        </w:rPr>
      </w:pPr>
    </w:p>
    <w:p w14:paraId="2E574EF9" w14:textId="77777777" w:rsidR="00DA0829" w:rsidRDefault="00DA0829" w:rsidP="00DA0829">
      <w:pPr>
        <w:rPr>
          <w:rFonts w:ascii="Times New Roman" w:hAnsi="Times New Roman" w:cs="Times New Roman"/>
          <w:sz w:val="28"/>
          <w:szCs w:val="28"/>
          <w:lang w:val="pt-PT"/>
        </w:rPr>
      </w:pPr>
    </w:p>
    <w:p w14:paraId="7698E1D3" w14:textId="77777777" w:rsidR="00DA0829" w:rsidRDefault="00DA0829" w:rsidP="00DA0829">
      <w:pPr>
        <w:rPr>
          <w:rFonts w:ascii="Times New Roman" w:hAnsi="Times New Roman" w:cs="Times New Roman"/>
          <w:sz w:val="28"/>
          <w:szCs w:val="28"/>
          <w:lang w:val="pt-PT"/>
        </w:rPr>
      </w:pPr>
    </w:p>
    <w:p w14:paraId="7195B96A" w14:textId="77777777" w:rsidR="00DA0829" w:rsidRDefault="00DA0829" w:rsidP="00DA0829">
      <w:pPr>
        <w:rPr>
          <w:rFonts w:ascii="Times New Roman" w:hAnsi="Times New Roman" w:cs="Times New Roman"/>
          <w:sz w:val="28"/>
          <w:szCs w:val="28"/>
          <w:lang w:val="pt-PT"/>
        </w:rPr>
      </w:pPr>
    </w:p>
    <w:p w14:paraId="186E619C" w14:textId="77777777" w:rsidR="00DA0829" w:rsidRDefault="00DA0829" w:rsidP="00DA0829">
      <w:pPr>
        <w:rPr>
          <w:rFonts w:ascii="Times New Roman" w:hAnsi="Times New Roman" w:cs="Times New Roman"/>
          <w:sz w:val="28"/>
          <w:szCs w:val="28"/>
          <w:lang w:val="pt-PT"/>
        </w:rPr>
      </w:pPr>
    </w:p>
    <w:p w14:paraId="752CC334" w14:textId="77777777" w:rsidR="00DA0829" w:rsidRDefault="00DA0829" w:rsidP="00DA0829">
      <w:pPr>
        <w:rPr>
          <w:rFonts w:ascii="Times New Roman" w:hAnsi="Times New Roman" w:cs="Times New Roman"/>
          <w:sz w:val="28"/>
          <w:szCs w:val="28"/>
          <w:lang w:val="pt-PT"/>
        </w:rPr>
      </w:pPr>
    </w:p>
    <w:p w14:paraId="5AA12871" w14:textId="77777777" w:rsidR="00DA0829" w:rsidRDefault="00DA0829" w:rsidP="00DA0829">
      <w:pPr>
        <w:jc w:val="center"/>
        <w:rPr>
          <w:rFonts w:ascii="Times New Roman" w:hAnsi="Times New Roman" w:cs="Times New Roman"/>
          <w:b/>
          <w:bCs/>
          <w:sz w:val="28"/>
          <w:szCs w:val="28"/>
        </w:rPr>
      </w:pPr>
      <w:bookmarkStart w:id="2" w:name="_Hlk203986761"/>
      <w:r w:rsidRPr="00DC3966">
        <w:rPr>
          <w:rFonts w:ascii="Times New Roman" w:hAnsi="Times New Roman" w:cs="Times New Roman"/>
          <w:b/>
          <w:bCs/>
          <w:sz w:val="28"/>
          <w:szCs w:val="28"/>
        </w:rPr>
        <w:lastRenderedPageBreak/>
        <w:t>RESUMO</w:t>
      </w:r>
    </w:p>
    <w:p w14:paraId="73995934" w14:textId="77777777" w:rsidR="00DA0829" w:rsidRDefault="00DA0829" w:rsidP="00DA0829">
      <w:pPr>
        <w:jc w:val="center"/>
        <w:rPr>
          <w:rFonts w:ascii="Times New Roman" w:hAnsi="Times New Roman" w:cs="Times New Roman"/>
          <w:b/>
          <w:bCs/>
          <w:sz w:val="28"/>
          <w:szCs w:val="28"/>
        </w:rPr>
      </w:pPr>
    </w:p>
    <w:p w14:paraId="5D001E25" w14:textId="7CB1B048" w:rsidR="00DA0829" w:rsidRPr="006E7022" w:rsidRDefault="00DA0829" w:rsidP="00DA0829">
      <w:pPr>
        <w:jc w:val="both"/>
        <w:rPr>
          <w:rFonts w:ascii="Times New Roman" w:hAnsi="Times New Roman" w:cs="Times New Roman"/>
        </w:rPr>
      </w:pPr>
      <w:bookmarkStart w:id="3" w:name="_Hlk151711418"/>
      <w:r w:rsidRPr="00F12258">
        <w:rPr>
          <w:rFonts w:ascii="Times New Roman" w:hAnsi="Times New Roman" w:cs="Times New Roman"/>
        </w:rPr>
        <w:t xml:space="preserve">A exploração de petróleo </w:t>
      </w:r>
      <w:r w:rsidR="00D87EE7" w:rsidRPr="00F12258">
        <w:rPr>
          <w:rFonts w:ascii="Times New Roman" w:hAnsi="Times New Roman" w:cs="Times New Roman"/>
        </w:rPr>
        <w:t xml:space="preserve">é uma das principais fontes de energia mundial, mas também </w:t>
      </w:r>
      <w:r w:rsidRPr="00F12258">
        <w:rPr>
          <w:rFonts w:ascii="Times New Roman" w:hAnsi="Times New Roman" w:cs="Times New Roman"/>
        </w:rPr>
        <w:t xml:space="preserve">gera grandes volumes de água produzida (AP), um efluente com alta concentração de poluentes, que impacta o meio ambiente e gera um grande passivo ambiental para a indústria de combustíveis fósseis. </w:t>
      </w:r>
      <w:r w:rsidR="00D87EE7" w:rsidRPr="00F12258">
        <w:rPr>
          <w:rFonts w:ascii="Times New Roman" w:hAnsi="Times New Roman" w:cs="Times New Roman"/>
        </w:rPr>
        <w:t>Portanto, o</w:t>
      </w:r>
      <w:r w:rsidRPr="00F12258">
        <w:rPr>
          <w:rFonts w:ascii="Times New Roman" w:hAnsi="Times New Roman" w:cs="Times New Roman"/>
        </w:rPr>
        <w:t xml:space="preserve"> tratamento da AP</w:t>
      </w:r>
      <w:r w:rsidR="00D87EE7" w:rsidRPr="00F12258">
        <w:rPr>
          <w:rFonts w:ascii="Times New Roman" w:hAnsi="Times New Roman" w:cs="Times New Roman"/>
        </w:rPr>
        <w:t xml:space="preserve"> se torna uma prioridade para mitigar esses impactos, e entre as abordagens de tratamento, o tratamento biológico com microalgas se apresenta como</w:t>
      </w:r>
      <w:r w:rsidR="00A678D5" w:rsidRPr="00F12258">
        <w:rPr>
          <w:rFonts w:ascii="Times New Roman" w:hAnsi="Times New Roman" w:cs="Times New Roman"/>
        </w:rPr>
        <w:t xml:space="preserve"> uma alternativa eficiente e</w:t>
      </w:r>
      <w:r w:rsidR="00D87EE7" w:rsidRPr="00F12258">
        <w:rPr>
          <w:rFonts w:ascii="Times New Roman" w:hAnsi="Times New Roman" w:cs="Times New Roman"/>
        </w:rPr>
        <w:t xml:space="preserve"> sustentável.</w:t>
      </w:r>
      <w:r w:rsidRPr="00F12258">
        <w:rPr>
          <w:rFonts w:ascii="Times New Roman" w:hAnsi="Times New Roman" w:cs="Times New Roman"/>
        </w:rPr>
        <w:t xml:space="preserve"> </w:t>
      </w:r>
      <w:r w:rsidR="00D87EE7" w:rsidRPr="00F12258">
        <w:rPr>
          <w:rFonts w:ascii="Times New Roman" w:hAnsi="Times New Roman" w:cs="Times New Roman"/>
        </w:rPr>
        <w:t>Nesse contexto, o</w:t>
      </w:r>
      <w:r w:rsidRPr="00F12258">
        <w:rPr>
          <w:rFonts w:ascii="Times New Roman" w:hAnsi="Times New Roman" w:cs="Times New Roman"/>
        </w:rPr>
        <w:t xml:space="preserve"> presente trabalho avaliou a biorremediação da AP utilizando a microalga </w:t>
      </w:r>
      <w:r w:rsidRPr="00F12258">
        <w:rPr>
          <w:rFonts w:ascii="Times New Roman" w:hAnsi="Times New Roman" w:cs="Times New Roman"/>
          <w:i/>
          <w:iCs/>
        </w:rPr>
        <w:t>Chlorolobion braunii</w:t>
      </w:r>
      <w:r w:rsidR="00D87EE7" w:rsidRPr="00F12258">
        <w:rPr>
          <w:rFonts w:ascii="Times New Roman" w:hAnsi="Times New Roman" w:cs="Times New Roman"/>
        </w:rPr>
        <w:t>, microalga verde</w:t>
      </w:r>
      <w:r w:rsidR="001533B7" w:rsidRPr="00F12258">
        <w:rPr>
          <w:rFonts w:ascii="Times New Roman" w:hAnsi="Times New Roman" w:cs="Times New Roman"/>
        </w:rPr>
        <w:t xml:space="preserve"> </w:t>
      </w:r>
      <w:r w:rsidR="00D87EE7" w:rsidRPr="00F12258">
        <w:rPr>
          <w:rFonts w:ascii="Times New Roman" w:hAnsi="Times New Roman" w:cs="Times New Roman"/>
        </w:rPr>
        <w:t>de água doce,</w:t>
      </w:r>
      <w:r w:rsidR="001533B7" w:rsidRPr="00F12258">
        <w:rPr>
          <w:rFonts w:ascii="Times New Roman" w:hAnsi="Times New Roman" w:cs="Times New Roman"/>
        </w:rPr>
        <w:t xml:space="preserve"> conhecida por sua tolerância a meios tóxicos. O cultivo foi realizado</w:t>
      </w:r>
      <w:r w:rsidRPr="00F12258">
        <w:rPr>
          <w:rFonts w:ascii="Times New Roman" w:hAnsi="Times New Roman" w:cs="Times New Roman"/>
        </w:rPr>
        <w:t xml:space="preserve"> em </w:t>
      </w:r>
      <w:r w:rsidRPr="000A50A5">
        <w:rPr>
          <w:rFonts w:ascii="Times New Roman" w:hAnsi="Times New Roman" w:cs="Times New Roman"/>
        </w:rPr>
        <w:t>biorreatores</w:t>
      </w:r>
      <w:r w:rsidRPr="00F12258">
        <w:rPr>
          <w:rFonts w:ascii="Times New Roman" w:hAnsi="Times New Roman" w:cs="Times New Roman"/>
        </w:rPr>
        <w:t xml:space="preserve"> de 250 L</w:t>
      </w:r>
      <w:r w:rsidR="001533B7" w:rsidRPr="00F12258">
        <w:rPr>
          <w:rFonts w:ascii="Times New Roman" w:hAnsi="Times New Roman" w:cs="Times New Roman"/>
        </w:rPr>
        <w:t xml:space="preserve"> utilizando uma</w:t>
      </w:r>
      <w:r w:rsidRPr="00F12258">
        <w:rPr>
          <w:rFonts w:ascii="Times New Roman" w:hAnsi="Times New Roman" w:cs="Times New Roman"/>
        </w:rPr>
        <w:t xml:space="preserve"> mistura contendo 50% de AP e 50% de meio BG-11 (AP50%), enquanto o </w:t>
      </w:r>
      <w:r w:rsidR="00DD1253" w:rsidRPr="00F12258">
        <w:rPr>
          <w:rFonts w:ascii="Times New Roman" w:hAnsi="Times New Roman" w:cs="Times New Roman"/>
        </w:rPr>
        <w:t xml:space="preserve">cultivo controle foi conduzido utilizando apenas </w:t>
      </w:r>
      <w:r w:rsidRPr="00F12258">
        <w:rPr>
          <w:rFonts w:ascii="Times New Roman" w:hAnsi="Times New Roman" w:cs="Times New Roman"/>
        </w:rPr>
        <w:t>meio BG-11</w:t>
      </w:r>
      <w:r w:rsidR="00DD1253" w:rsidRPr="00F12258">
        <w:rPr>
          <w:rFonts w:ascii="Times New Roman" w:hAnsi="Times New Roman" w:cs="Times New Roman"/>
        </w:rPr>
        <w:t xml:space="preserve">. </w:t>
      </w:r>
      <w:r w:rsidRPr="00F12258">
        <w:rPr>
          <w:rFonts w:ascii="Times New Roman" w:hAnsi="Times New Roman" w:cs="Times New Roman"/>
        </w:rPr>
        <w:t>Os resultados demonstraram alta eficiência na remoção</w:t>
      </w:r>
      <w:r w:rsidR="00DD1253" w:rsidRPr="00F12258">
        <w:rPr>
          <w:rFonts w:ascii="Times New Roman" w:hAnsi="Times New Roman" w:cs="Times New Roman"/>
        </w:rPr>
        <w:t xml:space="preserve"> de componentes da água produzida, como</w:t>
      </w:r>
      <w:r w:rsidRPr="00F12258">
        <w:rPr>
          <w:rFonts w:ascii="Times New Roman" w:hAnsi="Times New Roman" w:cs="Times New Roman"/>
        </w:rPr>
        <w:t xml:space="preserve"> nitrato (99,54%), fosfato (77,78%), ferro (94%) e manganês (75%), além da redução da alcalinidade</w:t>
      </w:r>
      <w:r w:rsidR="00DD1253" w:rsidRPr="00F12258">
        <w:rPr>
          <w:rFonts w:ascii="Times New Roman" w:hAnsi="Times New Roman" w:cs="Times New Roman"/>
        </w:rPr>
        <w:t xml:space="preserve"> do meio</w:t>
      </w:r>
      <w:r w:rsidRPr="00F12258">
        <w:rPr>
          <w:rFonts w:ascii="Times New Roman" w:hAnsi="Times New Roman" w:cs="Times New Roman"/>
        </w:rPr>
        <w:t xml:space="preserve"> (61%). </w:t>
      </w:r>
      <w:r w:rsidR="001533B7" w:rsidRPr="00F12258">
        <w:rPr>
          <w:rFonts w:ascii="Times New Roman" w:hAnsi="Times New Roman" w:cs="Times New Roman"/>
        </w:rPr>
        <w:t>O rendimento de biomassa total f</w:t>
      </w:r>
      <w:r w:rsidRPr="00F12258">
        <w:rPr>
          <w:rFonts w:ascii="Times New Roman" w:hAnsi="Times New Roman" w:cs="Times New Roman"/>
        </w:rPr>
        <w:t xml:space="preserve">oi </w:t>
      </w:r>
      <w:r w:rsidR="001533B7" w:rsidRPr="00F12258">
        <w:rPr>
          <w:rFonts w:ascii="Times New Roman" w:hAnsi="Times New Roman" w:cs="Times New Roman"/>
        </w:rPr>
        <w:t>de 4</w:t>
      </w:r>
      <w:r w:rsidRPr="00F12258">
        <w:rPr>
          <w:rFonts w:ascii="Times New Roman" w:hAnsi="Times New Roman" w:cs="Times New Roman"/>
        </w:rPr>
        <w:t xml:space="preserve">0 g </w:t>
      </w:r>
      <w:r w:rsidR="00DD1253" w:rsidRPr="00F12258">
        <w:rPr>
          <w:rFonts w:ascii="Times New Roman" w:hAnsi="Times New Roman" w:cs="Times New Roman"/>
        </w:rPr>
        <w:t xml:space="preserve">no cultivo AP50%, </w:t>
      </w:r>
      <w:r w:rsidRPr="00F12258">
        <w:rPr>
          <w:rFonts w:ascii="Times New Roman" w:hAnsi="Times New Roman" w:cs="Times New Roman"/>
        </w:rPr>
        <w:t>utilizando 100 L de AP</w:t>
      </w:r>
      <w:r w:rsidR="001533B7" w:rsidRPr="00F12258">
        <w:rPr>
          <w:rFonts w:ascii="Times New Roman" w:hAnsi="Times New Roman" w:cs="Times New Roman"/>
        </w:rPr>
        <w:t xml:space="preserve">. A composição da biomassa revelou </w:t>
      </w:r>
      <w:r w:rsidR="00DD1253" w:rsidRPr="00F12258">
        <w:rPr>
          <w:rFonts w:ascii="Times New Roman" w:hAnsi="Times New Roman" w:cs="Times New Roman"/>
        </w:rPr>
        <w:t>11,40% de proteínas, 13,07% de carboidratos e</w:t>
      </w:r>
      <w:r w:rsidRPr="00F12258">
        <w:rPr>
          <w:rFonts w:ascii="Times New Roman" w:hAnsi="Times New Roman" w:cs="Times New Roman"/>
        </w:rPr>
        <w:t xml:space="preserve"> 8,50% de lipídios</w:t>
      </w:r>
      <w:r w:rsidR="00DD1253" w:rsidRPr="00F12258">
        <w:rPr>
          <w:rFonts w:ascii="Times New Roman" w:hAnsi="Times New Roman" w:cs="Times New Roman"/>
        </w:rPr>
        <w:t xml:space="preserve">, </w:t>
      </w:r>
      <w:r w:rsidR="001533B7" w:rsidRPr="00F12258">
        <w:rPr>
          <w:rFonts w:ascii="Times New Roman" w:hAnsi="Times New Roman" w:cs="Times New Roman"/>
        </w:rPr>
        <w:t>com</w:t>
      </w:r>
      <w:r w:rsidR="00DD1253" w:rsidRPr="00F12258">
        <w:rPr>
          <w:rFonts w:ascii="Times New Roman" w:hAnsi="Times New Roman" w:cs="Times New Roman"/>
        </w:rPr>
        <w:t xml:space="preserve"> o restante, 67,03%, </w:t>
      </w:r>
      <w:r w:rsidR="001533B7" w:rsidRPr="00F12258">
        <w:rPr>
          <w:rFonts w:ascii="Times New Roman" w:hAnsi="Times New Roman" w:cs="Times New Roman"/>
        </w:rPr>
        <w:t>sendo composto por</w:t>
      </w:r>
      <w:r w:rsidR="00DD1253" w:rsidRPr="00F12258">
        <w:rPr>
          <w:rFonts w:ascii="Times New Roman" w:hAnsi="Times New Roman" w:cs="Times New Roman"/>
        </w:rPr>
        <w:t xml:space="preserve"> </w:t>
      </w:r>
      <w:proofErr w:type="spellStart"/>
      <w:r w:rsidR="00DD1253" w:rsidRPr="00F12258">
        <w:rPr>
          <w:rFonts w:ascii="Times New Roman" w:hAnsi="Times New Roman" w:cs="Times New Roman"/>
        </w:rPr>
        <w:t>biochar</w:t>
      </w:r>
      <w:proofErr w:type="spellEnd"/>
      <w:r w:rsidR="00DD1253" w:rsidRPr="00F12258">
        <w:rPr>
          <w:rFonts w:ascii="Times New Roman" w:hAnsi="Times New Roman" w:cs="Times New Roman"/>
        </w:rPr>
        <w:t xml:space="preserve">. </w:t>
      </w:r>
      <w:r w:rsidR="001533B7" w:rsidRPr="00F12258">
        <w:rPr>
          <w:rFonts w:ascii="Times New Roman" w:hAnsi="Times New Roman" w:cs="Times New Roman"/>
        </w:rPr>
        <w:t xml:space="preserve">A presença de lipídios, principalmente ácidos graxos saturados e monoinsaturados, com destaque para o ácido o palmítico (C16:0) e o </w:t>
      </w:r>
      <w:proofErr w:type="spellStart"/>
      <w:r w:rsidR="001533B7" w:rsidRPr="00F12258">
        <w:rPr>
          <w:rFonts w:ascii="Times New Roman" w:hAnsi="Times New Roman" w:cs="Times New Roman"/>
        </w:rPr>
        <w:t>elaídico</w:t>
      </w:r>
      <w:proofErr w:type="spellEnd"/>
      <w:r w:rsidR="001533B7" w:rsidRPr="00F12258">
        <w:rPr>
          <w:rFonts w:ascii="Times New Roman" w:hAnsi="Times New Roman" w:cs="Times New Roman"/>
        </w:rPr>
        <w:t xml:space="preserve"> (C18:1ω9t), é relevante para a produção de biodiesel, pois atendem a padrões internacionais de qualidade para o biodiesel. </w:t>
      </w:r>
      <w:r w:rsidR="002F6BF9" w:rsidRPr="00F12258">
        <w:rPr>
          <w:rFonts w:ascii="Times New Roman" w:hAnsi="Times New Roman" w:cs="Times New Roman"/>
        </w:rPr>
        <w:t xml:space="preserve">Além disso, o cultivo de </w:t>
      </w:r>
      <w:r w:rsidR="002F6BF9" w:rsidRPr="00F12258">
        <w:rPr>
          <w:rFonts w:ascii="Times New Roman" w:hAnsi="Times New Roman" w:cs="Times New Roman"/>
          <w:i/>
          <w:iCs/>
        </w:rPr>
        <w:t>Chlorolobion braunii</w:t>
      </w:r>
      <w:r w:rsidR="002F6BF9" w:rsidRPr="00F12258">
        <w:rPr>
          <w:rFonts w:ascii="Times New Roman" w:hAnsi="Times New Roman" w:cs="Times New Roman"/>
        </w:rPr>
        <w:t xml:space="preserve"> em AP50% resultou na produção de exopolissacarídeos (EPS), com </w:t>
      </w:r>
      <w:r w:rsidR="00DD1253" w:rsidRPr="00F12258">
        <w:rPr>
          <w:rFonts w:ascii="Times New Roman" w:hAnsi="Times New Roman" w:cs="Times New Roman"/>
        </w:rPr>
        <w:t>cerca de 30 g de</w:t>
      </w:r>
      <w:r w:rsidR="002F6BF9" w:rsidRPr="00F12258">
        <w:rPr>
          <w:rFonts w:ascii="Times New Roman" w:hAnsi="Times New Roman" w:cs="Times New Roman"/>
        </w:rPr>
        <w:t xml:space="preserve"> EPS gerados, os quais apresentaram c</w:t>
      </w:r>
      <w:r w:rsidR="00DD1253" w:rsidRPr="00F12258">
        <w:rPr>
          <w:rFonts w:ascii="Times New Roman" w:hAnsi="Times New Roman" w:cs="Times New Roman"/>
        </w:rPr>
        <w:t xml:space="preserve">aracterísticas </w:t>
      </w:r>
      <w:proofErr w:type="spellStart"/>
      <w:r w:rsidR="00DD1253" w:rsidRPr="00F12258">
        <w:rPr>
          <w:rFonts w:ascii="Times New Roman" w:hAnsi="Times New Roman" w:cs="Times New Roman"/>
        </w:rPr>
        <w:t>pseudoplásticas</w:t>
      </w:r>
      <w:proofErr w:type="spellEnd"/>
      <w:r w:rsidR="00D87EE7" w:rsidRPr="00F12258">
        <w:rPr>
          <w:rFonts w:ascii="Times New Roman" w:hAnsi="Times New Roman" w:cs="Times New Roman"/>
        </w:rPr>
        <w:t>, propriedade de</w:t>
      </w:r>
      <w:r w:rsidR="002F6BF9" w:rsidRPr="00F12258">
        <w:rPr>
          <w:rFonts w:ascii="Times New Roman" w:hAnsi="Times New Roman" w:cs="Times New Roman"/>
        </w:rPr>
        <w:t xml:space="preserve"> interesse</w:t>
      </w:r>
      <w:r w:rsidR="00A678D5" w:rsidRPr="00F12258">
        <w:rPr>
          <w:rFonts w:ascii="Times New Roman" w:hAnsi="Times New Roman" w:cs="Times New Roman"/>
        </w:rPr>
        <w:t xml:space="preserve"> para diversos setores</w:t>
      </w:r>
      <w:r w:rsidR="002F6BF9" w:rsidRPr="00F12258">
        <w:rPr>
          <w:rFonts w:ascii="Times New Roman" w:hAnsi="Times New Roman" w:cs="Times New Roman"/>
        </w:rPr>
        <w:t xml:space="preserve"> industria</w:t>
      </w:r>
      <w:r w:rsidR="00A678D5" w:rsidRPr="00F12258">
        <w:rPr>
          <w:rFonts w:ascii="Times New Roman" w:hAnsi="Times New Roman" w:cs="Times New Roman"/>
        </w:rPr>
        <w:t>is</w:t>
      </w:r>
      <w:r w:rsidR="00DD1253" w:rsidRPr="00F12258">
        <w:rPr>
          <w:rFonts w:ascii="Times New Roman" w:hAnsi="Times New Roman" w:cs="Times New Roman"/>
        </w:rPr>
        <w:t xml:space="preserve">. </w:t>
      </w:r>
      <w:r w:rsidR="002F6BF9" w:rsidRPr="00F12258">
        <w:rPr>
          <w:rFonts w:ascii="Times New Roman" w:hAnsi="Times New Roman" w:cs="Times New Roman"/>
        </w:rPr>
        <w:t xml:space="preserve">A pirólise da biomassa gerada a partir do cultivo da microalga resultou em </w:t>
      </w:r>
      <w:r w:rsidRPr="00F12258">
        <w:rPr>
          <w:rFonts w:ascii="Times New Roman" w:hAnsi="Times New Roman" w:cs="Times New Roman"/>
        </w:rPr>
        <w:t xml:space="preserve">35,12% de </w:t>
      </w:r>
      <w:proofErr w:type="spellStart"/>
      <w:r w:rsidRPr="00F12258">
        <w:rPr>
          <w:rFonts w:ascii="Times New Roman" w:hAnsi="Times New Roman" w:cs="Times New Roman"/>
        </w:rPr>
        <w:t>bióleo</w:t>
      </w:r>
      <w:proofErr w:type="spellEnd"/>
      <w:r w:rsidRPr="00F12258">
        <w:rPr>
          <w:rFonts w:ascii="Times New Roman" w:hAnsi="Times New Roman" w:cs="Times New Roman"/>
        </w:rPr>
        <w:t xml:space="preserve"> e 57,69% de </w:t>
      </w:r>
      <w:r w:rsidR="00DD1253" w:rsidRPr="00F12258">
        <w:rPr>
          <w:rFonts w:ascii="Times New Roman" w:hAnsi="Times New Roman" w:cs="Times New Roman"/>
        </w:rPr>
        <w:t xml:space="preserve">gases não-condensáveis, cujo </w:t>
      </w:r>
      <w:proofErr w:type="spellStart"/>
      <w:r w:rsidR="00DD1253" w:rsidRPr="00F12258">
        <w:rPr>
          <w:rFonts w:ascii="Times New Roman" w:hAnsi="Times New Roman" w:cs="Times New Roman"/>
        </w:rPr>
        <w:t>bio-óleo</w:t>
      </w:r>
      <w:proofErr w:type="spellEnd"/>
      <w:r w:rsidR="00DD1253" w:rsidRPr="00F12258">
        <w:rPr>
          <w:rFonts w:ascii="Times New Roman" w:hAnsi="Times New Roman" w:cs="Times New Roman"/>
        </w:rPr>
        <w:t xml:space="preserve"> possui </w:t>
      </w:r>
      <w:r w:rsidR="00DD1253" w:rsidRPr="00F12258">
        <w:rPr>
          <w:rFonts w:ascii="Times New Roman" w:hAnsi="Times New Roman" w:cs="Times New Roman"/>
          <w:sz w:val="24"/>
          <w:szCs w:val="24"/>
        </w:rPr>
        <w:t>hidrocarbonetos, compostos nitrogenados e compostos oxigenados</w:t>
      </w:r>
      <w:r w:rsidR="002F6BF9" w:rsidRPr="00F12258">
        <w:rPr>
          <w:rFonts w:ascii="Times New Roman" w:hAnsi="Times New Roman" w:cs="Times New Roman"/>
          <w:sz w:val="24"/>
          <w:szCs w:val="24"/>
        </w:rPr>
        <w:t xml:space="preserve">, podendo ser utilizado em diferentes </w:t>
      </w:r>
      <w:r w:rsidR="00A678D5" w:rsidRPr="00F12258">
        <w:rPr>
          <w:rFonts w:ascii="Times New Roman" w:hAnsi="Times New Roman" w:cs="Times New Roman"/>
          <w:sz w:val="24"/>
          <w:szCs w:val="24"/>
        </w:rPr>
        <w:t>segmentos</w:t>
      </w:r>
      <w:r w:rsidRPr="00F12258">
        <w:rPr>
          <w:rFonts w:ascii="Times New Roman" w:hAnsi="Times New Roman" w:cs="Times New Roman"/>
        </w:rPr>
        <w:t>.</w:t>
      </w:r>
      <w:r w:rsidR="002F6BF9" w:rsidRPr="00F12258">
        <w:rPr>
          <w:rFonts w:ascii="Times New Roman" w:hAnsi="Times New Roman" w:cs="Times New Roman"/>
        </w:rPr>
        <w:t xml:space="preserve"> A integração da biorremediação com a produção de bioprodutos, como biodiesel, exopolissacarídeos e </w:t>
      </w:r>
      <w:proofErr w:type="spellStart"/>
      <w:r w:rsidR="002F6BF9" w:rsidRPr="00F12258">
        <w:rPr>
          <w:rFonts w:ascii="Times New Roman" w:hAnsi="Times New Roman" w:cs="Times New Roman"/>
        </w:rPr>
        <w:t>bio-óleo</w:t>
      </w:r>
      <w:proofErr w:type="spellEnd"/>
      <w:r w:rsidR="002F6BF9" w:rsidRPr="00F12258">
        <w:rPr>
          <w:rFonts w:ascii="Times New Roman" w:hAnsi="Times New Roman" w:cs="Times New Roman"/>
        </w:rPr>
        <w:t>, apresenta um modelo eficiente de biorrefinaria microalgal, onde a água produzida não é apenas tratada, mas também utilizada como fonte para a geração de bioprodutos com alto valor agregado.</w:t>
      </w:r>
      <w:r w:rsidRPr="006E7022">
        <w:rPr>
          <w:rFonts w:ascii="Times New Roman" w:hAnsi="Times New Roman" w:cs="Times New Roman"/>
        </w:rPr>
        <w:t xml:space="preserve"> </w:t>
      </w:r>
    </w:p>
    <w:p w14:paraId="68914DD3" w14:textId="77777777" w:rsidR="00DA0829" w:rsidRPr="006E7022" w:rsidRDefault="00DA0829" w:rsidP="00DA0829">
      <w:pPr>
        <w:ind w:firstLine="57"/>
        <w:jc w:val="both"/>
        <w:rPr>
          <w:rFonts w:ascii="Times New Roman" w:hAnsi="Times New Roman" w:cs="Times New Roman"/>
          <w:lang w:val="pt-PT"/>
        </w:rPr>
      </w:pPr>
    </w:p>
    <w:p w14:paraId="2963966F" w14:textId="3882F236" w:rsidR="00DA0829" w:rsidRPr="007273A9" w:rsidRDefault="00DA0829" w:rsidP="00DA0829">
      <w:pPr>
        <w:ind w:firstLine="57"/>
        <w:jc w:val="both"/>
        <w:rPr>
          <w:rFonts w:ascii="Times New Roman" w:hAnsi="Times New Roman" w:cs="Times New Roman"/>
        </w:rPr>
      </w:pPr>
      <w:r>
        <w:rPr>
          <w:rFonts w:ascii="Times New Roman" w:hAnsi="Times New Roman" w:cs="Times New Roman"/>
          <w:b/>
          <w:bCs/>
        </w:rPr>
        <w:t xml:space="preserve">Palavras-Chave: </w:t>
      </w:r>
      <w:r w:rsidR="007273A9" w:rsidRPr="007273A9">
        <w:rPr>
          <w:rFonts w:ascii="Times New Roman" w:hAnsi="Times New Roman" w:cs="Times New Roman"/>
        </w:rPr>
        <w:t xml:space="preserve">Biorrefinaria de microalgas; </w:t>
      </w:r>
      <w:r w:rsidR="007273A9" w:rsidRPr="007273A9">
        <w:rPr>
          <w:rFonts w:ascii="Times New Roman" w:hAnsi="Times New Roman" w:cs="Times New Roman"/>
          <w:i/>
          <w:iCs/>
        </w:rPr>
        <w:t>Chlorolobion braunii</w:t>
      </w:r>
      <w:r w:rsidR="007273A9" w:rsidRPr="007273A9">
        <w:rPr>
          <w:rFonts w:ascii="Times New Roman" w:hAnsi="Times New Roman" w:cs="Times New Roman"/>
        </w:rPr>
        <w:t xml:space="preserve">; água produzida; bioprodutos; tratamento de </w:t>
      </w:r>
      <w:r w:rsidR="007273A9">
        <w:rPr>
          <w:rFonts w:ascii="Times New Roman" w:hAnsi="Times New Roman" w:cs="Times New Roman"/>
        </w:rPr>
        <w:t>efluentes</w:t>
      </w:r>
      <w:r w:rsidR="007273A9" w:rsidRPr="007273A9">
        <w:rPr>
          <w:rFonts w:ascii="Times New Roman" w:hAnsi="Times New Roman" w:cs="Times New Roman"/>
          <w:b/>
          <w:bCs/>
        </w:rPr>
        <w:t>.</w:t>
      </w:r>
    </w:p>
    <w:bookmarkEnd w:id="2"/>
    <w:bookmarkEnd w:id="3"/>
    <w:p w14:paraId="6C8EE0AF" w14:textId="77777777" w:rsidR="00DA0829" w:rsidRPr="007273A9" w:rsidRDefault="00DA0829" w:rsidP="00DA0829">
      <w:pPr>
        <w:jc w:val="both"/>
        <w:rPr>
          <w:rFonts w:ascii="Times New Roman" w:hAnsi="Times New Roman" w:cs="Times New Roman"/>
          <w:b/>
          <w:bCs/>
          <w:sz w:val="28"/>
          <w:szCs w:val="28"/>
        </w:rPr>
      </w:pPr>
    </w:p>
    <w:p w14:paraId="0D66EC4D" w14:textId="77777777" w:rsidR="00DA0829" w:rsidRPr="007273A9" w:rsidRDefault="00DA0829" w:rsidP="00DA0829">
      <w:pPr>
        <w:rPr>
          <w:rFonts w:ascii="Times New Roman" w:hAnsi="Times New Roman" w:cs="Times New Roman"/>
          <w:sz w:val="28"/>
          <w:szCs w:val="28"/>
        </w:rPr>
      </w:pPr>
    </w:p>
    <w:p w14:paraId="64876080" w14:textId="77777777" w:rsidR="00DA0829" w:rsidRPr="007273A9" w:rsidRDefault="00DA0829" w:rsidP="00DA0829">
      <w:pPr>
        <w:rPr>
          <w:rFonts w:ascii="Times New Roman" w:hAnsi="Times New Roman" w:cs="Times New Roman"/>
          <w:sz w:val="28"/>
          <w:szCs w:val="28"/>
        </w:rPr>
      </w:pPr>
    </w:p>
    <w:p w14:paraId="3B79E333" w14:textId="77777777" w:rsidR="00DA0829" w:rsidRPr="007273A9" w:rsidRDefault="00DA0829" w:rsidP="00DA0829">
      <w:pPr>
        <w:rPr>
          <w:rFonts w:ascii="Times New Roman" w:hAnsi="Times New Roman" w:cs="Times New Roman"/>
          <w:sz w:val="28"/>
          <w:szCs w:val="28"/>
        </w:rPr>
      </w:pPr>
    </w:p>
    <w:p w14:paraId="05EA4716" w14:textId="77777777" w:rsidR="00DA0829" w:rsidRPr="007273A9" w:rsidRDefault="00DA0829" w:rsidP="00DA0829">
      <w:pPr>
        <w:rPr>
          <w:rFonts w:ascii="Times New Roman" w:hAnsi="Times New Roman" w:cs="Times New Roman"/>
          <w:sz w:val="28"/>
          <w:szCs w:val="28"/>
        </w:rPr>
      </w:pPr>
    </w:p>
    <w:p w14:paraId="64DD26FD" w14:textId="77777777" w:rsidR="00DA0829" w:rsidRPr="007273A9" w:rsidRDefault="00DA0829" w:rsidP="00DA0829">
      <w:pPr>
        <w:rPr>
          <w:rFonts w:ascii="Times New Roman" w:hAnsi="Times New Roman" w:cs="Times New Roman"/>
          <w:sz w:val="28"/>
          <w:szCs w:val="28"/>
        </w:rPr>
      </w:pPr>
    </w:p>
    <w:p w14:paraId="56E3FCEB" w14:textId="77777777" w:rsidR="00DA0829" w:rsidRPr="007273A9" w:rsidRDefault="00DA0829" w:rsidP="00DA0829">
      <w:pPr>
        <w:rPr>
          <w:rFonts w:ascii="Times New Roman" w:hAnsi="Times New Roman" w:cs="Times New Roman"/>
          <w:sz w:val="28"/>
          <w:szCs w:val="28"/>
        </w:rPr>
      </w:pPr>
    </w:p>
    <w:p w14:paraId="51176D41" w14:textId="77777777" w:rsidR="00DA0829" w:rsidRPr="007273A9" w:rsidRDefault="00DA0829" w:rsidP="00DA0829">
      <w:pPr>
        <w:rPr>
          <w:rFonts w:ascii="Times New Roman" w:hAnsi="Times New Roman" w:cs="Times New Roman"/>
          <w:sz w:val="28"/>
          <w:szCs w:val="28"/>
        </w:rPr>
      </w:pPr>
    </w:p>
    <w:p w14:paraId="5AC71ED8" w14:textId="77777777" w:rsidR="00DA0829" w:rsidRPr="007273A9" w:rsidRDefault="00DA0829" w:rsidP="00DA0829">
      <w:pPr>
        <w:rPr>
          <w:rFonts w:ascii="Times New Roman" w:hAnsi="Times New Roman" w:cs="Times New Roman"/>
          <w:sz w:val="28"/>
          <w:szCs w:val="28"/>
        </w:rPr>
      </w:pPr>
    </w:p>
    <w:p w14:paraId="78A03A16" w14:textId="77777777" w:rsidR="00DA0829" w:rsidRPr="004F436A" w:rsidRDefault="00DA0829" w:rsidP="00DA0829">
      <w:pPr>
        <w:jc w:val="center"/>
        <w:rPr>
          <w:rFonts w:ascii="Times New Roman" w:hAnsi="Times New Roman" w:cs="Times New Roman"/>
          <w:b/>
          <w:bCs/>
          <w:sz w:val="28"/>
          <w:szCs w:val="28"/>
          <w:lang w:val="en-US"/>
        </w:rPr>
      </w:pPr>
      <w:r w:rsidRPr="004F436A">
        <w:rPr>
          <w:rFonts w:ascii="Times New Roman" w:hAnsi="Times New Roman" w:cs="Times New Roman"/>
          <w:b/>
          <w:bCs/>
          <w:sz w:val="28"/>
          <w:szCs w:val="28"/>
          <w:lang w:val="en-US"/>
        </w:rPr>
        <w:t>ABSTRACT</w:t>
      </w:r>
    </w:p>
    <w:p w14:paraId="35E14E3C" w14:textId="77777777" w:rsidR="00DA0829" w:rsidRPr="004F436A" w:rsidRDefault="00DA0829" w:rsidP="00DA0829">
      <w:pPr>
        <w:jc w:val="center"/>
        <w:rPr>
          <w:rFonts w:ascii="Times New Roman" w:hAnsi="Times New Roman" w:cs="Times New Roman"/>
          <w:b/>
          <w:bCs/>
          <w:sz w:val="28"/>
          <w:szCs w:val="28"/>
          <w:lang w:val="en-US"/>
        </w:rPr>
      </w:pPr>
    </w:p>
    <w:p w14:paraId="1F833189" w14:textId="553FBCD2" w:rsidR="00DA0829" w:rsidRDefault="00A6559F" w:rsidP="00DA0829">
      <w:pPr>
        <w:jc w:val="both"/>
        <w:rPr>
          <w:rFonts w:ascii="Times New Roman" w:hAnsi="Times New Roman" w:cs="Times New Roman"/>
          <w:lang w:val="en-US"/>
        </w:rPr>
      </w:pPr>
      <w:bookmarkStart w:id="4" w:name="_Hlk151711449"/>
      <w:r w:rsidRPr="00B74BEB">
        <w:rPr>
          <w:rFonts w:ascii="Times New Roman" w:hAnsi="Times New Roman" w:cs="Times New Roman"/>
          <w:lang w:val="en-US"/>
        </w:rPr>
        <w:t xml:space="preserve">Oil exploration is one of the main sources of global energy, but it also generates large volumes of produced water (PW), an effluent with a high concentration of pollutants, which impacts the environment and creates a significant environmental liability for the fossil fuel industry. Therefore, the treatment of PW becomes a priority to mitigate these impacts, and among the treatment approaches, biological treatment with microalgae presents itself as an efficient and sustainable alternative. In this context, the present study evaluated the bioremediation of PW using the microalga </w:t>
      </w:r>
      <w:r w:rsidRPr="00B74BEB">
        <w:rPr>
          <w:rFonts w:ascii="Times New Roman" w:hAnsi="Times New Roman" w:cs="Times New Roman"/>
          <w:i/>
          <w:iCs/>
          <w:lang w:val="en-US"/>
        </w:rPr>
        <w:t>Chlorolobion braunii</w:t>
      </w:r>
      <w:r w:rsidRPr="00B74BEB">
        <w:rPr>
          <w:rFonts w:ascii="Times New Roman" w:hAnsi="Times New Roman" w:cs="Times New Roman"/>
          <w:lang w:val="en-US"/>
        </w:rPr>
        <w:t xml:space="preserve">, a green freshwater alga known for its tolerance to toxic environments. The cultivation was carried out in 250 L bioreactors using a mixture containing 50% PW and 50% BG-11 medium (AP50%), while the control cultivation was conducted using only BG-11 medium. The results demonstrated high efficiency in removing components from the produced water, such as nitrate (99.54%), phosphate (77.78%), iron (94%), and manganese (75%), in addition to a reduction in the alkalinity of the medium (61%). The total biomass yield was 40 g in the AP50% cultivation, using 100 L of PW. The biomass composition revealed 11.40% protein, 13.07% carbohydrates, and 8.50% lipids, with the remaining 67.03% composed of biochar. The presence of lipids, mainly saturated and monounsaturated fatty acids, with emphasis on palmitic acid (C16:0) and </w:t>
      </w:r>
      <w:proofErr w:type="spellStart"/>
      <w:r w:rsidRPr="00B74BEB">
        <w:rPr>
          <w:rFonts w:ascii="Times New Roman" w:hAnsi="Times New Roman" w:cs="Times New Roman"/>
          <w:lang w:val="en-US"/>
        </w:rPr>
        <w:t>elaidic</w:t>
      </w:r>
      <w:proofErr w:type="spellEnd"/>
      <w:r w:rsidRPr="00B74BEB">
        <w:rPr>
          <w:rFonts w:ascii="Times New Roman" w:hAnsi="Times New Roman" w:cs="Times New Roman"/>
          <w:lang w:val="en-US"/>
        </w:rPr>
        <w:t xml:space="preserve"> acid (C18:1</w:t>
      </w:r>
      <w:r w:rsidRPr="00A6559F">
        <w:rPr>
          <w:rFonts w:ascii="Times New Roman" w:hAnsi="Times New Roman" w:cs="Times New Roman"/>
        </w:rPr>
        <w:t>ω</w:t>
      </w:r>
      <w:r w:rsidRPr="00B74BEB">
        <w:rPr>
          <w:rFonts w:ascii="Times New Roman" w:hAnsi="Times New Roman" w:cs="Times New Roman"/>
          <w:lang w:val="en-US"/>
        </w:rPr>
        <w:t xml:space="preserve">9t), is relevant for biodiesel production, as they meet international quality standards for biodiesel. Additionally, the cultivation of </w:t>
      </w:r>
      <w:r w:rsidRPr="00B74BEB">
        <w:rPr>
          <w:rFonts w:ascii="Times New Roman" w:hAnsi="Times New Roman" w:cs="Times New Roman"/>
          <w:i/>
          <w:iCs/>
          <w:lang w:val="en-US"/>
        </w:rPr>
        <w:t>Chlorolobion braunii</w:t>
      </w:r>
      <w:r w:rsidRPr="00B74BEB">
        <w:rPr>
          <w:rFonts w:ascii="Times New Roman" w:hAnsi="Times New Roman" w:cs="Times New Roman"/>
          <w:lang w:val="en-US"/>
        </w:rPr>
        <w:t xml:space="preserve"> in AP50% resulted in the production of exopolysaccharides (EPS), with approximately 30 g of EPS generated, which exhibited pseudoplastic characteristics, a property of interest for various industrial sectors. The pyrolysis of the biomass generated from the microalga cultivation resulted in 35.12% bio-oil and 57.69% non-condensable gases, with the bio-oil containing hydrocarbons, nitrogenous compounds, and oxygenated compounds, which can be used in different sectors. The integration of bioremediation with the production of bioproducts, such as biodiesel, exopolysaccharides, and bio-oil, presents an efficient microalgal biorefinery model, where produced water is not only treated but also used as a source for generating high-value-added bioproducts.</w:t>
      </w:r>
    </w:p>
    <w:p w14:paraId="0710112A" w14:textId="77777777" w:rsidR="00DA0829" w:rsidRPr="006E7022" w:rsidRDefault="00DA0829" w:rsidP="00DA0829">
      <w:pPr>
        <w:jc w:val="both"/>
        <w:rPr>
          <w:rFonts w:ascii="Times New Roman" w:hAnsi="Times New Roman" w:cs="Times New Roman"/>
          <w:sz w:val="24"/>
          <w:szCs w:val="24"/>
          <w:lang w:val="en-US"/>
        </w:rPr>
      </w:pPr>
    </w:p>
    <w:p w14:paraId="0E6F3B2C" w14:textId="04238BF0" w:rsidR="00DA0829" w:rsidRPr="00EB7A18" w:rsidRDefault="00DA0829" w:rsidP="00B74BEB">
      <w:pPr>
        <w:jc w:val="both"/>
        <w:rPr>
          <w:rFonts w:ascii="Times New Roman" w:hAnsi="Times New Roman" w:cs="Times New Roman"/>
          <w:sz w:val="24"/>
          <w:szCs w:val="24"/>
          <w:lang w:val="en-US"/>
        </w:rPr>
      </w:pPr>
      <w:r w:rsidRPr="00BD5988">
        <w:rPr>
          <w:rFonts w:ascii="Times New Roman" w:hAnsi="Times New Roman" w:cs="Times New Roman"/>
          <w:b/>
          <w:bCs/>
          <w:lang w:val="en-US"/>
        </w:rPr>
        <w:t xml:space="preserve">Keywords: </w:t>
      </w:r>
      <w:r w:rsidRPr="00EB7A18">
        <w:rPr>
          <w:rFonts w:ascii="Times New Roman" w:hAnsi="Times New Roman" w:cs="Times New Roman"/>
          <w:lang w:val="en-US"/>
        </w:rPr>
        <w:t xml:space="preserve">Microalgae </w:t>
      </w:r>
      <w:r w:rsidR="00E15916">
        <w:rPr>
          <w:rFonts w:ascii="Times New Roman" w:hAnsi="Times New Roman" w:cs="Times New Roman"/>
          <w:lang w:val="en-US"/>
        </w:rPr>
        <w:t>b</w:t>
      </w:r>
      <w:r w:rsidRPr="00EB7A18">
        <w:rPr>
          <w:rFonts w:ascii="Times New Roman" w:hAnsi="Times New Roman" w:cs="Times New Roman"/>
          <w:lang w:val="en-US"/>
        </w:rPr>
        <w:t>iorefinery</w:t>
      </w:r>
      <w:r w:rsidR="00E15916">
        <w:rPr>
          <w:rFonts w:ascii="Times New Roman" w:hAnsi="Times New Roman" w:cs="Times New Roman"/>
          <w:lang w:val="en-US"/>
        </w:rPr>
        <w:t xml:space="preserve">; </w:t>
      </w:r>
      <w:r w:rsidR="00E15916" w:rsidRPr="00E15916">
        <w:rPr>
          <w:rFonts w:ascii="Times New Roman" w:hAnsi="Times New Roman" w:cs="Times New Roman"/>
          <w:i/>
          <w:iCs/>
          <w:lang w:val="en-US"/>
        </w:rPr>
        <w:t>Chlorolobion braunii</w:t>
      </w:r>
      <w:r w:rsidR="00E15916" w:rsidRPr="00E15916">
        <w:rPr>
          <w:rFonts w:ascii="Times New Roman" w:hAnsi="Times New Roman" w:cs="Times New Roman"/>
          <w:lang w:val="en-US"/>
        </w:rPr>
        <w:t>; produced water;</w:t>
      </w:r>
      <w:r w:rsidR="00E15916">
        <w:rPr>
          <w:rFonts w:ascii="Times New Roman" w:hAnsi="Times New Roman" w:cs="Times New Roman"/>
          <w:i/>
          <w:iCs/>
          <w:lang w:val="en-US"/>
        </w:rPr>
        <w:t xml:space="preserve"> </w:t>
      </w:r>
      <w:r w:rsidR="00E15916">
        <w:rPr>
          <w:rFonts w:ascii="Times New Roman" w:hAnsi="Times New Roman" w:cs="Times New Roman"/>
          <w:lang w:val="en-US"/>
        </w:rPr>
        <w:t>b</w:t>
      </w:r>
      <w:r w:rsidRPr="00EB7A18">
        <w:rPr>
          <w:rFonts w:ascii="Times New Roman" w:hAnsi="Times New Roman" w:cs="Times New Roman"/>
          <w:lang w:val="en-US"/>
        </w:rPr>
        <w:t>ioproducts</w:t>
      </w:r>
      <w:r w:rsidR="00E15916">
        <w:rPr>
          <w:rFonts w:ascii="Times New Roman" w:hAnsi="Times New Roman" w:cs="Times New Roman"/>
          <w:lang w:val="en-US"/>
        </w:rPr>
        <w:t>;</w:t>
      </w:r>
      <w:r w:rsidR="00DA3CE4" w:rsidRPr="00EB7A18">
        <w:rPr>
          <w:rFonts w:ascii="Times New Roman" w:hAnsi="Times New Roman" w:cs="Times New Roman"/>
          <w:lang w:val="en-US"/>
        </w:rPr>
        <w:t xml:space="preserve"> Effluent Treatment.</w:t>
      </w:r>
    </w:p>
    <w:bookmarkEnd w:id="4"/>
    <w:p w14:paraId="42EE8496" w14:textId="77777777" w:rsidR="00DA0829" w:rsidRPr="00EB7A18" w:rsidRDefault="00DA0829" w:rsidP="00DA0829">
      <w:pPr>
        <w:rPr>
          <w:rFonts w:ascii="Times New Roman" w:hAnsi="Times New Roman" w:cs="Times New Roman"/>
          <w:sz w:val="28"/>
          <w:szCs w:val="28"/>
          <w:lang w:val="en-US"/>
        </w:rPr>
      </w:pPr>
    </w:p>
    <w:p w14:paraId="55475CEF" w14:textId="77777777" w:rsidR="00DA0829" w:rsidRPr="00EB7A18" w:rsidRDefault="00DA0829" w:rsidP="00DA0829">
      <w:pPr>
        <w:rPr>
          <w:rFonts w:ascii="Times New Roman" w:hAnsi="Times New Roman" w:cs="Times New Roman"/>
          <w:sz w:val="28"/>
          <w:szCs w:val="28"/>
          <w:lang w:val="en-US"/>
        </w:rPr>
      </w:pPr>
    </w:p>
    <w:p w14:paraId="7EB3E7B6" w14:textId="77777777" w:rsidR="00DA0829" w:rsidRPr="00EB7A18" w:rsidRDefault="00DA0829" w:rsidP="00DA0829">
      <w:pPr>
        <w:rPr>
          <w:rFonts w:ascii="Times New Roman" w:hAnsi="Times New Roman" w:cs="Times New Roman"/>
          <w:sz w:val="28"/>
          <w:szCs w:val="28"/>
          <w:lang w:val="en-US"/>
        </w:rPr>
      </w:pPr>
    </w:p>
    <w:p w14:paraId="1E949FEF" w14:textId="77777777" w:rsidR="00DA0829" w:rsidRPr="00EB7A18" w:rsidRDefault="00DA0829" w:rsidP="00DA0829">
      <w:pPr>
        <w:rPr>
          <w:rFonts w:ascii="Times New Roman" w:hAnsi="Times New Roman" w:cs="Times New Roman"/>
          <w:sz w:val="28"/>
          <w:szCs w:val="28"/>
          <w:lang w:val="en-US"/>
        </w:rPr>
      </w:pPr>
    </w:p>
    <w:p w14:paraId="1C1F188F" w14:textId="77777777" w:rsidR="00DA0829" w:rsidRPr="00EB7A18" w:rsidRDefault="00DA0829" w:rsidP="00DA0829">
      <w:pPr>
        <w:rPr>
          <w:rFonts w:ascii="Times New Roman" w:hAnsi="Times New Roman" w:cs="Times New Roman"/>
          <w:sz w:val="28"/>
          <w:szCs w:val="28"/>
          <w:lang w:val="en-US"/>
        </w:rPr>
      </w:pPr>
    </w:p>
    <w:p w14:paraId="7ABE62EB" w14:textId="77777777" w:rsidR="00DA0829" w:rsidRPr="00EB7A18" w:rsidRDefault="00DA0829" w:rsidP="00DA0829">
      <w:pPr>
        <w:rPr>
          <w:rFonts w:ascii="Times New Roman" w:hAnsi="Times New Roman" w:cs="Times New Roman"/>
          <w:sz w:val="28"/>
          <w:szCs w:val="28"/>
          <w:lang w:val="en-US"/>
        </w:rPr>
      </w:pPr>
    </w:p>
    <w:p w14:paraId="6B01BF71" w14:textId="77777777" w:rsidR="00DA0829" w:rsidRDefault="00DA0829" w:rsidP="00DA0829">
      <w:pPr>
        <w:rPr>
          <w:rFonts w:ascii="Times New Roman" w:hAnsi="Times New Roman" w:cs="Times New Roman"/>
          <w:sz w:val="28"/>
          <w:szCs w:val="28"/>
          <w:lang w:val="en-US"/>
        </w:rPr>
      </w:pPr>
    </w:p>
    <w:p w14:paraId="1F443B14" w14:textId="77777777" w:rsidR="008D1B9C" w:rsidRPr="00EB7A18" w:rsidRDefault="008D1B9C" w:rsidP="00DA0829">
      <w:pPr>
        <w:rPr>
          <w:rFonts w:ascii="Times New Roman" w:hAnsi="Times New Roman" w:cs="Times New Roman"/>
          <w:sz w:val="28"/>
          <w:szCs w:val="28"/>
          <w:lang w:val="en-US"/>
        </w:rPr>
      </w:pPr>
    </w:p>
    <w:p w14:paraId="45432DC9" w14:textId="77777777" w:rsidR="00DA0829" w:rsidRDefault="00DA0829" w:rsidP="00DA0829">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LISTA DE FIGURAS</w:t>
      </w:r>
    </w:p>
    <w:p w14:paraId="208C966E" w14:textId="77777777" w:rsidR="000E148D" w:rsidRDefault="000E148D" w:rsidP="00DA0829">
      <w:pPr>
        <w:jc w:val="center"/>
        <w:rPr>
          <w:rFonts w:ascii="Times New Roman" w:hAnsi="Times New Roman" w:cs="Times New Roman"/>
          <w:b/>
          <w:bCs/>
          <w:sz w:val="28"/>
          <w:szCs w:val="28"/>
        </w:rPr>
      </w:pPr>
    </w:p>
    <w:p w14:paraId="7B3C5F77" w14:textId="4DD3AF1F" w:rsidR="00DA0829" w:rsidRPr="005431E4" w:rsidRDefault="000E148D" w:rsidP="00EB7A18">
      <w:pPr>
        <w:jc w:val="both"/>
        <w:rPr>
          <w:rFonts w:ascii="Times New Roman" w:hAnsi="Times New Roman" w:cs="Times New Roman"/>
          <w:sz w:val="24"/>
          <w:szCs w:val="24"/>
        </w:rPr>
      </w:pPr>
      <w:r w:rsidRPr="00EB7A18">
        <w:rPr>
          <w:rFonts w:ascii="Times New Roman" w:hAnsi="Times New Roman" w:cs="Times New Roman"/>
          <w:b/>
          <w:bCs/>
          <w:sz w:val="24"/>
          <w:szCs w:val="24"/>
        </w:rPr>
        <w:t>Figura 1</w:t>
      </w:r>
      <w:r w:rsidRPr="00EB7A18">
        <w:rPr>
          <w:rFonts w:ascii="Times New Roman" w:hAnsi="Times New Roman" w:cs="Times New Roman"/>
          <w:sz w:val="24"/>
          <w:szCs w:val="24"/>
        </w:rPr>
        <w:t xml:space="preserve"> – Microscopia da microalga</w:t>
      </w:r>
      <w:r w:rsidRPr="00EB7A18">
        <w:rPr>
          <w:rFonts w:ascii="Times New Roman" w:hAnsi="Times New Roman" w:cs="Times New Roman"/>
          <w:i/>
          <w:iCs/>
          <w:sz w:val="24"/>
          <w:szCs w:val="24"/>
        </w:rPr>
        <w:t xml:space="preserve"> Chlorolobion braunii</w:t>
      </w:r>
      <w:r w:rsidRPr="005431E4">
        <w:rPr>
          <w:rFonts w:ascii="Times New Roman" w:hAnsi="Times New Roman" w:cs="Times New Roman"/>
          <w:i/>
          <w:iCs/>
          <w:sz w:val="24"/>
          <w:szCs w:val="24"/>
        </w:rPr>
        <w:t xml:space="preserve"> </w:t>
      </w:r>
      <w:r w:rsidRPr="00EB7A18">
        <w:rPr>
          <w:rFonts w:ascii="Times New Roman" w:hAnsi="Times New Roman" w:cs="Times New Roman"/>
          <w:sz w:val="24"/>
          <w:szCs w:val="24"/>
        </w:rPr>
        <w:t>.</w:t>
      </w:r>
      <w:r w:rsidRPr="005431E4">
        <w:rPr>
          <w:rFonts w:ascii="Times New Roman" w:hAnsi="Times New Roman" w:cs="Times New Roman"/>
          <w:sz w:val="24"/>
          <w:szCs w:val="24"/>
        </w:rPr>
        <w:t>.......</w:t>
      </w:r>
      <w:r w:rsidRPr="00EB7A18">
        <w:rPr>
          <w:rFonts w:ascii="Times New Roman" w:hAnsi="Times New Roman" w:cs="Times New Roman"/>
          <w:sz w:val="24"/>
          <w:szCs w:val="24"/>
        </w:rPr>
        <w:t>..........................</w:t>
      </w:r>
      <w:r w:rsidRPr="005431E4">
        <w:rPr>
          <w:rFonts w:ascii="Times New Roman" w:hAnsi="Times New Roman" w:cs="Times New Roman"/>
          <w:sz w:val="24"/>
          <w:szCs w:val="24"/>
        </w:rPr>
        <w:t>.....</w:t>
      </w:r>
      <w:r w:rsidRPr="00EB7A18">
        <w:rPr>
          <w:rFonts w:ascii="Times New Roman" w:hAnsi="Times New Roman" w:cs="Times New Roman"/>
          <w:sz w:val="24"/>
          <w:szCs w:val="24"/>
        </w:rPr>
        <w:t>....19</w:t>
      </w:r>
    </w:p>
    <w:p w14:paraId="67FEAA66" w14:textId="50AB786D" w:rsidR="000E148D" w:rsidRPr="005431E4" w:rsidRDefault="000E148D" w:rsidP="00EB7A18">
      <w:pPr>
        <w:jc w:val="both"/>
        <w:rPr>
          <w:rFonts w:ascii="Times New Roman" w:hAnsi="Times New Roman" w:cs="Times New Roman"/>
          <w:sz w:val="24"/>
          <w:szCs w:val="24"/>
        </w:rPr>
      </w:pPr>
      <w:r w:rsidRPr="00EB7A18">
        <w:rPr>
          <w:rFonts w:ascii="Times New Roman" w:hAnsi="Times New Roman" w:cs="Times New Roman"/>
          <w:b/>
          <w:bCs/>
          <w:sz w:val="24"/>
          <w:szCs w:val="24"/>
        </w:rPr>
        <w:t>Figura 2</w:t>
      </w:r>
      <w:r w:rsidRPr="005431E4">
        <w:rPr>
          <w:rFonts w:ascii="Times New Roman" w:hAnsi="Times New Roman" w:cs="Times New Roman"/>
          <w:sz w:val="24"/>
          <w:szCs w:val="24"/>
        </w:rPr>
        <w:t xml:space="preserve"> – </w:t>
      </w:r>
      <w:r w:rsidRPr="00EB7A18">
        <w:rPr>
          <w:rFonts w:ascii="Times New Roman" w:hAnsi="Times New Roman" w:cs="Times New Roman"/>
          <w:sz w:val="24"/>
          <w:szCs w:val="24"/>
        </w:rPr>
        <w:t>Efeito da intensidade luminosa na taxa de crescimento de microalgas</w:t>
      </w:r>
      <w:r w:rsidRPr="005431E4">
        <w:rPr>
          <w:rFonts w:ascii="Times New Roman" w:hAnsi="Times New Roman" w:cs="Times New Roman"/>
          <w:sz w:val="24"/>
          <w:szCs w:val="24"/>
        </w:rPr>
        <w:t xml:space="preserve"> ...........23</w:t>
      </w:r>
    </w:p>
    <w:p w14:paraId="0D666501" w14:textId="72EF19A2" w:rsidR="000E148D" w:rsidRPr="005431E4" w:rsidRDefault="000E148D" w:rsidP="000E148D">
      <w:pPr>
        <w:jc w:val="both"/>
        <w:rPr>
          <w:rFonts w:ascii="Times New Roman" w:hAnsi="Times New Roman" w:cs="Times New Roman"/>
          <w:sz w:val="24"/>
          <w:szCs w:val="24"/>
        </w:rPr>
      </w:pPr>
      <w:r w:rsidRPr="00EB7A18">
        <w:rPr>
          <w:rFonts w:ascii="Times New Roman" w:hAnsi="Times New Roman" w:cs="Times New Roman"/>
          <w:b/>
          <w:bCs/>
          <w:sz w:val="24"/>
          <w:szCs w:val="24"/>
        </w:rPr>
        <w:t xml:space="preserve">Figura 3 </w:t>
      </w:r>
      <w:r w:rsidRPr="005431E4">
        <w:rPr>
          <w:rFonts w:ascii="Times New Roman" w:hAnsi="Times New Roman" w:cs="Times New Roman"/>
          <w:sz w:val="24"/>
          <w:szCs w:val="24"/>
        </w:rPr>
        <w:t xml:space="preserve">– </w:t>
      </w:r>
      <w:r w:rsidRPr="00EB7A18">
        <w:rPr>
          <w:rFonts w:ascii="Times New Roman" w:hAnsi="Times New Roman" w:cs="Times New Roman"/>
          <w:sz w:val="24"/>
          <w:szCs w:val="24"/>
        </w:rPr>
        <w:t>Representação dos produtos gerados através das microalgas</w:t>
      </w:r>
      <w:r w:rsidRPr="005431E4">
        <w:rPr>
          <w:rFonts w:ascii="Times New Roman" w:hAnsi="Times New Roman" w:cs="Times New Roman"/>
          <w:sz w:val="24"/>
          <w:szCs w:val="24"/>
        </w:rPr>
        <w:t xml:space="preserve"> .........................2</w:t>
      </w:r>
      <w:r w:rsidR="000A4341">
        <w:rPr>
          <w:rFonts w:ascii="Times New Roman" w:hAnsi="Times New Roman" w:cs="Times New Roman"/>
          <w:sz w:val="24"/>
          <w:szCs w:val="24"/>
        </w:rPr>
        <w:t>7</w:t>
      </w:r>
    </w:p>
    <w:p w14:paraId="1462A50D" w14:textId="13B92B3D" w:rsidR="000E148D" w:rsidRPr="005431E4" w:rsidRDefault="000E148D" w:rsidP="000E148D">
      <w:pPr>
        <w:jc w:val="both"/>
        <w:rPr>
          <w:rFonts w:ascii="Times New Roman" w:hAnsi="Times New Roman" w:cs="Times New Roman"/>
          <w:sz w:val="24"/>
          <w:szCs w:val="24"/>
        </w:rPr>
      </w:pPr>
      <w:r w:rsidRPr="00EB7A18">
        <w:rPr>
          <w:rFonts w:ascii="Times New Roman" w:hAnsi="Times New Roman" w:cs="Times New Roman"/>
          <w:b/>
          <w:bCs/>
          <w:sz w:val="24"/>
          <w:szCs w:val="24"/>
        </w:rPr>
        <w:t>Figura 4</w:t>
      </w:r>
      <w:r w:rsidRPr="005431E4">
        <w:rPr>
          <w:rFonts w:ascii="Times New Roman" w:hAnsi="Times New Roman" w:cs="Times New Roman"/>
          <w:sz w:val="24"/>
          <w:szCs w:val="24"/>
        </w:rPr>
        <w:t xml:space="preserve"> – Esquema de transesterificação .......................................................................28</w:t>
      </w:r>
    </w:p>
    <w:p w14:paraId="44AB6610" w14:textId="4DF2416B" w:rsidR="000E148D" w:rsidRPr="005431E4" w:rsidRDefault="000E148D" w:rsidP="000E148D">
      <w:pPr>
        <w:jc w:val="both"/>
        <w:rPr>
          <w:rFonts w:ascii="Times New Roman" w:hAnsi="Times New Roman" w:cs="Times New Roman"/>
          <w:sz w:val="24"/>
          <w:szCs w:val="24"/>
        </w:rPr>
      </w:pPr>
      <w:r w:rsidRPr="00EB7A18">
        <w:rPr>
          <w:rFonts w:ascii="Times New Roman" w:hAnsi="Times New Roman" w:cs="Times New Roman"/>
          <w:b/>
          <w:bCs/>
          <w:sz w:val="24"/>
          <w:szCs w:val="24"/>
        </w:rPr>
        <w:t>Figura 5</w:t>
      </w:r>
      <w:r w:rsidRPr="005431E4">
        <w:rPr>
          <w:rFonts w:ascii="Times New Roman" w:hAnsi="Times New Roman" w:cs="Times New Roman"/>
          <w:sz w:val="24"/>
          <w:szCs w:val="24"/>
        </w:rPr>
        <w:t xml:space="preserve"> – </w:t>
      </w:r>
      <w:r w:rsidRPr="00EB7A18">
        <w:rPr>
          <w:rFonts w:ascii="Times New Roman" w:hAnsi="Times New Roman" w:cs="Times New Roman"/>
          <w:sz w:val="24"/>
          <w:szCs w:val="24"/>
        </w:rPr>
        <w:t>Volume global de Água Produzida ...............................................</w:t>
      </w:r>
      <w:r w:rsidRPr="005431E4">
        <w:rPr>
          <w:rFonts w:ascii="Times New Roman" w:hAnsi="Times New Roman" w:cs="Times New Roman"/>
          <w:sz w:val="24"/>
          <w:szCs w:val="24"/>
        </w:rPr>
        <w:t>..</w:t>
      </w:r>
      <w:r w:rsidRPr="00EB7A18">
        <w:rPr>
          <w:rFonts w:ascii="Times New Roman" w:hAnsi="Times New Roman" w:cs="Times New Roman"/>
          <w:sz w:val="24"/>
          <w:szCs w:val="24"/>
        </w:rPr>
        <w:t>................33</w:t>
      </w:r>
    </w:p>
    <w:p w14:paraId="0FEF6BA0" w14:textId="5A6F2884" w:rsidR="000E148D" w:rsidRPr="005431E4" w:rsidRDefault="000E148D" w:rsidP="000E148D">
      <w:pPr>
        <w:jc w:val="both"/>
        <w:rPr>
          <w:rFonts w:ascii="Times New Roman" w:hAnsi="Times New Roman" w:cs="Times New Roman"/>
          <w:sz w:val="24"/>
          <w:szCs w:val="24"/>
        </w:rPr>
      </w:pPr>
      <w:r w:rsidRPr="00EB7A18">
        <w:rPr>
          <w:rFonts w:ascii="Times New Roman" w:hAnsi="Times New Roman" w:cs="Times New Roman"/>
          <w:b/>
          <w:bCs/>
          <w:sz w:val="24"/>
          <w:szCs w:val="24"/>
        </w:rPr>
        <w:t>Figura</w:t>
      </w:r>
      <w:r w:rsidR="005431E4" w:rsidRPr="005431E4">
        <w:rPr>
          <w:rFonts w:ascii="Times New Roman" w:hAnsi="Times New Roman" w:cs="Times New Roman"/>
          <w:b/>
          <w:bCs/>
          <w:sz w:val="24"/>
          <w:szCs w:val="24"/>
        </w:rPr>
        <w:t xml:space="preserve"> 6 – </w:t>
      </w:r>
      <w:r w:rsidR="000A4341" w:rsidRPr="00F12258">
        <w:rPr>
          <w:rFonts w:ascii="Times New Roman" w:hAnsi="Times New Roman" w:cs="Times New Roman"/>
          <w:sz w:val="24"/>
          <w:szCs w:val="24"/>
        </w:rPr>
        <w:t xml:space="preserve">Inóculos de </w:t>
      </w:r>
      <w:r w:rsidR="000A4341" w:rsidRPr="000A4341">
        <w:rPr>
          <w:rFonts w:ascii="Times New Roman" w:hAnsi="Times New Roman" w:cs="Times New Roman"/>
          <w:i/>
          <w:iCs/>
          <w:sz w:val="24"/>
          <w:szCs w:val="24"/>
        </w:rPr>
        <w:t>Chlorolobion braunii</w:t>
      </w:r>
      <w:r w:rsidR="000A4341" w:rsidRPr="00F12258">
        <w:rPr>
          <w:rFonts w:ascii="Times New Roman" w:hAnsi="Times New Roman" w:cs="Times New Roman"/>
          <w:sz w:val="24"/>
          <w:szCs w:val="24"/>
        </w:rPr>
        <w:t xml:space="preserve"> em cultivo indoor (esquerda) e cultivo outdoor</w:t>
      </w:r>
      <w:r w:rsidR="000A4341">
        <w:rPr>
          <w:rFonts w:ascii="Times New Roman" w:hAnsi="Times New Roman" w:cs="Times New Roman"/>
          <w:sz w:val="24"/>
          <w:szCs w:val="24"/>
        </w:rPr>
        <w:t xml:space="preserve"> </w:t>
      </w:r>
      <w:r w:rsidR="000A4341" w:rsidRPr="00F12258">
        <w:rPr>
          <w:rFonts w:ascii="Times New Roman" w:hAnsi="Times New Roman" w:cs="Times New Roman"/>
          <w:sz w:val="24"/>
          <w:szCs w:val="24"/>
        </w:rPr>
        <w:t>(direita</w:t>
      </w:r>
      <w:r w:rsidR="000A4341">
        <w:rPr>
          <w:rFonts w:ascii="Times New Roman" w:hAnsi="Times New Roman" w:cs="Times New Roman"/>
          <w:i/>
          <w:iCs/>
        </w:rPr>
        <w:t>) .</w:t>
      </w:r>
      <w:r w:rsidRPr="00EB7A18">
        <w:rPr>
          <w:rFonts w:ascii="Times New Roman" w:hAnsi="Times New Roman" w:cs="Times New Roman"/>
          <w:sz w:val="24"/>
          <w:szCs w:val="24"/>
        </w:rPr>
        <w:t>.............</w:t>
      </w:r>
      <w:r w:rsidRPr="005431E4">
        <w:rPr>
          <w:rFonts w:ascii="Times New Roman" w:hAnsi="Times New Roman" w:cs="Times New Roman"/>
          <w:sz w:val="24"/>
          <w:szCs w:val="24"/>
        </w:rPr>
        <w:t>.............................................................................................</w:t>
      </w:r>
      <w:r w:rsidR="000A4341">
        <w:rPr>
          <w:rFonts w:ascii="Times New Roman" w:hAnsi="Times New Roman" w:cs="Times New Roman"/>
          <w:sz w:val="24"/>
          <w:szCs w:val="24"/>
        </w:rPr>
        <w:t>....38</w:t>
      </w:r>
    </w:p>
    <w:p w14:paraId="488B6242" w14:textId="00780EAB" w:rsidR="005431E4" w:rsidRPr="005431E4" w:rsidRDefault="005431E4" w:rsidP="005431E4">
      <w:pPr>
        <w:jc w:val="both"/>
        <w:rPr>
          <w:rFonts w:ascii="Times New Roman" w:hAnsi="Times New Roman" w:cs="Times New Roman"/>
          <w:sz w:val="24"/>
          <w:szCs w:val="24"/>
        </w:rPr>
      </w:pPr>
      <w:r w:rsidRPr="00EB7A18">
        <w:rPr>
          <w:rFonts w:ascii="Times New Roman" w:hAnsi="Times New Roman" w:cs="Times New Roman"/>
          <w:b/>
          <w:bCs/>
          <w:sz w:val="24"/>
          <w:szCs w:val="24"/>
        </w:rPr>
        <w:t>Figura 7</w:t>
      </w:r>
      <w:r w:rsidRPr="005431E4">
        <w:rPr>
          <w:rFonts w:ascii="Times New Roman" w:hAnsi="Times New Roman" w:cs="Times New Roman"/>
          <w:sz w:val="24"/>
          <w:szCs w:val="24"/>
        </w:rPr>
        <w:t xml:space="preserve"> – </w:t>
      </w:r>
      <w:r w:rsidR="000A4341" w:rsidRPr="00F12258">
        <w:rPr>
          <w:rFonts w:ascii="Times New Roman" w:hAnsi="Times New Roman" w:cs="Times New Roman"/>
          <w:sz w:val="24"/>
          <w:szCs w:val="24"/>
        </w:rPr>
        <w:t xml:space="preserve">Cultivo </w:t>
      </w:r>
      <w:r w:rsidR="000A4341" w:rsidRPr="00F12258">
        <w:rPr>
          <w:rFonts w:ascii="Times New Roman" w:hAnsi="Times New Roman" w:cs="Times New Roman"/>
          <w:i/>
          <w:iCs/>
          <w:sz w:val="24"/>
          <w:szCs w:val="24"/>
        </w:rPr>
        <w:t>outdoor</w:t>
      </w:r>
      <w:r w:rsidR="000A4341" w:rsidRPr="00F12258">
        <w:rPr>
          <w:rFonts w:ascii="Times New Roman" w:hAnsi="Times New Roman" w:cs="Times New Roman"/>
          <w:sz w:val="24"/>
          <w:szCs w:val="24"/>
        </w:rPr>
        <w:t xml:space="preserve"> de </w:t>
      </w:r>
      <w:r w:rsidR="000A4341" w:rsidRPr="000A4341">
        <w:rPr>
          <w:rFonts w:ascii="Times New Roman" w:hAnsi="Times New Roman" w:cs="Times New Roman"/>
          <w:i/>
          <w:iCs/>
          <w:sz w:val="24"/>
          <w:szCs w:val="24"/>
        </w:rPr>
        <w:t>Chlorolobion braunii</w:t>
      </w:r>
      <w:r w:rsidR="000A4341" w:rsidRPr="00F12258">
        <w:rPr>
          <w:rFonts w:ascii="Times New Roman" w:hAnsi="Times New Roman" w:cs="Times New Roman"/>
          <w:sz w:val="24"/>
          <w:szCs w:val="24"/>
        </w:rPr>
        <w:t xml:space="preserve"> em reatores </w:t>
      </w:r>
      <w:proofErr w:type="spellStart"/>
      <w:r w:rsidR="000A4341" w:rsidRPr="00F12258">
        <w:rPr>
          <w:rFonts w:ascii="Times New Roman" w:hAnsi="Times New Roman" w:cs="Times New Roman"/>
          <w:sz w:val="24"/>
          <w:szCs w:val="24"/>
        </w:rPr>
        <w:t>raceway</w:t>
      </w:r>
      <w:proofErr w:type="spellEnd"/>
      <w:r w:rsidR="000A4341" w:rsidRPr="00F12258">
        <w:rPr>
          <w:rFonts w:ascii="Times New Roman" w:hAnsi="Times New Roman" w:cs="Times New Roman"/>
          <w:sz w:val="24"/>
          <w:szCs w:val="24"/>
        </w:rPr>
        <w:t>, controle em meio BG-11 (esquerda) e em 50% água produzida + 50% meio BG-11 (direita</w:t>
      </w:r>
      <w:r w:rsidR="000A4341">
        <w:rPr>
          <w:rFonts w:ascii="Times New Roman" w:hAnsi="Times New Roman" w:cs="Times New Roman"/>
        </w:rPr>
        <w:t xml:space="preserve">) </w:t>
      </w:r>
      <w:r w:rsidRPr="005431E4">
        <w:rPr>
          <w:rFonts w:ascii="Times New Roman" w:hAnsi="Times New Roman" w:cs="Times New Roman"/>
          <w:sz w:val="24"/>
          <w:szCs w:val="24"/>
        </w:rPr>
        <w:t>.....</w:t>
      </w:r>
      <w:r w:rsidR="000A4341">
        <w:rPr>
          <w:rFonts w:ascii="Times New Roman" w:hAnsi="Times New Roman" w:cs="Times New Roman"/>
          <w:sz w:val="24"/>
          <w:szCs w:val="24"/>
        </w:rPr>
        <w:t>.</w:t>
      </w:r>
      <w:r w:rsidRPr="005431E4">
        <w:rPr>
          <w:rFonts w:ascii="Times New Roman" w:hAnsi="Times New Roman" w:cs="Times New Roman"/>
          <w:sz w:val="24"/>
          <w:szCs w:val="24"/>
        </w:rPr>
        <w:t>.......</w:t>
      </w:r>
      <w:r w:rsidR="000A4341">
        <w:rPr>
          <w:rFonts w:ascii="Times New Roman" w:hAnsi="Times New Roman" w:cs="Times New Roman"/>
          <w:sz w:val="24"/>
          <w:szCs w:val="24"/>
        </w:rPr>
        <w:t>39</w:t>
      </w:r>
    </w:p>
    <w:p w14:paraId="542C1436" w14:textId="611B66F3" w:rsidR="005431E4" w:rsidRPr="005431E4" w:rsidRDefault="005431E4" w:rsidP="005431E4">
      <w:pPr>
        <w:jc w:val="both"/>
        <w:rPr>
          <w:rFonts w:ascii="Times New Roman" w:hAnsi="Times New Roman" w:cs="Times New Roman"/>
          <w:sz w:val="24"/>
          <w:szCs w:val="24"/>
        </w:rPr>
      </w:pPr>
      <w:r w:rsidRPr="00EB7A18">
        <w:rPr>
          <w:rFonts w:ascii="Times New Roman" w:hAnsi="Times New Roman" w:cs="Times New Roman"/>
          <w:b/>
          <w:bCs/>
          <w:sz w:val="24"/>
          <w:szCs w:val="24"/>
        </w:rPr>
        <w:t>Figura 8</w:t>
      </w:r>
      <w:r w:rsidRPr="005431E4">
        <w:rPr>
          <w:rFonts w:ascii="Times New Roman" w:hAnsi="Times New Roman" w:cs="Times New Roman"/>
          <w:sz w:val="24"/>
          <w:szCs w:val="24"/>
        </w:rPr>
        <w:t xml:space="preserve"> – </w:t>
      </w:r>
      <w:r w:rsidR="000A4341" w:rsidRPr="00F12258">
        <w:rPr>
          <w:rFonts w:ascii="Times New Roman" w:hAnsi="Times New Roman" w:cs="Times New Roman"/>
          <w:sz w:val="24"/>
          <w:szCs w:val="24"/>
        </w:rPr>
        <w:t>Obtenção de EPS: a) precipitação em álcool, b) diálise, c) liofilização, d) EPS</w:t>
      </w:r>
      <w:r w:rsidR="000A4341">
        <w:rPr>
          <w:rFonts w:ascii="Times New Roman" w:hAnsi="Times New Roman" w:cs="Times New Roman"/>
          <w:sz w:val="24"/>
          <w:szCs w:val="24"/>
        </w:rPr>
        <w:t xml:space="preserve"> </w:t>
      </w:r>
      <w:r w:rsidR="000A4341">
        <w:rPr>
          <w:rFonts w:ascii="Times New Roman" w:hAnsi="Times New Roman" w:cs="Times New Roman"/>
        </w:rPr>
        <w:t>......................................................................................................................................................</w:t>
      </w:r>
      <w:r w:rsidR="000A4341">
        <w:rPr>
          <w:rFonts w:ascii="Times New Roman" w:hAnsi="Times New Roman" w:cs="Times New Roman"/>
          <w:sz w:val="24"/>
          <w:szCs w:val="24"/>
        </w:rPr>
        <w:t>41</w:t>
      </w:r>
    </w:p>
    <w:p w14:paraId="766A7C08" w14:textId="371B6A9B" w:rsidR="005431E4" w:rsidRPr="005431E4" w:rsidRDefault="005431E4" w:rsidP="005431E4">
      <w:pPr>
        <w:jc w:val="both"/>
        <w:rPr>
          <w:rFonts w:ascii="Times New Roman" w:hAnsi="Times New Roman" w:cs="Times New Roman"/>
          <w:sz w:val="24"/>
          <w:szCs w:val="24"/>
        </w:rPr>
      </w:pPr>
      <w:r w:rsidRPr="00EB7A18">
        <w:rPr>
          <w:rFonts w:ascii="Times New Roman" w:hAnsi="Times New Roman" w:cs="Times New Roman"/>
          <w:b/>
          <w:bCs/>
          <w:sz w:val="24"/>
          <w:szCs w:val="24"/>
        </w:rPr>
        <w:t>Figura 9</w:t>
      </w:r>
      <w:r w:rsidRPr="005431E4">
        <w:rPr>
          <w:rFonts w:ascii="Times New Roman" w:hAnsi="Times New Roman" w:cs="Times New Roman"/>
          <w:sz w:val="24"/>
          <w:szCs w:val="24"/>
        </w:rPr>
        <w:t xml:space="preserve"> – </w:t>
      </w:r>
      <w:r w:rsidR="000A4341" w:rsidRPr="00F12258">
        <w:rPr>
          <w:rFonts w:ascii="Times New Roman" w:hAnsi="Times New Roman" w:cs="Times New Roman"/>
          <w:sz w:val="24"/>
          <w:szCs w:val="24"/>
        </w:rPr>
        <w:t xml:space="preserve">Produção (A) e produtividade (B) de EPS obtido através do cultivo de </w:t>
      </w:r>
      <w:r w:rsidR="000A4341" w:rsidRPr="00F12258">
        <w:rPr>
          <w:rFonts w:ascii="Times New Roman" w:hAnsi="Times New Roman" w:cs="Times New Roman"/>
          <w:i/>
          <w:iCs/>
          <w:sz w:val="24"/>
          <w:szCs w:val="24"/>
        </w:rPr>
        <w:t>Chlorolobion braunii</w:t>
      </w:r>
      <w:r w:rsidR="000A4341" w:rsidRPr="00F12258">
        <w:rPr>
          <w:rFonts w:ascii="Times New Roman" w:hAnsi="Times New Roman" w:cs="Times New Roman"/>
          <w:sz w:val="24"/>
          <w:szCs w:val="24"/>
        </w:rPr>
        <w:t xml:space="preserve"> em meio BG-11 suplementado com 50% de AP (AP50%) (</w:t>
      </w:r>
      <w:r w:rsidR="000A4341" w:rsidRPr="00F12258">
        <w:rPr>
          <w:rFonts w:ascii="Times New Roman" w:hAnsi="Times New Roman" w:cs="Times New Roman"/>
          <w:noProof/>
          <w:sz w:val="24"/>
          <w:szCs w:val="24"/>
        </w:rPr>
        <w:drawing>
          <wp:inline distT="0" distB="0" distL="0" distR="0" wp14:anchorId="25A039AC" wp14:editId="0ED1545A">
            <wp:extent cx="384174" cy="104775"/>
            <wp:effectExtent l="0" t="0" r="0" b="0"/>
            <wp:docPr id="116378070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982578" name=""/>
                    <pic:cNvPicPr/>
                  </pic:nvPicPr>
                  <pic:blipFill>
                    <a:blip r:embed="rId16"/>
                    <a:stretch>
                      <a:fillRect/>
                    </a:stretch>
                  </pic:blipFill>
                  <pic:spPr>
                    <a:xfrm>
                      <a:off x="0" y="0"/>
                      <a:ext cx="388716" cy="106014"/>
                    </a:xfrm>
                    <a:prstGeom prst="rect">
                      <a:avLst/>
                    </a:prstGeom>
                  </pic:spPr>
                </pic:pic>
              </a:graphicData>
            </a:graphic>
          </wp:inline>
        </w:drawing>
      </w:r>
      <w:r w:rsidR="000A4341" w:rsidRPr="00F12258">
        <w:rPr>
          <w:rFonts w:ascii="Times New Roman" w:hAnsi="Times New Roman" w:cs="Times New Roman"/>
          <w:sz w:val="24"/>
          <w:szCs w:val="24"/>
        </w:rPr>
        <w:t>) e o controle (CT) (</w:t>
      </w:r>
      <w:r w:rsidR="000A4341" w:rsidRPr="00F12258">
        <w:rPr>
          <w:rFonts w:ascii="Times New Roman" w:hAnsi="Times New Roman" w:cs="Times New Roman"/>
          <w:noProof/>
          <w:sz w:val="24"/>
          <w:szCs w:val="24"/>
        </w:rPr>
        <w:drawing>
          <wp:inline distT="0" distB="0" distL="0" distR="0" wp14:anchorId="0F9DC482" wp14:editId="32887177">
            <wp:extent cx="381053" cy="85737"/>
            <wp:effectExtent l="0" t="0" r="0" b="9525"/>
            <wp:docPr id="6964041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24073" name=""/>
                    <pic:cNvPicPr/>
                  </pic:nvPicPr>
                  <pic:blipFill>
                    <a:blip r:embed="rId17"/>
                    <a:stretch>
                      <a:fillRect/>
                    </a:stretch>
                  </pic:blipFill>
                  <pic:spPr>
                    <a:xfrm>
                      <a:off x="0" y="0"/>
                      <a:ext cx="381053" cy="85737"/>
                    </a:xfrm>
                    <a:prstGeom prst="rect">
                      <a:avLst/>
                    </a:prstGeom>
                  </pic:spPr>
                </pic:pic>
              </a:graphicData>
            </a:graphic>
          </wp:inline>
        </w:drawing>
      </w:r>
      <w:r w:rsidR="000A4341" w:rsidRPr="00F12258">
        <w:rPr>
          <w:rFonts w:ascii="Times New Roman" w:hAnsi="Times New Roman" w:cs="Times New Roman"/>
          <w:sz w:val="24"/>
          <w:szCs w:val="24"/>
        </w:rPr>
        <w:t>)</w:t>
      </w:r>
      <w:r w:rsidR="000A4341">
        <w:rPr>
          <w:rFonts w:ascii="Times New Roman" w:hAnsi="Times New Roman" w:cs="Times New Roman"/>
        </w:rPr>
        <w:t xml:space="preserve"> </w:t>
      </w:r>
      <w:r w:rsidR="000A4341" w:rsidRPr="00EB7A18">
        <w:rPr>
          <w:rFonts w:ascii="Times New Roman" w:hAnsi="Times New Roman" w:cs="Times New Roman"/>
        </w:rPr>
        <w:t>.</w:t>
      </w:r>
      <w:r w:rsidRPr="00EB7A18">
        <w:rPr>
          <w:rFonts w:ascii="Times New Roman" w:hAnsi="Times New Roman" w:cs="Times New Roman"/>
          <w:sz w:val="24"/>
          <w:szCs w:val="24"/>
        </w:rPr>
        <w:t>.</w:t>
      </w:r>
      <w:r w:rsidRPr="005431E4">
        <w:rPr>
          <w:rFonts w:ascii="Times New Roman" w:hAnsi="Times New Roman" w:cs="Times New Roman"/>
          <w:sz w:val="24"/>
          <w:szCs w:val="24"/>
        </w:rPr>
        <w:t>..</w:t>
      </w:r>
      <w:r w:rsidR="000A4341">
        <w:rPr>
          <w:rFonts w:ascii="Times New Roman" w:hAnsi="Times New Roman" w:cs="Times New Roman"/>
          <w:sz w:val="24"/>
          <w:szCs w:val="24"/>
        </w:rPr>
        <w:t>........................................................................</w:t>
      </w:r>
      <w:r w:rsidR="000A4341" w:rsidRPr="005431E4">
        <w:rPr>
          <w:rFonts w:ascii="Times New Roman" w:hAnsi="Times New Roman" w:cs="Times New Roman"/>
          <w:sz w:val="24"/>
          <w:szCs w:val="24"/>
        </w:rPr>
        <w:t>.....</w:t>
      </w:r>
      <w:r w:rsidR="000A4341">
        <w:rPr>
          <w:rFonts w:ascii="Times New Roman" w:hAnsi="Times New Roman" w:cs="Times New Roman"/>
          <w:sz w:val="24"/>
          <w:szCs w:val="24"/>
        </w:rPr>
        <w:t>............</w:t>
      </w:r>
      <w:r w:rsidR="000A4341" w:rsidRPr="005431E4">
        <w:rPr>
          <w:rFonts w:ascii="Times New Roman" w:hAnsi="Times New Roman" w:cs="Times New Roman"/>
          <w:sz w:val="24"/>
          <w:szCs w:val="24"/>
        </w:rPr>
        <w:t>..</w:t>
      </w:r>
      <w:r w:rsidRPr="00EB7A18">
        <w:rPr>
          <w:rFonts w:ascii="Times New Roman" w:hAnsi="Times New Roman" w:cs="Times New Roman"/>
          <w:sz w:val="24"/>
          <w:szCs w:val="24"/>
        </w:rPr>
        <w:t>.5</w:t>
      </w:r>
      <w:r w:rsidR="000A4341">
        <w:rPr>
          <w:rFonts w:ascii="Times New Roman" w:hAnsi="Times New Roman" w:cs="Times New Roman"/>
          <w:sz w:val="24"/>
          <w:szCs w:val="24"/>
        </w:rPr>
        <w:t>1</w:t>
      </w:r>
    </w:p>
    <w:p w14:paraId="5D173651" w14:textId="400E28FE" w:rsidR="005431E4" w:rsidRPr="005431E4" w:rsidRDefault="005431E4" w:rsidP="005431E4">
      <w:pPr>
        <w:jc w:val="both"/>
        <w:rPr>
          <w:rFonts w:ascii="Times New Roman" w:hAnsi="Times New Roman" w:cs="Times New Roman"/>
          <w:sz w:val="24"/>
          <w:szCs w:val="24"/>
        </w:rPr>
      </w:pPr>
      <w:r w:rsidRPr="00EB7A18">
        <w:rPr>
          <w:rFonts w:ascii="Times New Roman" w:hAnsi="Times New Roman" w:cs="Times New Roman"/>
          <w:b/>
          <w:bCs/>
          <w:sz w:val="24"/>
          <w:szCs w:val="24"/>
        </w:rPr>
        <w:t>Figura 10</w:t>
      </w:r>
      <w:r w:rsidRPr="005431E4">
        <w:rPr>
          <w:rFonts w:ascii="Times New Roman" w:hAnsi="Times New Roman" w:cs="Times New Roman"/>
          <w:sz w:val="24"/>
          <w:szCs w:val="24"/>
        </w:rPr>
        <w:t xml:space="preserve"> – </w:t>
      </w:r>
      <w:r w:rsidR="000A4341" w:rsidRPr="00F12258">
        <w:rPr>
          <w:rFonts w:ascii="Times New Roman" w:hAnsi="Times New Roman" w:cs="Times New Roman"/>
          <w:sz w:val="24"/>
          <w:szCs w:val="24"/>
        </w:rPr>
        <w:t xml:space="preserve">Espectroscopia de Infravermelho por Transformada de Fourier para biomassa (A) e EPS (B) obtidos através do cultivo de </w:t>
      </w:r>
      <w:r w:rsidR="000A4341" w:rsidRPr="00F12258">
        <w:rPr>
          <w:rFonts w:ascii="Times New Roman" w:hAnsi="Times New Roman" w:cs="Times New Roman"/>
          <w:i/>
          <w:iCs/>
          <w:sz w:val="24"/>
          <w:szCs w:val="24"/>
        </w:rPr>
        <w:t>Chlorolobion braunii</w:t>
      </w:r>
      <w:r w:rsidR="000A4341" w:rsidRPr="00F12258">
        <w:rPr>
          <w:rFonts w:ascii="Times New Roman" w:hAnsi="Times New Roman" w:cs="Times New Roman"/>
          <w:sz w:val="24"/>
          <w:szCs w:val="24"/>
        </w:rPr>
        <w:t xml:space="preserve"> em meio BG-11 suplementado com 50% de AP (AP50%) e o controle (CT</w:t>
      </w:r>
      <w:r w:rsidR="000A4341">
        <w:rPr>
          <w:rFonts w:ascii="Times New Roman" w:hAnsi="Times New Roman" w:cs="Times New Roman"/>
        </w:rPr>
        <w:t>) .</w:t>
      </w:r>
      <w:r w:rsidRPr="005431E4">
        <w:rPr>
          <w:rFonts w:ascii="Times New Roman" w:hAnsi="Times New Roman" w:cs="Times New Roman"/>
          <w:sz w:val="24"/>
          <w:szCs w:val="24"/>
        </w:rPr>
        <w:t>........</w:t>
      </w:r>
      <w:r w:rsidR="000A4341">
        <w:rPr>
          <w:rFonts w:ascii="Times New Roman" w:hAnsi="Times New Roman" w:cs="Times New Roman"/>
          <w:sz w:val="24"/>
          <w:szCs w:val="24"/>
        </w:rPr>
        <w:t>...................................</w:t>
      </w:r>
      <w:r w:rsidRPr="005431E4">
        <w:rPr>
          <w:rFonts w:ascii="Times New Roman" w:hAnsi="Times New Roman" w:cs="Times New Roman"/>
          <w:sz w:val="24"/>
          <w:szCs w:val="24"/>
        </w:rPr>
        <w:t>.5</w:t>
      </w:r>
      <w:r w:rsidR="000A4341">
        <w:rPr>
          <w:rFonts w:ascii="Times New Roman" w:hAnsi="Times New Roman" w:cs="Times New Roman"/>
          <w:sz w:val="24"/>
          <w:szCs w:val="24"/>
        </w:rPr>
        <w:t>3</w:t>
      </w:r>
    </w:p>
    <w:p w14:paraId="3681BC2C" w14:textId="21C19777" w:rsidR="005431E4" w:rsidRPr="005431E4" w:rsidRDefault="005431E4" w:rsidP="005431E4">
      <w:pPr>
        <w:jc w:val="both"/>
        <w:rPr>
          <w:rFonts w:ascii="Times New Roman" w:hAnsi="Times New Roman" w:cs="Times New Roman"/>
          <w:sz w:val="24"/>
          <w:szCs w:val="24"/>
        </w:rPr>
      </w:pPr>
      <w:r w:rsidRPr="00EB7A18">
        <w:rPr>
          <w:rFonts w:ascii="Times New Roman" w:hAnsi="Times New Roman" w:cs="Times New Roman"/>
          <w:b/>
          <w:bCs/>
          <w:sz w:val="24"/>
          <w:szCs w:val="24"/>
        </w:rPr>
        <w:t>Figura 11</w:t>
      </w:r>
      <w:r w:rsidRPr="005431E4">
        <w:rPr>
          <w:rFonts w:ascii="Times New Roman" w:hAnsi="Times New Roman" w:cs="Times New Roman"/>
          <w:sz w:val="24"/>
          <w:szCs w:val="24"/>
        </w:rPr>
        <w:t xml:space="preserve"> – </w:t>
      </w:r>
      <w:r w:rsidR="000A4341" w:rsidRPr="00F12258">
        <w:rPr>
          <w:rFonts w:ascii="Times New Roman" w:hAnsi="Times New Roman" w:cs="Times New Roman"/>
          <w:sz w:val="24"/>
          <w:szCs w:val="24"/>
        </w:rPr>
        <w:t xml:space="preserve">Efeito da taxa de cisalhamento na viscosidade da solução de EPS obtido através da </w:t>
      </w:r>
      <w:r w:rsidR="000A4341" w:rsidRPr="00F12258">
        <w:rPr>
          <w:rFonts w:ascii="Times New Roman" w:hAnsi="Times New Roman" w:cs="Times New Roman"/>
          <w:i/>
          <w:iCs/>
          <w:sz w:val="24"/>
          <w:szCs w:val="24"/>
        </w:rPr>
        <w:t>Chlorolobion braunii</w:t>
      </w:r>
      <w:r w:rsidR="000A4341" w:rsidRPr="00F12258">
        <w:rPr>
          <w:rFonts w:ascii="Times New Roman" w:hAnsi="Times New Roman" w:cs="Times New Roman"/>
          <w:sz w:val="24"/>
          <w:szCs w:val="24"/>
        </w:rPr>
        <w:t xml:space="preserve"> em meio BG-11 suplementado com 50% de AP (</w:t>
      </w:r>
      <w:r w:rsidR="000A4341" w:rsidRPr="00F12258">
        <w:rPr>
          <w:rFonts w:ascii="Times New Roman" w:hAnsi="Times New Roman" w:cs="Times New Roman"/>
          <w:noProof/>
          <w:sz w:val="24"/>
          <w:szCs w:val="24"/>
        </w:rPr>
        <w:drawing>
          <wp:inline distT="0" distB="0" distL="0" distR="0" wp14:anchorId="19868EB6" wp14:editId="5A1D9A9B">
            <wp:extent cx="384174" cy="104775"/>
            <wp:effectExtent l="0" t="0" r="0" b="0"/>
            <wp:docPr id="163252715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982578" name=""/>
                    <pic:cNvPicPr/>
                  </pic:nvPicPr>
                  <pic:blipFill>
                    <a:blip r:embed="rId16"/>
                    <a:stretch>
                      <a:fillRect/>
                    </a:stretch>
                  </pic:blipFill>
                  <pic:spPr>
                    <a:xfrm>
                      <a:off x="0" y="0"/>
                      <a:ext cx="388716" cy="106014"/>
                    </a:xfrm>
                    <a:prstGeom prst="rect">
                      <a:avLst/>
                    </a:prstGeom>
                  </pic:spPr>
                </pic:pic>
              </a:graphicData>
            </a:graphic>
          </wp:inline>
        </w:drawing>
      </w:r>
      <w:r w:rsidR="000A4341" w:rsidRPr="00F12258">
        <w:rPr>
          <w:rFonts w:ascii="Times New Roman" w:hAnsi="Times New Roman" w:cs="Times New Roman"/>
          <w:sz w:val="24"/>
          <w:szCs w:val="24"/>
        </w:rPr>
        <w:t>) e o controle</w:t>
      </w:r>
      <w:r w:rsidR="000A4341">
        <w:rPr>
          <w:rFonts w:ascii="Times New Roman" w:hAnsi="Times New Roman" w:cs="Times New Roman"/>
        </w:rPr>
        <w:t xml:space="preserve"> </w:t>
      </w:r>
      <w:r w:rsidR="000A4341" w:rsidRPr="00EB7A18">
        <w:rPr>
          <w:rFonts w:ascii="Times New Roman" w:hAnsi="Times New Roman" w:cs="Times New Roman"/>
        </w:rPr>
        <w:t>(</w:t>
      </w:r>
      <w:r w:rsidR="000A4341" w:rsidRPr="00EB7A18">
        <w:rPr>
          <w:rFonts w:ascii="Times New Roman" w:hAnsi="Times New Roman" w:cs="Times New Roman"/>
          <w:noProof/>
        </w:rPr>
        <w:drawing>
          <wp:inline distT="0" distB="0" distL="0" distR="0" wp14:anchorId="3CC118E1" wp14:editId="56E45125">
            <wp:extent cx="381053" cy="85737"/>
            <wp:effectExtent l="0" t="0" r="0" b="9525"/>
            <wp:docPr id="10818796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24073" name=""/>
                    <pic:cNvPicPr/>
                  </pic:nvPicPr>
                  <pic:blipFill>
                    <a:blip r:embed="rId17"/>
                    <a:stretch>
                      <a:fillRect/>
                    </a:stretch>
                  </pic:blipFill>
                  <pic:spPr>
                    <a:xfrm>
                      <a:off x="0" y="0"/>
                      <a:ext cx="381053" cy="85737"/>
                    </a:xfrm>
                    <a:prstGeom prst="rect">
                      <a:avLst/>
                    </a:prstGeom>
                  </pic:spPr>
                </pic:pic>
              </a:graphicData>
            </a:graphic>
          </wp:inline>
        </w:drawing>
      </w:r>
      <w:r w:rsidR="000A4341" w:rsidRPr="00EB7A18">
        <w:rPr>
          <w:rFonts w:ascii="Times New Roman" w:hAnsi="Times New Roman" w:cs="Times New Roman"/>
        </w:rPr>
        <w:t>)</w:t>
      </w:r>
      <w:r w:rsidR="000A4341">
        <w:rPr>
          <w:rFonts w:ascii="Times New Roman" w:hAnsi="Times New Roman" w:cs="Times New Roman"/>
        </w:rPr>
        <w:t xml:space="preserve"> </w:t>
      </w:r>
      <w:r w:rsidR="000A4341" w:rsidRPr="00EB7A18">
        <w:rPr>
          <w:rFonts w:ascii="Times New Roman" w:hAnsi="Times New Roman" w:cs="Times New Roman"/>
        </w:rPr>
        <w:t>.</w:t>
      </w:r>
      <w:r w:rsidRPr="005431E4">
        <w:rPr>
          <w:rFonts w:ascii="Times New Roman" w:hAnsi="Times New Roman" w:cs="Times New Roman"/>
          <w:sz w:val="24"/>
          <w:szCs w:val="24"/>
        </w:rPr>
        <w:t>....</w:t>
      </w:r>
      <w:r w:rsidR="000A4341">
        <w:rPr>
          <w:rFonts w:ascii="Times New Roman" w:hAnsi="Times New Roman" w:cs="Times New Roman"/>
          <w:sz w:val="24"/>
          <w:szCs w:val="24"/>
        </w:rPr>
        <w:t>............................................................................................</w:t>
      </w:r>
      <w:r w:rsidR="000E765D">
        <w:rPr>
          <w:rFonts w:ascii="Times New Roman" w:hAnsi="Times New Roman" w:cs="Times New Roman"/>
          <w:sz w:val="24"/>
          <w:szCs w:val="24"/>
        </w:rPr>
        <w:t>......</w:t>
      </w:r>
      <w:r w:rsidRPr="005431E4">
        <w:rPr>
          <w:rFonts w:ascii="Times New Roman" w:hAnsi="Times New Roman" w:cs="Times New Roman"/>
          <w:sz w:val="24"/>
          <w:szCs w:val="24"/>
        </w:rPr>
        <w:t>..</w:t>
      </w:r>
      <w:r w:rsidR="000A4341">
        <w:rPr>
          <w:rFonts w:ascii="Times New Roman" w:hAnsi="Times New Roman" w:cs="Times New Roman"/>
          <w:sz w:val="24"/>
          <w:szCs w:val="24"/>
        </w:rPr>
        <w:t>56</w:t>
      </w:r>
    </w:p>
    <w:p w14:paraId="6BE3756E" w14:textId="415B13CC" w:rsidR="005431E4" w:rsidRDefault="005431E4" w:rsidP="00EB7A18">
      <w:pPr>
        <w:jc w:val="both"/>
        <w:rPr>
          <w:rFonts w:ascii="Times New Roman" w:hAnsi="Times New Roman" w:cs="Times New Roman"/>
          <w:sz w:val="24"/>
          <w:szCs w:val="24"/>
        </w:rPr>
      </w:pPr>
      <w:r w:rsidRPr="00EB7A18">
        <w:rPr>
          <w:rFonts w:ascii="Times New Roman" w:hAnsi="Times New Roman" w:cs="Times New Roman"/>
          <w:b/>
          <w:bCs/>
          <w:sz w:val="24"/>
          <w:szCs w:val="24"/>
        </w:rPr>
        <w:t>Figura 12</w:t>
      </w:r>
      <w:r w:rsidRPr="005431E4">
        <w:rPr>
          <w:rFonts w:ascii="Times New Roman" w:hAnsi="Times New Roman" w:cs="Times New Roman"/>
          <w:sz w:val="24"/>
          <w:szCs w:val="24"/>
        </w:rPr>
        <w:t xml:space="preserve"> – </w:t>
      </w:r>
      <w:r w:rsidR="000A4341" w:rsidRPr="00F12258">
        <w:rPr>
          <w:rFonts w:ascii="Times New Roman" w:hAnsi="Times New Roman" w:cs="Times New Roman"/>
          <w:sz w:val="24"/>
          <w:szCs w:val="24"/>
        </w:rPr>
        <w:t xml:space="preserve">Curvas TGA (A), DTG (B) e DSC (C) da biomassa obtida através da </w:t>
      </w:r>
      <w:r w:rsidR="000A4341" w:rsidRPr="00F12258">
        <w:rPr>
          <w:rFonts w:ascii="Times New Roman" w:hAnsi="Times New Roman" w:cs="Times New Roman"/>
          <w:i/>
          <w:iCs/>
          <w:sz w:val="24"/>
          <w:szCs w:val="24"/>
        </w:rPr>
        <w:t>Chlorolobion braunii</w:t>
      </w:r>
      <w:r w:rsidR="000A4341" w:rsidRPr="00F12258">
        <w:rPr>
          <w:rFonts w:ascii="Times New Roman" w:hAnsi="Times New Roman" w:cs="Times New Roman"/>
          <w:sz w:val="24"/>
          <w:szCs w:val="24"/>
        </w:rPr>
        <w:t xml:space="preserve"> em meio BG-11 suplementado com 50% de AP (AP50%) e o controle (CT)</w:t>
      </w:r>
      <w:r w:rsidR="000A4341">
        <w:rPr>
          <w:rFonts w:ascii="Times New Roman" w:hAnsi="Times New Roman" w:cs="Times New Roman"/>
          <w:sz w:val="20"/>
          <w:szCs w:val="20"/>
        </w:rPr>
        <w:t xml:space="preserve"> </w:t>
      </w:r>
      <w:r w:rsidR="000A4341" w:rsidRPr="00974B23">
        <w:rPr>
          <w:rFonts w:ascii="Times New Roman" w:hAnsi="Times New Roman" w:cs="Times New Roman"/>
          <w:sz w:val="20"/>
          <w:szCs w:val="20"/>
        </w:rPr>
        <w:t>.</w:t>
      </w:r>
      <w:r w:rsidRPr="005431E4">
        <w:rPr>
          <w:rFonts w:ascii="Times New Roman" w:hAnsi="Times New Roman" w:cs="Times New Roman"/>
          <w:sz w:val="24"/>
          <w:szCs w:val="24"/>
        </w:rPr>
        <w:t>...................................................</w:t>
      </w:r>
      <w:r w:rsidR="000A4341">
        <w:rPr>
          <w:rFonts w:ascii="Times New Roman" w:hAnsi="Times New Roman" w:cs="Times New Roman"/>
          <w:sz w:val="24"/>
          <w:szCs w:val="24"/>
        </w:rPr>
        <w:t>........................................................</w:t>
      </w:r>
      <w:r w:rsidRPr="005431E4">
        <w:rPr>
          <w:rFonts w:ascii="Times New Roman" w:hAnsi="Times New Roman" w:cs="Times New Roman"/>
          <w:sz w:val="24"/>
          <w:szCs w:val="24"/>
        </w:rPr>
        <w:t>.......</w:t>
      </w:r>
      <w:r w:rsidR="000A4341">
        <w:rPr>
          <w:rFonts w:ascii="Times New Roman" w:hAnsi="Times New Roman" w:cs="Times New Roman"/>
          <w:sz w:val="24"/>
          <w:szCs w:val="24"/>
        </w:rPr>
        <w:t>58</w:t>
      </w:r>
    </w:p>
    <w:p w14:paraId="33506D01" w14:textId="662D4E33" w:rsidR="00A6559F" w:rsidRDefault="00A6559F" w:rsidP="00B74BEB">
      <w:pPr>
        <w:spacing w:after="0" w:line="240" w:lineRule="auto"/>
        <w:jc w:val="both"/>
        <w:rPr>
          <w:rFonts w:ascii="Times New Roman" w:hAnsi="Times New Roman" w:cs="Times New Roman"/>
          <w:sz w:val="24"/>
          <w:szCs w:val="24"/>
        </w:rPr>
      </w:pPr>
      <w:r w:rsidRPr="00B74BEB">
        <w:rPr>
          <w:rFonts w:ascii="Times New Roman" w:hAnsi="Times New Roman" w:cs="Times New Roman"/>
          <w:b/>
          <w:bCs/>
          <w:sz w:val="24"/>
          <w:szCs w:val="24"/>
        </w:rPr>
        <w:t>Figura 13 –</w:t>
      </w:r>
      <w:r w:rsidRPr="00B74BEB">
        <w:rPr>
          <w:rFonts w:ascii="Times New Roman" w:hAnsi="Times New Roman" w:cs="Times New Roman"/>
          <w:sz w:val="24"/>
          <w:szCs w:val="24"/>
        </w:rPr>
        <w:t xml:space="preserve"> </w:t>
      </w:r>
      <w:r w:rsidR="000A4341" w:rsidRPr="00F12258">
        <w:rPr>
          <w:rFonts w:ascii="Times New Roman" w:hAnsi="Times New Roman" w:cs="Times New Roman"/>
          <w:sz w:val="24"/>
          <w:szCs w:val="24"/>
        </w:rPr>
        <w:t xml:space="preserve">Curvas TGA (A), DTG (B) e DSC (C) do EPS obtido no cultivo de </w:t>
      </w:r>
      <w:r w:rsidR="000A4341" w:rsidRPr="00F12258">
        <w:rPr>
          <w:rFonts w:ascii="Times New Roman" w:hAnsi="Times New Roman" w:cs="Times New Roman"/>
          <w:i/>
          <w:iCs/>
          <w:sz w:val="24"/>
          <w:szCs w:val="24"/>
        </w:rPr>
        <w:t>Chlorolobion braunii</w:t>
      </w:r>
      <w:r w:rsidR="000A4341" w:rsidRPr="00F12258">
        <w:rPr>
          <w:rFonts w:ascii="Times New Roman" w:hAnsi="Times New Roman" w:cs="Times New Roman"/>
          <w:sz w:val="24"/>
          <w:szCs w:val="24"/>
        </w:rPr>
        <w:t xml:space="preserve"> em meio BG-11 suplementado com 50% de AP (AP50%) e o controle (CT</w:t>
      </w:r>
      <w:r w:rsidR="000A4341">
        <w:rPr>
          <w:rFonts w:ascii="Times New Roman" w:hAnsi="Times New Roman" w:cs="Times New Roman"/>
        </w:rPr>
        <w:t xml:space="preserve">) </w:t>
      </w:r>
      <w:r w:rsidR="000A4341" w:rsidRPr="00974B23">
        <w:rPr>
          <w:rFonts w:ascii="Times New Roman" w:hAnsi="Times New Roman" w:cs="Times New Roman"/>
          <w:sz w:val="20"/>
          <w:szCs w:val="20"/>
        </w:rPr>
        <w:t>.</w:t>
      </w:r>
      <w:r w:rsidR="000A4341">
        <w:rPr>
          <w:rFonts w:ascii="Times New Roman" w:hAnsi="Times New Roman" w:cs="Times New Roman"/>
          <w:sz w:val="20"/>
          <w:szCs w:val="20"/>
        </w:rPr>
        <w:t>....................................................................................................</w:t>
      </w:r>
      <w:r>
        <w:rPr>
          <w:rFonts w:ascii="Times New Roman" w:hAnsi="Times New Roman" w:cs="Times New Roman"/>
          <w:sz w:val="24"/>
          <w:szCs w:val="24"/>
        </w:rPr>
        <w:t>...............................6</w:t>
      </w:r>
      <w:r w:rsidR="000A4341">
        <w:rPr>
          <w:rFonts w:ascii="Times New Roman" w:hAnsi="Times New Roman" w:cs="Times New Roman"/>
          <w:sz w:val="24"/>
          <w:szCs w:val="24"/>
        </w:rPr>
        <w:t>0</w:t>
      </w:r>
    </w:p>
    <w:p w14:paraId="010E5344" w14:textId="77777777" w:rsidR="000A4341" w:rsidRDefault="000A4341" w:rsidP="00B74BEB">
      <w:pPr>
        <w:spacing w:after="0" w:line="240" w:lineRule="auto"/>
        <w:jc w:val="both"/>
        <w:rPr>
          <w:rFonts w:ascii="Times New Roman" w:hAnsi="Times New Roman" w:cs="Times New Roman"/>
          <w:sz w:val="24"/>
          <w:szCs w:val="24"/>
        </w:rPr>
      </w:pPr>
    </w:p>
    <w:p w14:paraId="4B91FD4F" w14:textId="2428DB47" w:rsidR="000A4341" w:rsidRDefault="000A4341" w:rsidP="00B74BEB">
      <w:pPr>
        <w:spacing w:after="0" w:line="240" w:lineRule="auto"/>
        <w:jc w:val="both"/>
        <w:rPr>
          <w:rFonts w:ascii="Times New Roman" w:hAnsi="Times New Roman" w:cs="Times New Roman"/>
          <w:sz w:val="24"/>
          <w:szCs w:val="24"/>
        </w:rPr>
      </w:pPr>
      <w:r w:rsidRPr="00F12258">
        <w:rPr>
          <w:rFonts w:ascii="Times New Roman" w:hAnsi="Times New Roman" w:cs="Times New Roman"/>
          <w:b/>
          <w:bCs/>
          <w:sz w:val="24"/>
          <w:szCs w:val="24"/>
        </w:rPr>
        <w:t>Figura 14</w:t>
      </w:r>
      <w:r>
        <w:rPr>
          <w:rFonts w:ascii="Times New Roman" w:hAnsi="Times New Roman" w:cs="Times New Roman"/>
          <w:sz w:val="24"/>
          <w:szCs w:val="24"/>
        </w:rPr>
        <w:t xml:space="preserve"> – </w:t>
      </w:r>
      <w:r w:rsidRPr="00F12258">
        <w:rPr>
          <w:rFonts w:ascii="Times New Roman" w:hAnsi="Times New Roman" w:cs="Times New Roman"/>
          <w:sz w:val="24"/>
          <w:szCs w:val="24"/>
        </w:rPr>
        <w:t xml:space="preserve">Composição dos produtos gasosos não-condensáveis obtidos da pirólise da biomassa da </w:t>
      </w:r>
      <w:r w:rsidRPr="00F12258">
        <w:rPr>
          <w:rFonts w:ascii="Times New Roman" w:hAnsi="Times New Roman" w:cs="Times New Roman"/>
          <w:i/>
          <w:iCs/>
          <w:sz w:val="24"/>
          <w:szCs w:val="24"/>
        </w:rPr>
        <w:t>Chlorolobion braunii</w:t>
      </w:r>
      <w:r w:rsidRPr="00F12258" w:rsidDel="005C4F3F">
        <w:rPr>
          <w:rFonts w:ascii="Times New Roman" w:hAnsi="Times New Roman" w:cs="Times New Roman"/>
          <w:i/>
          <w:iCs/>
          <w:sz w:val="24"/>
          <w:szCs w:val="24"/>
        </w:rPr>
        <w:t xml:space="preserve"> </w:t>
      </w:r>
      <w:r w:rsidRPr="00F12258">
        <w:rPr>
          <w:rFonts w:ascii="Times New Roman" w:hAnsi="Times New Roman" w:cs="Times New Roman"/>
          <w:sz w:val="24"/>
          <w:szCs w:val="24"/>
        </w:rPr>
        <w:t>em meio BG-11 suplementado com 50% de AP (AP50%) e o controle (CT)</w:t>
      </w:r>
      <w:r>
        <w:rPr>
          <w:rFonts w:ascii="Times New Roman" w:hAnsi="Times New Roman" w:cs="Times New Roman"/>
          <w:sz w:val="24"/>
          <w:szCs w:val="24"/>
        </w:rPr>
        <w:t xml:space="preserve"> </w:t>
      </w:r>
      <w:r w:rsidRPr="00F12258">
        <w:rPr>
          <w:rFonts w:ascii="Times New Roman" w:hAnsi="Times New Roman" w:cs="Times New Roman"/>
          <w:sz w:val="24"/>
          <w:szCs w:val="24"/>
        </w:rPr>
        <w:t>.</w:t>
      </w:r>
      <w:r>
        <w:rPr>
          <w:rFonts w:ascii="Times New Roman" w:hAnsi="Times New Roman" w:cs="Times New Roman"/>
          <w:sz w:val="24"/>
          <w:szCs w:val="24"/>
        </w:rPr>
        <w:t>.............................................................................................62</w:t>
      </w:r>
    </w:p>
    <w:p w14:paraId="6601278C" w14:textId="77777777" w:rsidR="000A4341" w:rsidRDefault="000A4341" w:rsidP="00B74BEB">
      <w:pPr>
        <w:spacing w:after="0" w:line="240" w:lineRule="auto"/>
        <w:jc w:val="both"/>
        <w:rPr>
          <w:rFonts w:ascii="Times New Roman" w:hAnsi="Times New Roman" w:cs="Times New Roman"/>
          <w:sz w:val="24"/>
          <w:szCs w:val="24"/>
        </w:rPr>
      </w:pPr>
    </w:p>
    <w:p w14:paraId="287C9E21" w14:textId="7426DB91" w:rsidR="000A4341" w:rsidRDefault="000A4341" w:rsidP="00B74BEB">
      <w:pPr>
        <w:spacing w:after="0" w:line="240" w:lineRule="auto"/>
        <w:jc w:val="both"/>
        <w:rPr>
          <w:rFonts w:ascii="Times New Roman" w:hAnsi="Times New Roman" w:cs="Times New Roman"/>
          <w:sz w:val="24"/>
          <w:szCs w:val="24"/>
        </w:rPr>
      </w:pPr>
      <w:r w:rsidRPr="00F12258">
        <w:rPr>
          <w:rFonts w:ascii="Times New Roman" w:hAnsi="Times New Roman" w:cs="Times New Roman"/>
          <w:b/>
          <w:bCs/>
          <w:sz w:val="24"/>
          <w:szCs w:val="24"/>
        </w:rPr>
        <w:t>Figura 15</w:t>
      </w:r>
      <w:r>
        <w:rPr>
          <w:rFonts w:ascii="Times New Roman" w:hAnsi="Times New Roman" w:cs="Times New Roman"/>
          <w:sz w:val="24"/>
          <w:szCs w:val="24"/>
        </w:rPr>
        <w:t xml:space="preserve"> – </w:t>
      </w:r>
      <w:r w:rsidRPr="00F12258">
        <w:rPr>
          <w:rFonts w:ascii="Times New Roman" w:hAnsi="Times New Roman" w:cs="Times New Roman"/>
          <w:sz w:val="24"/>
          <w:szCs w:val="24"/>
        </w:rPr>
        <w:t xml:space="preserve">Principais produtos obtidos da pirólise da biomassa da </w:t>
      </w:r>
      <w:r w:rsidRPr="00F12258">
        <w:rPr>
          <w:rFonts w:ascii="Times New Roman" w:hAnsi="Times New Roman" w:cs="Times New Roman"/>
          <w:i/>
          <w:iCs/>
          <w:sz w:val="24"/>
          <w:szCs w:val="24"/>
        </w:rPr>
        <w:t>Chlorolobion braunii</w:t>
      </w:r>
      <w:r w:rsidRPr="00F12258" w:rsidDel="005C4F3F">
        <w:rPr>
          <w:rFonts w:ascii="Times New Roman" w:hAnsi="Times New Roman" w:cs="Times New Roman"/>
          <w:i/>
          <w:iCs/>
          <w:sz w:val="24"/>
          <w:szCs w:val="24"/>
        </w:rPr>
        <w:t xml:space="preserve"> </w:t>
      </w:r>
      <w:r w:rsidRPr="00F12258">
        <w:rPr>
          <w:rFonts w:ascii="Times New Roman" w:hAnsi="Times New Roman" w:cs="Times New Roman"/>
          <w:sz w:val="24"/>
          <w:szCs w:val="24"/>
        </w:rPr>
        <w:t>em meio BG-11 suplementado com 50% de AP (AP50%) e o controle (CT)</w:t>
      </w:r>
      <w:r>
        <w:rPr>
          <w:rFonts w:ascii="Times New Roman" w:hAnsi="Times New Roman" w:cs="Times New Roman"/>
          <w:sz w:val="24"/>
          <w:szCs w:val="24"/>
        </w:rPr>
        <w:t xml:space="preserve"> </w:t>
      </w:r>
      <w:r w:rsidRPr="00F12258">
        <w:rPr>
          <w:rFonts w:ascii="Times New Roman" w:hAnsi="Times New Roman" w:cs="Times New Roman"/>
          <w:sz w:val="24"/>
          <w:szCs w:val="24"/>
        </w:rPr>
        <w:t>.</w:t>
      </w:r>
      <w:r>
        <w:rPr>
          <w:rFonts w:ascii="Times New Roman" w:hAnsi="Times New Roman" w:cs="Times New Roman"/>
          <w:sz w:val="24"/>
          <w:szCs w:val="24"/>
        </w:rPr>
        <w:t>..................63</w:t>
      </w:r>
    </w:p>
    <w:p w14:paraId="4041C104" w14:textId="77777777" w:rsidR="000A4341" w:rsidRDefault="000A4341" w:rsidP="00B74BEB">
      <w:pPr>
        <w:spacing w:after="0" w:line="240" w:lineRule="auto"/>
        <w:jc w:val="both"/>
        <w:rPr>
          <w:rFonts w:ascii="Times New Roman" w:hAnsi="Times New Roman" w:cs="Times New Roman"/>
          <w:sz w:val="24"/>
          <w:szCs w:val="24"/>
        </w:rPr>
      </w:pPr>
    </w:p>
    <w:p w14:paraId="5233D511" w14:textId="187A7A0B" w:rsidR="000A4341" w:rsidRPr="00B74BEB" w:rsidRDefault="000A4341" w:rsidP="00B74BEB">
      <w:pPr>
        <w:spacing w:after="0" w:line="240" w:lineRule="auto"/>
        <w:jc w:val="both"/>
        <w:rPr>
          <w:rFonts w:ascii="Times New Roman" w:hAnsi="Times New Roman" w:cs="Times New Roman"/>
          <w:sz w:val="24"/>
          <w:szCs w:val="24"/>
        </w:rPr>
      </w:pPr>
      <w:r w:rsidRPr="00F12258">
        <w:rPr>
          <w:rFonts w:ascii="Times New Roman" w:hAnsi="Times New Roman" w:cs="Times New Roman"/>
          <w:b/>
          <w:bCs/>
          <w:sz w:val="24"/>
          <w:szCs w:val="24"/>
        </w:rPr>
        <w:t>Figura 16</w:t>
      </w:r>
      <w:r>
        <w:rPr>
          <w:rFonts w:ascii="Times New Roman" w:hAnsi="Times New Roman" w:cs="Times New Roman"/>
          <w:sz w:val="24"/>
          <w:szCs w:val="24"/>
        </w:rPr>
        <w:t xml:space="preserve"> – </w:t>
      </w:r>
      <w:r w:rsidRPr="00F12258">
        <w:rPr>
          <w:rFonts w:ascii="Times New Roman" w:hAnsi="Times New Roman" w:cs="Times New Roman"/>
          <w:sz w:val="24"/>
          <w:szCs w:val="24"/>
        </w:rPr>
        <w:t xml:space="preserve">Relação dos produtos obtidos da pirólise da biomassa da </w:t>
      </w:r>
      <w:proofErr w:type="spellStart"/>
      <w:r w:rsidRPr="00F12258">
        <w:rPr>
          <w:rFonts w:ascii="Times New Roman" w:hAnsi="Times New Roman" w:cs="Times New Roman"/>
          <w:i/>
          <w:iCs/>
          <w:sz w:val="24"/>
          <w:szCs w:val="24"/>
        </w:rPr>
        <w:t>Cholorobion</w:t>
      </w:r>
      <w:proofErr w:type="spellEnd"/>
      <w:r w:rsidRPr="00F12258">
        <w:rPr>
          <w:rFonts w:ascii="Times New Roman" w:hAnsi="Times New Roman" w:cs="Times New Roman"/>
          <w:i/>
          <w:iCs/>
          <w:sz w:val="24"/>
          <w:szCs w:val="24"/>
        </w:rPr>
        <w:t xml:space="preserve"> braunii</w:t>
      </w:r>
      <w:r w:rsidRPr="00F12258">
        <w:rPr>
          <w:rFonts w:ascii="Times New Roman" w:hAnsi="Times New Roman" w:cs="Times New Roman"/>
          <w:sz w:val="24"/>
          <w:szCs w:val="24"/>
        </w:rPr>
        <w:t xml:space="preserve"> em meio BG-11 suplementado com 50% de AP (AP50%) e o controle (CT)</w:t>
      </w:r>
      <w:r>
        <w:rPr>
          <w:rFonts w:ascii="Times New Roman" w:hAnsi="Times New Roman" w:cs="Times New Roman"/>
          <w:sz w:val="24"/>
          <w:szCs w:val="24"/>
        </w:rPr>
        <w:t xml:space="preserve"> </w:t>
      </w:r>
      <w:r w:rsidRPr="00F12258">
        <w:rPr>
          <w:rFonts w:ascii="Times New Roman" w:hAnsi="Times New Roman" w:cs="Times New Roman"/>
          <w:sz w:val="24"/>
          <w:szCs w:val="24"/>
        </w:rPr>
        <w:t>.</w:t>
      </w:r>
      <w:r>
        <w:rPr>
          <w:rFonts w:ascii="Times New Roman" w:hAnsi="Times New Roman" w:cs="Times New Roman"/>
          <w:sz w:val="24"/>
          <w:szCs w:val="24"/>
        </w:rPr>
        <w:t>......64</w:t>
      </w:r>
    </w:p>
    <w:p w14:paraId="0BEBF57A" w14:textId="77777777" w:rsidR="00DA0829" w:rsidRDefault="00DA0829" w:rsidP="00DA0829">
      <w:pPr>
        <w:rPr>
          <w:rFonts w:ascii="Times New Roman" w:hAnsi="Times New Roman" w:cs="Times New Roman"/>
          <w:b/>
          <w:bCs/>
          <w:sz w:val="28"/>
          <w:szCs w:val="28"/>
        </w:rPr>
      </w:pPr>
    </w:p>
    <w:p w14:paraId="49881F60" w14:textId="77777777" w:rsidR="00DA0829" w:rsidRDefault="00DA0829" w:rsidP="00DA0829">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LISTA DE TABELAS</w:t>
      </w:r>
    </w:p>
    <w:p w14:paraId="06288736" w14:textId="77777777" w:rsidR="00DA0829" w:rsidRDefault="00DA0829" w:rsidP="00DA0829">
      <w:pPr>
        <w:jc w:val="center"/>
        <w:rPr>
          <w:rFonts w:ascii="Times New Roman" w:hAnsi="Times New Roman" w:cs="Times New Roman"/>
          <w:b/>
          <w:bCs/>
          <w:sz w:val="28"/>
          <w:szCs w:val="28"/>
        </w:rPr>
      </w:pPr>
    </w:p>
    <w:p w14:paraId="01F54BA1" w14:textId="7E8A2932" w:rsidR="00DA0829" w:rsidRDefault="005431E4" w:rsidP="005431E4">
      <w:pPr>
        <w:jc w:val="both"/>
        <w:rPr>
          <w:rFonts w:ascii="Times New Roman" w:hAnsi="Times New Roman" w:cs="Times New Roman"/>
          <w:sz w:val="24"/>
          <w:szCs w:val="24"/>
        </w:rPr>
      </w:pPr>
      <w:r w:rsidRPr="00EB7A18">
        <w:rPr>
          <w:rFonts w:ascii="Times New Roman" w:hAnsi="Times New Roman" w:cs="Times New Roman"/>
          <w:b/>
          <w:bCs/>
          <w:sz w:val="24"/>
          <w:szCs w:val="24"/>
        </w:rPr>
        <w:t>Tabela 1</w:t>
      </w:r>
      <w:r>
        <w:rPr>
          <w:rFonts w:ascii="Times New Roman" w:hAnsi="Times New Roman" w:cs="Times New Roman"/>
          <w:b/>
          <w:bCs/>
          <w:sz w:val="24"/>
          <w:szCs w:val="24"/>
        </w:rPr>
        <w:t xml:space="preserve"> – </w:t>
      </w:r>
      <w:r w:rsidRPr="00EB7A18">
        <w:rPr>
          <w:rFonts w:ascii="Times New Roman" w:hAnsi="Times New Roman" w:cs="Times New Roman"/>
          <w:sz w:val="24"/>
          <w:szCs w:val="24"/>
        </w:rPr>
        <w:t>Legislação aplicada para o uso da Água Produzida .</w:t>
      </w:r>
      <w:r>
        <w:rPr>
          <w:rFonts w:ascii="Times New Roman" w:hAnsi="Times New Roman" w:cs="Times New Roman"/>
          <w:sz w:val="24"/>
          <w:szCs w:val="24"/>
        </w:rPr>
        <w:t>.......................................</w:t>
      </w:r>
      <w:r w:rsidRPr="00EB7A18">
        <w:rPr>
          <w:rFonts w:ascii="Times New Roman" w:hAnsi="Times New Roman" w:cs="Times New Roman"/>
          <w:sz w:val="24"/>
          <w:szCs w:val="24"/>
        </w:rPr>
        <w:t>33</w:t>
      </w:r>
    </w:p>
    <w:p w14:paraId="4A3805EA" w14:textId="731DF3E9" w:rsidR="005431E4" w:rsidRDefault="005431E4" w:rsidP="005431E4">
      <w:pPr>
        <w:jc w:val="both"/>
        <w:rPr>
          <w:rFonts w:ascii="Times New Roman" w:hAnsi="Times New Roman" w:cs="Times New Roman"/>
          <w:sz w:val="24"/>
          <w:szCs w:val="24"/>
        </w:rPr>
      </w:pPr>
      <w:r w:rsidRPr="00EB7A18">
        <w:rPr>
          <w:rFonts w:ascii="Times New Roman" w:hAnsi="Times New Roman" w:cs="Times New Roman"/>
          <w:b/>
          <w:bCs/>
          <w:sz w:val="24"/>
          <w:szCs w:val="24"/>
        </w:rPr>
        <w:t>Tabela 2</w:t>
      </w:r>
      <w:r w:rsidRPr="005431E4">
        <w:rPr>
          <w:rFonts w:ascii="Times New Roman" w:hAnsi="Times New Roman" w:cs="Times New Roman"/>
          <w:sz w:val="24"/>
          <w:szCs w:val="24"/>
        </w:rPr>
        <w:t xml:space="preserve"> – </w:t>
      </w:r>
      <w:r w:rsidRPr="00EB7A18">
        <w:rPr>
          <w:rFonts w:ascii="Times New Roman" w:hAnsi="Times New Roman" w:cs="Times New Roman"/>
          <w:sz w:val="24"/>
          <w:szCs w:val="24"/>
        </w:rPr>
        <w:t>Composição química e eficiência de remoção do meio de cultura antes e depois do tratamento com meio BG-11 suplementado com 50% de AP</w:t>
      </w:r>
      <w:r>
        <w:rPr>
          <w:rFonts w:ascii="Times New Roman" w:hAnsi="Times New Roman" w:cs="Times New Roman"/>
          <w:sz w:val="24"/>
          <w:szCs w:val="24"/>
        </w:rPr>
        <w:t xml:space="preserve"> ......................................4</w:t>
      </w:r>
      <w:r w:rsidR="00AA2D07">
        <w:rPr>
          <w:rFonts w:ascii="Times New Roman" w:hAnsi="Times New Roman" w:cs="Times New Roman"/>
          <w:sz w:val="24"/>
          <w:szCs w:val="24"/>
        </w:rPr>
        <w:t>4</w:t>
      </w:r>
    </w:p>
    <w:p w14:paraId="00A65E69" w14:textId="5F23155F" w:rsidR="005431E4" w:rsidRDefault="005431E4" w:rsidP="005431E4">
      <w:pPr>
        <w:jc w:val="both"/>
        <w:rPr>
          <w:rFonts w:ascii="Times New Roman" w:hAnsi="Times New Roman" w:cs="Times New Roman"/>
          <w:sz w:val="24"/>
          <w:szCs w:val="24"/>
        </w:rPr>
      </w:pPr>
      <w:r w:rsidRPr="00EB7A18">
        <w:rPr>
          <w:rFonts w:ascii="Times New Roman" w:hAnsi="Times New Roman" w:cs="Times New Roman"/>
          <w:b/>
          <w:bCs/>
          <w:sz w:val="24"/>
          <w:szCs w:val="24"/>
        </w:rPr>
        <w:t>Tabela 3</w:t>
      </w:r>
      <w:r w:rsidRPr="005431E4">
        <w:rPr>
          <w:rFonts w:ascii="Times New Roman" w:hAnsi="Times New Roman" w:cs="Times New Roman"/>
          <w:sz w:val="24"/>
          <w:szCs w:val="24"/>
        </w:rPr>
        <w:t xml:space="preserve"> – </w:t>
      </w:r>
      <w:r w:rsidRPr="00EB7A18">
        <w:rPr>
          <w:rFonts w:ascii="Times New Roman" w:hAnsi="Times New Roman" w:cs="Times New Roman"/>
          <w:sz w:val="24"/>
          <w:szCs w:val="24"/>
        </w:rPr>
        <w:t>Produção final (</w:t>
      </w:r>
      <w:proofErr w:type="spellStart"/>
      <w:r w:rsidRPr="00EB7A18">
        <w:rPr>
          <w:rFonts w:ascii="Times New Roman" w:hAnsi="Times New Roman" w:cs="Times New Roman"/>
          <w:sz w:val="24"/>
          <w:szCs w:val="24"/>
        </w:rPr>
        <w:t>Xfinal</w:t>
      </w:r>
      <w:proofErr w:type="spellEnd"/>
      <w:r w:rsidRPr="00EB7A18">
        <w:rPr>
          <w:rFonts w:ascii="Times New Roman" w:hAnsi="Times New Roman" w:cs="Times New Roman"/>
          <w:sz w:val="24"/>
          <w:szCs w:val="24"/>
        </w:rPr>
        <w:t xml:space="preserve">) e biomoléculas obtidas da biomassa da </w:t>
      </w:r>
      <w:r w:rsidRPr="00EB7A18">
        <w:rPr>
          <w:rFonts w:ascii="Times New Roman" w:hAnsi="Times New Roman" w:cs="Times New Roman"/>
          <w:i/>
          <w:iCs/>
          <w:sz w:val="24"/>
          <w:szCs w:val="24"/>
        </w:rPr>
        <w:t>Chlorolobion braunii</w:t>
      </w:r>
      <w:r w:rsidRPr="00EB7A18">
        <w:rPr>
          <w:rFonts w:ascii="Times New Roman" w:hAnsi="Times New Roman" w:cs="Times New Roman"/>
          <w:sz w:val="24"/>
          <w:szCs w:val="24"/>
        </w:rPr>
        <w:t xml:space="preserve"> cultivada em meio BG-11 suplementado com 50% de AP e o controle</w:t>
      </w:r>
      <w:r>
        <w:rPr>
          <w:rFonts w:ascii="Times New Roman" w:hAnsi="Times New Roman" w:cs="Times New Roman"/>
          <w:sz w:val="24"/>
          <w:szCs w:val="24"/>
        </w:rPr>
        <w:t xml:space="preserve"> ................4</w:t>
      </w:r>
      <w:r w:rsidR="00AA2D07">
        <w:rPr>
          <w:rFonts w:ascii="Times New Roman" w:hAnsi="Times New Roman" w:cs="Times New Roman"/>
          <w:sz w:val="24"/>
          <w:szCs w:val="24"/>
        </w:rPr>
        <w:t>7</w:t>
      </w:r>
    </w:p>
    <w:p w14:paraId="1E08AFBE" w14:textId="5FF7D4B9" w:rsidR="005431E4" w:rsidRDefault="005431E4" w:rsidP="005431E4">
      <w:pPr>
        <w:jc w:val="both"/>
        <w:rPr>
          <w:rFonts w:ascii="Times New Roman" w:hAnsi="Times New Roman" w:cs="Times New Roman"/>
          <w:sz w:val="24"/>
          <w:szCs w:val="24"/>
        </w:rPr>
      </w:pPr>
      <w:r w:rsidRPr="00EB7A18">
        <w:rPr>
          <w:rFonts w:ascii="Times New Roman" w:hAnsi="Times New Roman" w:cs="Times New Roman"/>
          <w:b/>
          <w:bCs/>
          <w:sz w:val="24"/>
          <w:szCs w:val="24"/>
        </w:rPr>
        <w:t>Tabela 4</w:t>
      </w:r>
      <w:r w:rsidR="00DA3CE4">
        <w:rPr>
          <w:rFonts w:ascii="Times New Roman" w:hAnsi="Times New Roman" w:cs="Times New Roman"/>
          <w:sz w:val="24"/>
          <w:szCs w:val="24"/>
        </w:rPr>
        <w:t xml:space="preserve"> – P</w:t>
      </w:r>
      <w:r w:rsidRPr="00EB7A18">
        <w:rPr>
          <w:rFonts w:ascii="Times New Roman" w:hAnsi="Times New Roman" w:cs="Times New Roman"/>
          <w:sz w:val="24"/>
          <w:szCs w:val="24"/>
        </w:rPr>
        <w:t xml:space="preserve">erfil de ácidos graxos, em porcentagem, obtidos da biomassa da </w:t>
      </w:r>
      <w:r w:rsidRPr="00EB7A18">
        <w:rPr>
          <w:rFonts w:ascii="Times New Roman" w:hAnsi="Times New Roman" w:cs="Times New Roman"/>
          <w:i/>
          <w:iCs/>
          <w:sz w:val="24"/>
          <w:szCs w:val="24"/>
        </w:rPr>
        <w:t>Chlorolobion braunii</w:t>
      </w:r>
      <w:r w:rsidRPr="00EB7A18">
        <w:rPr>
          <w:rFonts w:ascii="Times New Roman" w:hAnsi="Times New Roman" w:cs="Times New Roman"/>
          <w:sz w:val="24"/>
          <w:szCs w:val="24"/>
        </w:rPr>
        <w:t xml:space="preserve"> cultivada em meio BG-11 suplementado com 50% de AP e o controle</w:t>
      </w:r>
      <w:r>
        <w:rPr>
          <w:rFonts w:ascii="Times New Roman" w:hAnsi="Times New Roman" w:cs="Times New Roman"/>
          <w:sz w:val="24"/>
          <w:szCs w:val="24"/>
        </w:rPr>
        <w:t xml:space="preserve"> ...........................................................................................................................4</w:t>
      </w:r>
      <w:r w:rsidR="00AA2D07">
        <w:rPr>
          <w:rFonts w:ascii="Times New Roman" w:hAnsi="Times New Roman" w:cs="Times New Roman"/>
          <w:sz w:val="24"/>
          <w:szCs w:val="24"/>
        </w:rPr>
        <w:t>8</w:t>
      </w:r>
    </w:p>
    <w:p w14:paraId="1E26AF38" w14:textId="41A896AC" w:rsidR="00DA3CE4" w:rsidRDefault="00DA3CE4" w:rsidP="005431E4">
      <w:pPr>
        <w:jc w:val="both"/>
        <w:rPr>
          <w:rFonts w:ascii="Times New Roman" w:hAnsi="Times New Roman" w:cs="Times New Roman"/>
          <w:sz w:val="24"/>
          <w:szCs w:val="24"/>
        </w:rPr>
      </w:pPr>
      <w:r w:rsidRPr="00EB7A18">
        <w:rPr>
          <w:rFonts w:ascii="Times New Roman" w:hAnsi="Times New Roman" w:cs="Times New Roman"/>
          <w:b/>
          <w:bCs/>
          <w:sz w:val="24"/>
          <w:szCs w:val="24"/>
        </w:rPr>
        <w:t>Tabela 5</w:t>
      </w:r>
      <w:r w:rsidRPr="00DA3CE4">
        <w:rPr>
          <w:rFonts w:ascii="Times New Roman" w:hAnsi="Times New Roman" w:cs="Times New Roman"/>
          <w:sz w:val="24"/>
          <w:szCs w:val="24"/>
        </w:rPr>
        <w:t xml:space="preserve"> – </w:t>
      </w:r>
      <w:r w:rsidRPr="00EB7A18">
        <w:rPr>
          <w:rFonts w:ascii="Times New Roman" w:hAnsi="Times New Roman" w:cs="Times New Roman"/>
          <w:sz w:val="24"/>
          <w:szCs w:val="24"/>
        </w:rPr>
        <w:t xml:space="preserve">Estimativa das propriedades do biodiesel obtida da biomassa da </w:t>
      </w:r>
      <w:r w:rsidRPr="00EB7A18">
        <w:rPr>
          <w:rFonts w:ascii="Times New Roman" w:hAnsi="Times New Roman" w:cs="Times New Roman"/>
          <w:i/>
          <w:iCs/>
          <w:sz w:val="24"/>
          <w:szCs w:val="24"/>
        </w:rPr>
        <w:t>Chlorolobion braunii</w:t>
      </w:r>
      <w:r w:rsidRPr="00EB7A18">
        <w:rPr>
          <w:rFonts w:ascii="Times New Roman" w:hAnsi="Times New Roman" w:cs="Times New Roman"/>
          <w:sz w:val="24"/>
          <w:szCs w:val="24"/>
        </w:rPr>
        <w:t xml:space="preserve"> cultivada em meio BG-11 suplementado com 50% de AP e o controle</w:t>
      </w:r>
      <w:r>
        <w:rPr>
          <w:rFonts w:ascii="Times New Roman" w:hAnsi="Times New Roman" w:cs="Times New Roman"/>
          <w:sz w:val="24"/>
          <w:szCs w:val="24"/>
        </w:rPr>
        <w:t xml:space="preserve"> ................4</w:t>
      </w:r>
      <w:r w:rsidR="00AA2D07">
        <w:rPr>
          <w:rFonts w:ascii="Times New Roman" w:hAnsi="Times New Roman" w:cs="Times New Roman"/>
          <w:sz w:val="24"/>
          <w:szCs w:val="24"/>
        </w:rPr>
        <w:t>9</w:t>
      </w:r>
    </w:p>
    <w:p w14:paraId="35493628" w14:textId="7BA919AD" w:rsidR="00DA3CE4" w:rsidRDefault="00DA3CE4" w:rsidP="005431E4">
      <w:pPr>
        <w:jc w:val="both"/>
        <w:rPr>
          <w:rFonts w:ascii="Times New Roman" w:hAnsi="Times New Roman" w:cs="Times New Roman"/>
          <w:sz w:val="24"/>
          <w:szCs w:val="24"/>
        </w:rPr>
      </w:pPr>
      <w:r w:rsidRPr="00EB7A18">
        <w:rPr>
          <w:rFonts w:ascii="Times New Roman" w:hAnsi="Times New Roman" w:cs="Times New Roman"/>
          <w:b/>
          <w:bCs/>
          <w:sz w:val="24"/>
          <w:szCs w:val="24"/>
        </w:rPr>
        <w:t>Tabela 6</w:t>
      </w:r>
      <w:r w:rsidRPr="00DA3CE4">
        <w:rPr>
          <w:rFonts w:ascii="Times New Roman" w:hAnsi="Times New Roman" w:cs="Times New Roman"/>
          <w:sz w:val="24"/>
          <w:szCs w:val="24"/>
        </w:rPr>
        <w:t xml:space="preserve"> – </w:t>
      </w:r>
      <w:r w:rsidRPr="00EB7A18">
        <w:rPr>
          <w:rFonts w:ascii="Times New Roman" w:hAnsi="Times New Roman" w:cs="Times New Roman"/>
          <w:sz w:val="24"/>
          <w:szCs w:val="24"/>
        </w:rPr>
        <w:t xml:space="preserve">Grupos funcionais detectados por FTIR a partir da biomassa e do EPS obtidos através da </w:t>
      </w:r>
      <w:r w:rsidRPr="00EB7A18">
        <w:rPr>
          <w:rFonts w:ascii="Times New Roman" w:hAnsi="Times New Roman" w:cs="Times New Roman"/>
          <w:i/>
          <w:iCs/>
          <w:sz w:val="24"/>
          <w:szCs w:val="24"/>
        </w:rPr>
        <w:t>Chlorolobion braunii</w:t>
      </w:r>
      <w:r w:rsidRPr="00EB7A18">
        <w:rPr>
          <w:rFonts w:ascii="Times New Roman" w:hAnsi="Times New Roman" w:cs="Times New Roman"/>
          <w:sz w:val="24"/>
          <w:szCs w:val="24"/>
        </w:rPr>
        <w:t xml:space="preserve"> cultivada em meio BG-11 suplementado com 50% de AP e o controle</w:t>
      </w:r>
      <w:r>
        <w:rPr>
          <w:rFonts w:ascii="Times New Roman" w:hAnsi="Times New Roman" w:cs="Times New Roman"/>
          <w:sz w:val="24"/>
          <w:szCs w:val="24"/>
        </w:rPr>
        <w:t xml:space="preserve"> ......................................................................................................................5</w:t>
      </w:r>
      <w:r w:rsidR="00AA2D07">
        <w:rPr>
          <w:rFonts w:ascii="Times New Roman" w:hAnsi="Times New Roman" w:cs="Times New Roman"/>
          <w:sz w:val="24"/>
          <w:szCs w:val="24"/>
        </w:rPr>
        <w:t>4</w:t>
      </w:r>
    </w:p>
    <w:p w14:paraId="6944B8A8" w14:textId="214AEFD8" w:rsidR="00DA3CE4" w:rsidRDefault="00DA3CE4" w:rsidP="005431E4">
      <w:pPr>
        <w:jc w:val="both"/>
        <w:rPr>
          <w:rFonts w:ascii="Times New Roman" w:hAnsi="Times New Roman" w:cs="Times New Roman"/>
          <w:sz w:val="24"/>
          <w:szCs w:val="24"/>
        </w:rPr>
      </w:pPr>
      <w:r w:rsidRPr="00EB7A18">
        <w:rPr>
          <w:rFonts w:ascii="Times New Roman" w:hAnsi="Times New Roman" w:cs="Times New Roman"/>
          <w:b/>
          <w:bCs/>
          <w:sz w:val="24"/>
          <w:szCs w:val="24"/>
        </w:rPr>
        <w:t>Tabela 7</w:t>
      </w:r>
      <w:r w:rsidRPr="00DA3CE4">
        <w:rPr>
          <w:rFonts w:ascii="Times New Roman" w:hAnsi="Times New Roman" w:cs="Times New Roman"/>
          <w:sz w:val="24"/>
          <w:szCs w:val="24"/>
        </w:rPr>
        <w:t xml:space="preserve"> – </w:t>
      </w:r>
      <w:r w:rsidRPr="00EB7A18">
        <w:rPr>
          <w:rFonts w:ascii="Times New Roman" w:hAnsi="Times New Roman" w:cs="Times New Roman"/>
          <w:sz w:val="24"/>
          <w:szCs w:val="24"/>
        </w:rPr>
        <w:t xml:space="preserve">Viscosidade aparente da solução de EPS obtida através da </w:t>
      </w:r>
      <w:r w:rsidRPr="00EB7A18">
        <w:rPr>
          <w:rFonts w:ascii="Times New Roman" w:hAnsi="Times New Roman" w:cs="Times New Roman"/>
          <w:i/>
          <w:iCs/>
          <w:sz w:val="24"/>
          <w:szCs w:val="24"/>
        </w:rPr>
        <w:t>Chlorolobion braunii</w:t>
      </w:r>
      <w:r w:rsidRPr="00EB7A18">
        <w:rPr>
          <w:rFonts w:ascii="Times New Roman" w:hAnsi="Times New Roman" w:cs="Times New Roman"/>
          <w:sz w:val="24"/>
          <w:szCs w:val="24"/>
        </w:rPr>
        <w:t xml:space="preserve"> cultivada em meio BG-11 suplementado com 50% de AP e o controle</w:t>
      </w:r>
      <w:r>
        <w:rPr>
          <w:rFonts w:ascii="Times New Roman" w:hAnsi="Times New Roman" w:cs="Times New Roman"/>
          <w:sz w:val="24"/>
          <w:szCs w:val="24"/>
        </w:rPr>
        <w:t xml:space="preserve"> ................5</w:t>
      </w:r>
      <w:r w:rsidR="00AA2D07">
        <w:rPr>
          <w:rFonts w:ascii="Times New Roman" w:hAnsi="Times New Roman" w:cs="Times New Roman"/>
          <w:sz w:val="24"/>
          <w:szCs w:val="24"/>
        </w:rPr>
        <w:t>6</w:t>
      </w:r>
    </w:p>
    <w:p w14:paraId="27899801" w14:textId="3E15C4A5" w:rsidR="00CB7B13" w:rsidRPr="00CB7B13" w:rsidRDefault="00DA3CE4" w:rsidP="00B74BEB">
      <w:pPr>
        <w:spacing w:line="240" w:lineRule="auto"/>
        <w:jc w:val="both"/>
        <w:rPr>
          <w:rFonts w:ascii="Times New Roman" w:hAnsi="Times New Roman" w:cs="Times New Roman"/>
          <w:sz w:val="24"/>
          <w:szCs w:val="24"/>
        </w:rPr>
      </w:pPr>
      <w:r w:rsidRPr="00EB7A18">
        <w:rPr>
          <w:rFonts w:ascii="Times New Roman" w:hAnsi="Times New Roman" w:cs="Times New Roman"/>
          <w:b/>
          <w:bCs/>
          <w:sz w:val="24"/>
          <w:szCs w:val="24"/>
        </w:rPr>
        <w:t>Tabela 8</w:t>
      </w:r>
      <w:r w:rsidRPr="00DA3CE4">
        <w:rPr>
          <w:rFonts w:ascii="Times New Roman" w:hAnsi="Times New Roman" w:cs="Times New Roman"/>
          <w:sz w:val="24"/>
          <w:szCs w:val="24"/>
        </w:rPr>
        <w:t xml:space="preserve"> – </w:t>
      </w:r>
      <w:r w:rsidR="00B93EEC" w:rsidRPr="00F12258">
        <w:rPr>
          <w:rFonts w:ascii="Times New Roman" w:hAnsi="Times New Roman" w:cs="Times New Roman"/>
          <w:sz w:val="24"/>
          <w:szCs w:val="24"/>
        </w:rPr>
        <w:t xml:space="preserve">Temperaturas de degradação referentes à biomassa de </w:t>
      </w:r>
      <w:r w:rsidR="00B93EEC" w:rsidRPr="00F12258">
        <w:rPr>
          <w:rFonts w:ascii="Times New Roman" w:hAnsi="Times New Roman" w:cs="Times New Roman"/>
          <w:i/>
          <w:iCs/>
          <w:sz w:val="24"/>
          <w:szCs w:val="24"/>
        </w:rPr>
        <w:t>Chlorolobion braunii</w:t>
      </w:r>
      <w:r w:rsidR="00B93EEC" w:rsidRPr="00F12258">
        <w:rPr>
          <w:rFonts w:ascii="Times New Roman" w:hAnsi="Times New Roman" w:cs="Times New Roman"/>
          <w:sz w:val="24"/>
          <w:szCs w:val="24"/>
        </w:rPr>
        <w:t xml:space="preserve"> cultivada em meio BG-11 suplementado com 50% de AP (AP50%) e o controle (CT)</w:t>
      </w:r>
      <w:r w:rsidR="00B93EEC">
        <w:rPr>
          <w:rFonts w:ascii="Times New Roman" w:hAnsi="Times New Roman" w:cs="Times New Roman"/>
          <w:sz w:val="24"/>
          <w:szCs w:val="24"/>
        </w:rPr>
        <w:t xml:space="preserve"> </w:t>
      </w:r>
      <w:r w:rsidR="00A17132" w:rsidRPr="00B93EEC">
        <w:rPr>
          <w:rFonts w:ascii="Times New Roman" w:hAnsi="Times New Roman" w:cs="Times New Roman"/>
          <w:sz w:val="24"/>
          <w:szCs w:val="24"/>
        </w:rPr>
        <w:t>...</w:t>
      </w:r>
      <w:r w:rsidR="00A17132">
        <w:rPr>
          <w:rFonts w:ascii="Times New Roman" w:hAnsi="Times New Roman" w:cs="Times New Roman"/>
          <w:sz w:val="24"/>
          <w:szCs w:val="24"/>
        </w:rPr>
        <w:t>5</w:t>
      </w:r>
      <w:r w:rsidR="00AA2D07">
        <w:rPr>
          <w:rFonts w:ascii="Times New Roman" w:hAnsi="Times New Roman" w:cs="Times New Roman"/>
          <w:sz w:val="24"/>
          <w:szCs w:val="24"/>
        </w:rPr>
        <w:t>7</w:t>
      </w:r>
    </w:p>
    <w:p w14:paraId="32F40A5B" w14:textId="7F68BCD4" w:rsidR="00CB7B13" w:rsidRPr="00B74BEB" w:rsidRDefault="00CB7B13" w:rsidP="00B74BEB">
      <w:pPr>
        <w:spacing w:line="240" w:lineRule="auto"/>
        <w:jc w:val="both"/>
        <w:rPr>
          <w:rFonts w:ascii="Times New Roman" w:hAnsi="Times New Roman" w:cs="Times New Roman"/>
          <w:sz w:val="24"/>
          <w:szCs w:val="24"/>
        </w:rPr>
      </w:pPr>
      <w:r w:rsidRPr="00B74BEB">
        <w:rPr>
          <w:rFonts w:ascii="Times New Roman" w:hAnsi="Times New Roman" w:cs="Times New Roman"/>
          <w:b/>
          <w:bCs/>
          <w:sz w:val="24"/>
          <w:szCs w:val="24"/>
        </w:rPr>
        <w:t>Tabela 9 –</w:t>
      </w:r>
      <w:r w:rsidRPr="00B74BEB">
        <w:rPr>
          <w:rFonts w:ascii="Times New Roman" w:hAnsi="Times New Roman" w:cs="Times New Roman"/>
          <w:sz w:val="24"/>
          <w:szCs w:val="24"/>
        </w:rPr>
        <w:t xml:space="preserve"> </w:t>
      </w:r>
      <w:r w:rsidR="00B93EEC" w:rsidRPr="00F12258">
        <w:rPr>
          <w:rFonts w:ascii="Times New Roman" w:hAnsi="Times New Roman" w:cs="Times New Roman"/>
          <w:sz w:val="24"/>
          <w:szCs w:val="24"/>
        </w:rPr>
        <w:t xml:space="preserve">Temperaturas de degradação referentes ao EPS obtido da </w:t>
      </w:r>
      <w:r w:rsidR="00B93EEC" w:rsidRPr="00F12258">
        <w:rPr>
          <w:rFonts w:ascii="Times New Roman" w:hAnsi="Times New Roman" w:cs="Times New Roman"/>
          <w:i/>
          <w:iCs/>
          <w:sz w:val="24"/>
          <w:szCs w:val="24"/>
        </w:rPr>
        <w:t>Chlorolobion braunii</w:t>
      </w:r>
      <w:r w:rsidR="00B93EEC" w:rsidRPr="00F12258">
        <w:rPr>
          <w:rFonts w:ascii="Times New Roman" w:hAnsi="Times New Roman" w:cs="Times New Roman"/>
          <w:sz w:val="24"/>
          <w:szCs w:val="24"/>
        </w:rPr>
        <w:t xml:space="preserve"> cultivada em meio BG-11 suplementado com 50% de AP (AP50%) e o controle (CT)</w:t>
      </w:r>
      <w:r w:rsidR="00B93EEC">
        <w:rPr>
          <w:rFonts w:ascii="Times New Roman" w:hAnsi="Times New Roman" w:cs="Times New Roman"/>
          <w:sz w:val="24"/>
          <w:szCs w:val="24"/>
        </w:rPr>
        <w:t xml:space="preserve"> </w:t>
      </w:r>
      <w:r w:rsidRPr="00B93EEC">
        <w:rPr>
          <w:rFonts w:ascii="Times New Roman" w:hAnsi="Times New Roman" w:cs="Times New Roman"/>
          <w:sz w:val="24"/>
          <w:szCs w:val="24"/>
        </w:rPr>
        <w:t>...</w:t>
      </w:r>
      <w:r w:rsidR="00AA2D07">
        <w:rPr>
          <w:rFonts w:ascii="Times New Roman" w:hAnsi="Times New Roman" w:cs="Times New Roman"/>
          <w:sz w:val="24"/>
          <w:szCs w:val="24"/>
        </w:rPr>
        <w:t>60</w:t>
      </w:r>
    </w:p>
    <w:p w14:paraId="533C5769" w14:textId="77777777" w:rsidR="00CB7B13" w:rsidRPr="00B54DFE" w:rsidRDefault="00CB7B13" w:rsidP="00B74BEB">
      <w:pPr>
        <w:spacing w:after="0" w:line="240" w:lineRule="auto"/>
        <w:jc w:val="both"/>
        <w:rPr>
          <w:rFonts w:ascii="Times New Roman" w:hAnsi="Times New Roman" w:cs="Times New Roman"/>
        </w:rPr>
      </w:pPr>
    </w:p>
    <w:p w14:paraId="6A208C4A" w14:textId="77777777" w:rsidR="00DA0829" w:rsidRDefault="00DA0829" w:rsidP="00DA0829">
      <w:pPr>
        <w:rPr>
          <w:rFonts w:ascii="Times New Roman" w:hAnsi="Times New Roman" w:cs="Times New Roman"/>
          <w:sz w:val="28"/>
          <w:szCs w:val="28"/>
          <w:lang w:val="pt-PT"/>
        </w:rPr>
      </w:pPr>
    </w:p>
    <w:p w14:paraId="0CCA2A2F" w14:textId="77777777" w:rsidR="00DA0829" w:rsidRDefault="00DA0829" w:rsidP="00DA0829">
      <w:pPr>
        <w:rPr>
          <w:rFonts w:ascii="Times New Roman" w:hAnsi="Times New Roman" w:cs="Times New Roman"/>
          <w:sz w:val="28"/>
          <w:szCs w:val="28"/>
          <w:lang w:val="pt-PT"/>
        </w:rPr>
      </w:pPr>
    </w:p>
    <w:p w14:paraId="668776E9" w14:textId="77777777" w:rsidR="00DA0829" w:rsidRDefault="00DA0829" w:rsidP="00DA0829">
      <w:pPr>
        <w:rPr>
          <w:rFonts w:ascii="Times New Roman" w:hAnsi="Times New Roman" w:cs="Times New Roman"/>
          <w:sz w:val="28"/>
          <w:szCs w:val="28"/>
          <w:lang w:val="pt-PT"/>
        </w:rPr>
      </w:pPr>
    </w:p>
    <w:p w14:paraId="22751968" w14:textId="77777777" w:rsidR="00DA0829" w:rsidRDefault="00DA0829" w:rsidP="00DA0829">
      <w:pPr>
        <w:rPr>
          <w:rFonts w:ascii="Times New Roman" w:hAnsi="Times New Roman" w:cs="Times New Roman"/>
          <w:sz w:val="28"/>
          <w:szCs w:val="28"/>
          <w:lang w:val="pt-PT"/>
        </w:rPr>
      </w:pPr>
    </w:p>
    <w:p w14:paraId="51874567" w14:textId="77777777" w:rsidR="00DA0829" w:rsidRDefault="00DA0829" w:rsidP="00DA0829">
      <w:pPr>
        <w:rPr>
          <w:rFonts w:ascii="Times New Roman" w:hAnsi="Times New Roman" w:cs="Times New Roman"/>
          <w:sz w:val="28"/>
          <w:szCs w:val="28"/>
          <w:lang w:val="pt-PT"/>
        </w:rPr>
      </w:pPr>
    </w:p>
    <w:p w14:paraId="064A913C" w14:textId="77777777" w:rsidR="00DA0829" w:rsidRDefault="00DA0829" w:rsidP="00DA0829">
      <w:pPr>
        <w:rPr>
          <w:rFonts w:ascii="Times New Roman" w:hAnsi="Times New Roman" w:cs="Times New Roman"/>
          <w:sz w:val="28"/>
          <w:szCs w:val="28"/>
          <w:lang w:val="pt-PT"/>
        </w:rPr>
      </w:pPr>
    </w:p>
    <w:p w14:paraId="54BDED49" w14:textId="77777777" w:rsidR="00DA0829" w:rsidRDefault="00DA0829" w:rsidP="00DA0829">
      <w:pPr>
        <w:rPr>
          <w:rFonts w:ascii="Times New Roman" w:hAnsi="Times New Roman" w:cs="Times New Roman"/>
          <w:sz w:val="28"/>
          <w:szCs w:val="28"/>
          <w:lang w:val="pt-PT"/>
        </w:rPr>
      </w:pPr>
    </w:p>
    <w:p w14:paraId="0F460CED" w14:textId="77777777" w:rsidR="00DA0829" w:rsidRDefault="00DA0829" w:rsidP="00DA0829">
      <w:pPr>
        <w:rPr>
          <w:rFonts w:ascii="Times New Roman" w:hAnsi="Times New Roman" w:cs="Times New Roman"/>
          <w:sz w:val="28"/>
          <w:szCs w:val="28"/>
          <w:lang w:val="pt-PT"/>
        </w:rPr>
      </w:pPr>
    </w:p>
    <w:p w14:paraId="3CC598AF" w14:textId="77777777" w:rsidR="00DA0829" w:rsidRDefault="00DA0829" w:rsidP="00DA0829">
      <w:pPr>
        <w:rPr>
          <w:rFonts w:ascii="Times New Roman" w:hAnsi="Times New Roman" w:cs="Times New Roman"/>
          <w:sz w:val="28"/>
          <w:szCs w:val="28"/>
          <w:lang w:val="pt-PT"/>
        </w:rPr>
      </w:pPr>
    </w:p>
    <w:p w14:paraId="6435709B" w14:textId="77777777" w:rsidR="000F3D7F" w:rsidRDefault="000F3D7F" w:rsidP="00DA0829">
      <w:pPr>
        <w:rPr>
          <w:rFonts w:ascii="Times New Roman" w:hAnsi="Times New Roman" w:cs="Times New Roman"/>
          <w:sz w:val="28"/>
          <w:szCs w:val="28"/>
          <w:lang w:val="pt-PT"/>
        </w:rPr>
      </w:pPr>
    </w:p>
    <w:bookmarkStart w:id="5" w:name="_Hlk203986760" w:displacedByCustomXml="next"/>
    <w:sdt>
      <w:sdtPr>
        <w:rPr>
          <w:rFonts w:ascii="Times New Roman" w:eastAsiaTheme="minorHAnsi" w:hAnsi="Times New Roman" w:cs="Times New Roman"/>
          <w:color w:val="auto"/>
          <w:kern w:val="2"/>
          <w:sz w:val="22"/>
          <w:szCs w:val="22"/>
          <w:lang w:eastAsia="en-US"/>
          <w14:ligatures w14:val="standardContextual"/>
        </w:rPr>
        <w:id w:val="1982888922"/>
        <w:docPartObj>
          <w:docPartGallery w:val="Table of Contents"/>
          <w:docPartUnique/>
        </w:docPartObj>
      </w:sdtPr>
      <w:sdtEndPr>
        <w:rPr>
          <w:b/>
          <w:bCs/>
        </w:rPr>
      </w:sdtEndPr>
      <w:sdtContent>
        <w:p w14:paraId="343E88E3" w14:textId="0B72BE27" w:rsidR="000F3D7F" w:rsidRPr="00EB7A18" w:rsidRDefault="00D45948" w:rsidP="00EB7A18">
          <w:pPr>
            <w:pStyle w:val="CabealhodoSumrio"/>
            <w:jc w:val="center"/>
            <w:rPr>
              <w:rFonts w:ascii="Times New Roman" w:hAnsi="Times New Roman" w:cs="Times New Roman"/>
              <w:b/>
              <w:bCs/>
              <w:color w:val="auto"/>
            </w:rPr>
          </w:pPr>
          <w:r w:rsidRPr="00451DFE">
            <w:rPr>
              <w:rFonts w:ascii="Times New Roman" w:hAnsi="Times New Roman" w:cs="Times New Roman"/>
              <w:b/>
              <w:bCs/>
              <w:color w:val="auto"/>
            </w:rPr>
            <w:t>SUMÁRIO</w:t>
          </w:r>
        </w:p>
        <w:p w14:paraId="5DD8A8DC" w14:textId="3E9B7BC6" w:rsidR="007273A9" w:rsidRDefault="000F3D7F">
          <w:pPr>
            <w:pStyle w:val="Sumrio1"/>
            <w:tabs>
              <w:tab w:val="left" w:pos="440"/>
              <w:tab w:val="right" w:leader="dot" w:pos="8494"/>
            </w:tabs>
            <w:rPr>
              <w:rFonts w:eastAsiaTheme="minorEastAsia"/>
              <w:noProof/>
              <w:sz w:val="24"/>
              <w:szCs w:val="24"/>
              <w:lang w:eastAsia="pt-BR"/>
            </w:rPr>
          </w:pPr>
          <w:r w:rsidRPr="00EB7A18">
            <w:rPr>
              <w:rFonts w:ascii="Times New Roman" w:hAnsi="Times New Roman" w:cs="Times New Roman"/>
            </w:rPr>
            <w:fldChar w:fldCharType="begin"/>
          </w:r>
          <w:r w:rsidRPr="00EB7A18">
            <w:rPr>
              <w:rFonts w:ascii="Times New Roman" w:hAnsi="Times New Roman" w:cs="Times New Roman"/>
            </w:rPr>
            <w:instrText xml:space="preserve"> TOC \o "1-3" \h \z \u </w:instrText>
          </w:r>
          <w:r w:rsidRPr="00EB7A18">
            <w:rPr>
              <w:rFonts w:ascii="Times New Roman" w:hAnsi="Times New Roman" w:cs="Times New Roman"/>
            </w:rPr>
            <w:fldChar w:fldCharType="separate"/>
          </w:r>
          <w:hyperlink w:anchor="_Toc203986720" w:history="1">
            <w:r w:rsidR="007273A9" w:rsidRPr="00431200">
              <w:rPr>
                <w:rStyle w:val="Hyperlink"/>
                <w:rFonts w:ascii="Times New Roman" w:hAnsi="Times New Roman" w:cs="Times New Roman"/>
                <w:noProof/>
              </w:rPr>
              <w:t>1.</w:t>
            </w:r>
            <w:r w:rsidR="007273A9">
              <w:rPr>
                <w:rFonts w:eastAsiaTheme="minorEastAsia"/>
                <w:noProof/>
                <w:sz w:val="24"/>
                <w:szCs w:val="24"/>
                <w:lang w:eastAsia="pt-BR"/>
              </w:rPr>
              <w:tab/>
            </w:r>
            <w:r w:rsidR="007273A9" w:rsidRPr="00431200">
              <w:rPr>
                <w:rStyle w:val="Hyperlink"/>
                <w:rFonts w:ascii="Times New Roman" w:hAnsi="Times New Roman" w:cs="Times New Roman"/>
                <w:b/>
                <w:bCs/>
                <w:noProof/>
              </w:rPr>
              <w:t>INTRODUÇÃO</w:t>
            </w:r>
            <w:r w:rsidR="007273A9">
              <w:rPr>
                <w:noProof/>
                <w:webHidden/>
              </w:rPr>
              <w:tab/>
            </w:r>
            <w:r w:rsidR="007273A9">
              <w:rPr>
                <w:noProof/>
                <w:webHidden/>
              </w:rPr>
              <w:fldChar w:fldCharType="begin"/>
            </w:r>
            <w:r w:rsidR="007273A9">
              <w:rPr>
                <w:noProof/>
                <w:webHidden/>
              </w:rPr>
              <w:instrText xml:space="preserve"> PAGEREF _Toc203986720 \h </w:instrText>
            </w:r>
            <w:r w:rsidR="007273A9">
              <w:rPr>
                <w:noProof/>
                <w:webHidden/>
              </w:rPr>
            </w:r>
            <w:r w:rsidR="007273A9">
              <w:rPr>
                <w:noProof/>
                <w:webHidden/>
              </w:rPr>
              <w:fldChar w:fldCharType="separate"/>
            </w:r>
            <w:r w:rsidR="00455E7A">
              <w:rPr>
                <w:noProof/>
                <w:webHidden/>
              </w:rPr>
              <w:t>13</w:t>
            </w:r>
            <w:r w:rsidR="007273A9">
              <w:rPr>
                <w:noProof/>
                <w:webHidden/>
              </w:rPr>
              <w:fldChar w:fldCharType="end"/>
            </w:r>
          </w:hyperlink>
        </w:p>
        <w:p w14:paraId="5BD2E047" w14:textId="1D7163AC" w:rsidR="007273A9" w:rsidRDefault="007273A9">
          <w:pPr>
            <w:pStyle w:val="Sumrio1"/>
            <w:tabs>
              <w:tab w:val="left" w:pos="440"/>
              <w:tab w:val="right" w:leader="dot" w:pos="8494"/>
            </w:tabs>
            <w:rPr>
              <w:rFonts w:eastAsiaTheme="minorEastAsia"/>
              <w:noProof/>
              <w:sz w:val="24"/>
              <w:szCs w:val="24"/>
              <w:lang w:eastAsia="pt-BR"/>
            </w:rPr>
          </w:pPr>
          <w:hyperlink w:anchor="_Toc203986721" w:history="1">
            <w:r w:rsidRPr="00431200">
              <w:rPr>
                <w:rStyle w:val="Hyperlink"/>
                <w:rFonts w:ascii="Times New Roman" w:hAnsi="Times New Roman" w:cs="Times New Roman"/>
                <w:b/>
                <w:bCs/>
                <w:noProof/>
              </w:rPr>
              <w:t>2.</w:t>
            </w:r>
            <w:r>
              <w:rPr>
                <w:rFonts w:eastAsiaTheme="minorEastAsia"/>
                <w:noProof/>
                <w:sz w:val="24"/>
                <w:szCs w:val="24"/>
                <w:lang w:eastAsia="pt-BR"/>
              </w:rPr>
              <w:tab/>
            </w:r>
            <w:r w:rsidRPr="00431200">
              <w:rPr>
                <w:rStyle w:val="Hyperlink"/>
                <w:rFonts w:ascii="Times New Roman" w:hAnsi="Times New Roman" w:cs="Times New Roman"/>
                <w:b/>
                <w:bCs/>
                <w:noProof/>
              </w:rPr>
              <w:t>OBJETIVOS</w:t>
            </w:r>
            <w:r>
              <w:rPr>
                <w:noProof/>
                <w:webHidden/>
              </w:rPr>
              <w:tab/>
            </w:r>
            <w:r>
              <w:rPr>
                <w:noProof/>
                <w:webHidden/>
              </w:rPr>
              <w:fldChar w:fldCharType="begin"/>
            </w:r>
            <w:r>
              <w:rPr>
                <w:noProof/>
                <w:webHidden/>
              </w:rPr>
              <w:instrText xml:space="preserve"> PAGEREF _Toc203986721 \h </w:instrText>
            </w:r>
            <w:r>
              <w:rPr>
                <w:noProof/>
                <w:webHidden/>
              </w:rPr>
            </w:r>
            <w:r>
              <w:rPr>
                <w:noProof/>
                <w:webHidden/>
              </w:rPr>
              <w:fldChar w:fldCharType="separate"/>
            </w:r>
            <w:r w:rsidR="00455E7A">
              <w:rPr>
                <w:noProof/>
                <w:webHidden/>
              </w:rPr>
              <w:t>15</w:t>
            </w:r>
            <w:r>
              <w:rPr>
                <w:noProof/>
                <w:webHidden/>
              </w:rPr>
              <w:fldChar w:fldCharType="end"/>
            </w:r>
          </w:hyperlink>
        </w:p>
        <w:p w14:paraId="43F2F443" w14:textId="76A25ED6" w:rsidR="007273A9" w:rsidRDefault="007273A9">
          <w:pPr>
            <w:pStyle w:val="Sumrio2"/>
            <w:tabs>
              <w:tab w:val="left" w:pos="960"/>
              <w:tab w:val="right" w:leader="dot" w:pos="8494"/>
            </w:tabs>
            <w:rPr>
              <w:rFonts w:eastAsiaTheme="minorEastAsia"/>
              <w:noProof/>
              <w:sz w:val="24"/>
              <w:szCs w:val="24"/>
              <w:lang w:eastAsia="pt-BR"/>
            </w:rPr>
          </w:pPr>
          <w:hyperlink w:anchor="_Toc203986722" w:history="1">
            <w:r w:rsidRPr="00431200">
              <w:rPr>
                <w:rStyle w:val="Hyperlink"/>
                <w:rFonts w:ascii="Times New Roman" w:hAnsi="Times New Roman" w:cs="Times New Roman"/>
                <w:noProof/>
              </w:rPr>
              <w:t>2.1</w:t>
            </w:r>
            <w:r>
              <w:rPr>
                <w:rFonts w:eastAsiaTheme="minorEastAsia"/>
                <w:noProof/>
                <w:sz w:val="24"/>
                <w:szCs w:val="24"/>
                <w:lang w:eastAsia="pt-BR"/>
              </w:rPr>
              <w:tab/>
            </w:r>
            <w:r w:rsidRPr="00431200">
              <w:rPr>
                <w:rStyle w:val="Hyperlink"/>
                <w:rFonts w:ascii="Times New Roman" w:hAnsi="Times New Roman" w:cs="Times New Roman"/>
                <w:noProof/>
              </w:rPr>
              <w:t>OBJETIVO GERAL</w:t>
            </w:r>
            <w:r>
              <w:rPr>
                <w:noProof/>
                <w:webHidden/>
              </w:rPr>
              <w:tab/>
            </w:r>
            <w:r>
              <w:rPr>
                <w:noProof/>
                <w:webHidden/>
              </w:rPr>
              <w:fldChar w:fldCharType="begin"/>
            </w:r>
            <w:r>
              <w:rPr>
                <w:noProof/>
                <w:webHidden/>
              </w:rPr>
              <w:instrText xml:space="preserve"> PAGEREF _Toc203986722 \h </w:instrText>
            </w:r>
            <w:r>
              <w:rPr>
                <w:noProof/>
                <w:webHidden/>
              </w:rPr>
            </w:r>
            <w:r>
              <w:rPr>
                <w:noProof/>
                <w:webHidden/>
              </w:rPr>
              <w:fldChar w:fldCharType="separate"/>
            </w:r>
            <w:r w:rsidR="00455E7A">
              <w:rPr>
                <w:noProof/>
                <w:webHidden/>
              </w:rPr>
              <w:t>15</w:t>
            </w:r>
            <w:r>
              <w:rPr>
                <w:noProof/>
                <w:webHidden/>
              </w:rPr>
              <w:fldChar w:fldCharType="end"/>
            </w:r>
          </w:hyperlink>
        </w:p>
        <w:p w14:paraId="5A917A77" w14:textId="14980AFB" w:rsidR="007273A9" w:rsidRDefault="007273A9">
          <w:pPr>
            <w:pStyle w:val="Sumrio2"/>
            <w:tabs>
              <w:tab w:val="left" w:pos="960"/>
              <w:tab w:val="right" w:leader="dot" w:pos="8494"/>
            </w:tabs>
            <w:rPr>
              <w:rFonts w:eastAsiaTheme="minorEastAsia"/>
              <w:noProof/>
              <w:sz w:val="24"/>
              <w:szCs w:val="24"/>
              <w:lang w:eastAsia="pt-BR"/>
            </w:rPr>
          </w:pPr>
          <w:hyperlink w:anchor="_Toc203986723" w:history="1">
            <w:r w:rsidRPr="00431200">
              <w:rPr>
                <w:rStyle w:val="Hyperlink"/>
                <w:rFonts w:ascii="Times New Roman" w:hAnsi="Times New Roman" w:cs="Times New Roman"/>
                <w:noProof/>
              </w:rPr>
              <w:t>2.2</w:t>
            </w:r>
            <w:r>
              <w:rPr>
                <w:rFonts w:eastAsiaTheme="minorEastAsia"/>
                <w:noProof/>
                <w:sz w:val="24"/>
                <w:szCs w:val="24"/>
                <w:lang w:eastAsia="pt-BR"/>
              </w:rPr>
              <w:tab/>
            </w:r>
            <w:r w:rsidRPr="00431200">
              <w:rPr>
                <w:rStyle w:val="Hyperlink"/>
                <w:rFonts w:ascii="Times New Roman" w:hAnsi="Times New Roman" w:cs="Times New Roman"/>
                <w:noProof/>
              </w:rPr>
              <w:t>OBJETIVOS ESPECÍFICOS</w:t>
            </w:r>
            <w:r>
              <w:rPr>
                <w:noProof/>
                <w:webHidden/>
              </w:rPr>
              <w:tab/>
            </w:r>
            <w:r>
              <w:rPr>
                <w:noProof/>
                <w:webHidden/>
              </w:rPr>
              <w:fldChar w:fldCharType="begin"/>
            </w:r>
            <w:r>
              <w:rPr>
                <w:noProof/>
                <w:webHidden/>
              </w:rPr>
              <w:instrText xml:space="preserve"> PAGEREF _Toc203986723 \h </w:instrText>
            </w:r>
            <w:r>
              <w:rPr>
                <w:noProof/>
                <w:webHidden/>
              </w:rPr>
            </w:r>
            <w:r>
              <w:rPr>
                <w:noProof/>
                <w:webHidden/>
              </w:rPr>
              <w:fldChar w:fldCharType="separate"/>
            </w:r>
            <w:r w:rsidR="00455E7A">
              <w:rPr>
                <w:noProof/>
                <w:webHidden/>
              </w:rPr>
              <w:t>15</w:t>
            </w:r>
            <w:r>
              <w:rPr>
                <w:noProof/>
                <w:webHidden/>
              </w:rPr>
              <w:fldChar w:fldCharType="end"/>
            </w:r>
          </w:hyperlink>
        </w:p>
        <w:p w14:paraId="1A14160D" w14:textId="2BB656C4" w:rsidR="007273A9" w:rsidRDefault="007273A9">
          <w:pPr>
            <w:pStyle w:val="Sumrio1"/>
            <w:tabs>
              <w:tab w:val="left" w:pos="440"/>
              <w:tab w:val="right" w:leader="dot" w:pos="8494"/>
            </w:tabs>
            <w:rPr>
              <w:rFonts w:eastAsiaTheme="minorEastAsia"/>
              <w:noProof/>
              <w:sz w:val="24"/>
              <w:szCs w:val="24"/>
              <w:lang w:eastAsia="pt-BR"/>
            </w:rPr>
          </w:pPr>
          <w:hyperlink w:anchor="_Toc203986724" w:history="1">
            <w:r w:rsidRPr="00431200">
              <w:rPr>
                <w:rStyle w:val="Hyperlink"/>
                <w:rFonts w:ascii="Times New Roman" w:hAnsi="Times New Roman" w:cs="Times New Roman"/>
                <w:b/>
                <w:bCs/>
                <w:noProof/>
              </w:rPr>
              <w:t>3.</w:t>
            </w:r>
            <w:r>
              <w:rPr>
                <w:rFonts w:eastAsiaTheme="minorEastAsia"/>
                <w:noProof/>
                <w:sz w:val="24"/>
                <w:szCs w:val="24"/>
                <w:lang w:eastAsia="pt-BR"/>
              </w:rPr>
              <w:tab/>
            </w:r>
            <w:r w:rsidRPr="00431200">
              <w:rPr>
                <w:rStyle w:val="Hyperlink"/>
                <w:rFonts w:ascii="Times New Roman" w:hAnsi="Times New Roman" w:cs="Times New Roman"/>
                <w:b/>
                <w:bCs/>
                <w:noProof/>
              </w:rPr>
              <w:t>REVISÃO BIBLIOGRÁFICA</w:t>
            </w:r>
            <w:r>
              <w:rPr>
                <w:noProof/>
                <w:webHidden/>
              </w:rPr>
              <w:tab/>
            </w:r>
            <w:r>
              <w:rPr>
                <w:noProof/>
                <w:webHidden/>
              </w:rPr>
              <w:fldChar w:fldCharType="begin"/>
            </w:r>
            <w:r>
              <w:rPr>
                <w:noProof/>
                <w:webHidden/>
              </w:rPr>
              <w:instrText xml:space="preserve"> PAGEREF _Toc203986724 \h </w:instrText>
            </w:r>
            <w:r>
              <w:rPr>
                <w:noProof/>
                <w:webHidden/>
              </w:rPr>
            </w:r>
            <w:r>
              <w:rPr>
                <w:noProof/>
                <w:webHidden/>
              </w:rPr>
              <w:fldChar w:fldCharType="separate"/>
            </w:r>
            <w:r w:rsidR="00455E7A">
              <w:rPr>
                <w:noProof/>
                <w:webHidden/>
              </w:rPr>
              <w:t>16</w:t>
            </w:r>
            <w:r>
              <w:rPr>
                <w:noProof/>
                <w:webHidden/>
              </w:rPr>
              <w:fldChar w:fldCharType="end"/>
            </w:r>
          </w:hyperlink>
        </w:p>
        <w:p w14:paraId="0F9EBD01" w14:textId="0E73761E" w:rsidR="007273A9" w:rsidRDefault="007273A9">
          <w:pPr>
            <w:pStyle w:val="Sumrio1"/>
            <w:tabs>
              <w:tab w:val="left" w:pos="720"/>
              <w:tab w:val="right" w:leader="dot" w:pos="8494"/>
            </w:tabs>
            <w:rPr>
              <w:rFonts w:eastAsiaTheme="minorEastAsia"/>
              <w:noProof/>
              <w:sz w:val="24"/>
              <w:szCs w:val="24"/>
              <w:lang w:eastAsia="pt-BR"/>
            </w:rPr>
          </w:pPr>
          <w:hyperlink w:anchor="_Toc203986725" w:history="1">
            <w:r w:rsidRPr="00431200">
              <w:rPr>
                <w:rStyle w:val="Hyperlink"/>
                <w:rFonts w:ascii="Times New Roman" w:hAnsi="Times New Roman" w:cs="Times New Roman"/>
                <w:noProof/>
              </w:rPr>
              <w:t>3.1</w:t>
            </w:r>
            <w:r>
              <w:rPr>
                <w:rFonts w:eastAsiaTheme="minorEastAsia"/>
                <w:noProof/>
                <w:sz w:val="24"/>
                <w:szCs w:val="24"/>
                <w:lang w:eastAsia="pt-BR"/>
              </w:rPr>
              <w:tab/>
            </w:r>
            <w:r w:rsidRPr="00431200">
              <w:rPr>
                <w:rStyle w:val="Hyperlink"/>
                <w:rFonts w:ascii="Times New Roman" w:hAnsi="Times New Roman" w:cs="Times New Roman"/>
                <w:noProof/>
              </w:rPr>
              <w:t>MICROALGAS</w:t>
            </w:r>
            <w:r>
              <w:rPr>
                <w:noProof/>
                <w:webHidden/>
              </w:rPr>
              <w:tab/>
            </w:r>
            <w:r>
              <w:rPr>
                <w:noProof/>
                <w:webHidden/>
              </w:rPr>
              <w:fldChar w:fldCharType="begin"/>
            </w:r>
            <w:r>
              <w:rPr>
                <w:noProof/>
                <w:webHidden/>
              </w:rPr>
              <w:instrText xml:space="preserve"> PAGEREF _Toc203986725 \h </w:instrText>
            </w:r>
            <w:r>
              <w:rPr>
                <w:noProof/>
                <w:webHidden/>
              </w:rPr>
            </w:r>
            <w:r>
              <w:rPr>
                <w:noProof/>
                <w:webHidden/>
              </w:rPr>
              <w:fldChar w:fldCharType="separate"/>
            </w:r>
            <w:r w:rsidR="00455E7A">
              <w:rPr>
                <w:noProof/>
                <w:webHidden/>
              </w:rPr>
              <w:t>16</w:t>
            </w:r>
            <w:r>
              <w:rPr>
                <w:noProof/>
                <w:webHidden/>
              </w:rPr>
              <w:fldChar w:fldCharType="end"/>
            </w:r>
          </w:hyperlink>
        </w:p>
        <w:p w14:paraId="57C57F64" w14:textId="6E5E7EE9" w:rsidR="007273A9" w:rsidRDefault="007273A9">
          <w:pPr>
            <w:pStyle w:val="Sumrio3"/>
            <w:tabs>
              <w:tab w:val="left" w:pos="1200"/>
              <w:tab w:val="right" w:leader="dot" w:pos="8494"/>
            </w:tabs>
            <w:rPr>
              <w:rFonts w:eastAsiaTheme="minorEastAsia"/>
              <w:noProof/>
              <w:sz w:val="24"/>
              <w:szCs w:val="24"/>
              <w:lang w:eastAsia="pt-BR"/>
            </w:rPr>
          </w:pPr>
          <w:hyperlink w:anchor="_Toc203986726" w:history="1">
            <w:r w:rsidRPr="00431200">
              <w:rPr>
                <w:rStyle w:val="Hyperlink"/>
                <w:rFonts w:ascii="Times New Roman" w:eastAsia="Arial" w:hAnsi="Times New Roman" w:cs="Times New Roman"/>
                <w:b/>
                <w:bCs/>
                <w:noProof/>
                <w:spacing w:val="-2"/>
                <w:w w:val="99"/>
              </w:rPr>
              <w:t>3.1.1</w:t>
            </w:r>
            <w:r>
              <w:rPr>
                <w:rFonts w:eastAsiaTheme="minorEastAsia"/>
                <w:noProof/>
                <w:sz w:val="24"/>
                <w:szCs w:val="24"/>
                <w:lang w:eastAsia="pt-BR"/>
              </w:rPr>
              <w:tab/>
            </w:r>
            <w:r w:rsidRPr="00431200">
              <w:rPr>
                <w:rStyle w:val="Hyperlink"/>
                <w:rFonts w:ascii="Times New Roman" w:hAnsi="Times New Roman" w:cs="Times New Roman"/>
                <w:b/>
                <w:bCs/>
                <w:i/>
                <w:iCs/>
                <w:noProof/>
              </w:rPr>
              <w:t>Chlorolobion braunii</w:t>
            </w:r>
            <w:r>
              <w:rPr>
                <w:noProof/>
                <w:webHidden/>
              </w:rPr>
              <w:tab/>
            </w:r>
            <w:r>
              <w:rPr>
                <w:noProof/>
                <w:webHidden/>
              </w:rPr>
              <w:fldChar w:fldCharType="begin"/>
            </w:r>
            <w:r>
              <w:rPr>
                <w:noProof/>
                <w:webHidden/>
              </w:rPr>
              <w:instrText xml:space="preserve"> PAGEREF _Toc203986726 \h </w:instrText>
            </w:r>
            <w:r>
              <w:rPr>
                <w:noProof/>
                <w:webHidden/>
              </w:rPr>
            </w:r>
            <w:r>
              <w:rPr>
                <w:noProof/>
                <w:webHidden/>
              </w:rPr>
              <w:fldChar w:fldCharType="separate"/>
            </w:r>
            <w:r w:rsidR="00455E7A">
              <w:rPr>
                <w:noProof/>
                <w:webHidden/>
              </w:rPr>
              <w:t>18</w:t>
            </w:r>
            <w:r>
              <w:rPr>
                <w:noProof/>
                <w:webHidden/>
              </w:rPr>
              <w:fldChar w:fldCharType="end"/>
            </w:r>
          </w:hyperlink>
        </w:p>
        <w:p w14:paraId="4EB509BA" w14:textId="1E9CA690" w:rsidR="007273A9" w:rsidRDefault="007273A9">
          <w:pPr>
            <w:pStyle w:val="Sumrio2"/>
            <w:tabs>
              <w:tab w:val="left" w:pos="960"/>
              <w:tab w:val="right" w:leader="dot" w:pos="8494"/>
            </w:tabs>
            <w:rPr>
              <w:rFonts w:eastAsiaTheme="minorEastAsia"/>
              <w:noProof/>
              <w:sz w:val="24"/>
              <w:szCs w:val="24"/>
              <w:lang w:eastAsia="pt-BR"/>
            </w:rPr>
          </w:pPr>
          <w:hyperlink w:anchor="_Toc203986727" w:history="1">
            <w:r w:rsidRPr="00431200">
              <w:rPr>
                <w:rStyle w:val="Hyperlink"/>
                <w:rFonts w:ascii="Times New Roman" w:hAnsi="Times New Roman" w:cs="Times New Roman"/>
                <w:noProof/>
                <w:spacing w:val="-2"/>
                <w:w w:val="99"/>
              </w:rPr>
              <w:t>3.2</w:t>
            </w:r>
            <w:r>
              <w:rPr>
                <w:rFonts w:eastAsiaTheme="minorEastAsia"/>
                <w:noProof/>
                <w:sz w:val="24"/>
                <w:szCs w:val="24"/>
                <w:lang w:eastAsia="pt-BR"/>
              </w:rPr>
              <w:tab/>
            </w:r>
            <w:r w:rsidRPr="00431200">
              <w:rPr>
                <w:rStyle w:val="Hyperlink"/>
                <w:rFonts w:ascii="Times New Roman" w:hAnsi="Times New Roman" w:cs="Times New Roman"/>
                <w:noProof/>
              </w:rPr>
              <w:t>FATORES QUE AFETAM O CRESCIMENTO DAS MICROALGAS</w:t>
            </w:r>
            <w:r>
              <w:rPr>
                <w:noProof/>
                <w:webHidden/>
              </w:rPr>
              <w:tab/>
            </w:r>
            <w:r>
              <w:rPr>
                <w:noProof/>
                <w:webHidden/>
              </w:rPr>
              <w:fldChar w:fldCharType="begin"/>
            </w:r>
            <w:r>
              <w:rPr>
                <w:noProof/>
                <w:webHidden/>
              </w:rPr>
              <w:instrText xml:space="preserve"> PAGEREF _Toc203986727 \h </w:instrText>
            </w:r>
            <w:r>
              <w:rPr>
                <w:noProof/>
                <w:webHidden/>
              </w:rPr>
            </w:r>
            <w:r>
              <w:rPr>
                <w:noProof/>
                <w:webHidden/>
              </w:rPr>
              <w:fldChar w:fldCharType="separate"/>
            </w:r>
            <w:r w:rsidR="00455E7A">
              <w:rPr>
                <w:noProof/>
                <w:webHidden/>
              </w:rPr>
              <w:t>20</w:t>
            </w:r>
            <w:r>
              <w:rPr>
                <w:noProof/>
                <w:webHidden/>
              </w:rPr>
              <w:fldChar w:fldCharType="end"/>
            </w:r>
          </w:hyperlink>
        </w:p>
        <w:p w14:paraId="1242FBB7" w14:textId="2E77C28A" w:rsidR="007273A9" w:rsidRDefault="007273A9">
          <w:pPr>
            <w:pStyle w:val="Sumrio2"/>
            <w:tabs>
              <w:tab w:val="left" w:pos="960"/>
              <w:tab w:val="right" w:leader="dot" w:pos="8494"/>
            </w:tabs>
            <w:rPr>
              <w:rFonts w:eastAsiaTheme="minorEastAsia"/>
              <w:noProof/>
              <w:sz w:val="24"/>
              <w:szCs w:val="24"/>
              <w:lang w:eastAsia="pt-BR"/>
            </w:rPr>
          </w:pPr>
          <w:hyperlink w:anchor="_Toc203986728" w:history="1">
            <w:r w:rsidRPr="00431200">
              <w:rPr>
                <w:rStyle w:val="Hyperlink"/>
                <w:rFonts w:ascii="Times New Roman" w:hAnsi="Times New Roman" w:cs="Times New Roman"/>
                <w:noProof/>
                <w:spacing w:val="-2"/>
                <w:w w:val="99"/>
              </w:rPr>
              <w:t>3.3</w:t>
            </w:r>
            <w:r>
              <w:rPr>
                <w:rFonts w:eastAsiaTheme="minorEastAsia"/>
                <w:noProof/>
                <w:sz w:val="24"/>
                <w:szCs w:val="24"/>
                <w:lang w:eastAsia="pt-BR"/>
              </w:rPr>
              <w:tab/>
            </w:r>
            <w:r w:rsidRPr="00431200">
              <w:rPr>
                <w:rStyle w:val="Hyperlink"/>
                <w:rFonts w:ascii="Times New Roman" w:hAnsi="Times New Roman" w:cs="Times New Roman"/>
                <w:noProof/>
              </w:rPr>
              <w:t>BIOPRODUTOS ADVINDOS DO CULTIVO DE MICROALGAS</w:t>
            </w:r>
            <w:r>
              <w:rPr>
                <w:noProof/>
                <w:webHidden/>
              </w:rPr>
              <w:tab/>
            </w:r>
            <w:r>
              <w:rPr>
                <w:noProof/>
                <w:webHidden/>
              </w:rPr>
              <w:fldChar w:fldCharType="begin"/>
            </w:r>
            <w:r>
              <w:rPr>
                <w:noProof/>
                <w:webHidden/>
              </w:rPr>
              <w:instrText xml:space="preserve"> PAGEREF _Toc203986728 \h </w:instrText>
            </w:r>
            <w:r>
              <w:rPr>
                <w:noProof/>
                <w:webHidden/>
              </w:rPr>
            </w:r>
            <w:r>
              <w:rPr>
                <w:noProof/>
                <w:webHidden/>
              </w:rPr>
              <w:fldChar w:fldCharType="separate"/>
            </w:r>
            <w:r w:rsidR="00455E7A">
              <w:rPr>
                <w:noProof/>
                <w:webHidden/>
              </w:rPr>
              <w:t>26</w:t>
            </w:r>
            <w:r>
              <w:rPr>
                <w:noProof/>
                <w:webHidden/>
              </w:rPr>
              <w:fldChar w:fldCharType="end"/>
            </w:r>
          </w:hyperlink>
        </w:p>
        <w:p w14:paraId="2EBF5879" w14:textId="511B791D" w:rsidR="007273A9" w:rsidRDefault="007273A9">
          <w:pPr>
            <w:pStyle w:val="Sumrio3"/>
            <w:tabs>
              <w:tab w:val="left" w:pos="1200"/>
              <w:tab w:val="right" w:leader="dot" w:pos="8494"/>
            </w:tabs>
            <w:rPr>
              <w:rFonts w:eastAsiaTheme="minorEastAsia"/>
              <w:noProof/>
              <w:sz w:val="24"/>
              <w:szCs w:val="24"/>
              <w:lang w:eastAsia="pt-BR"/>
            </w:rPr>
          </w:pPr>
          <w:hyperlink w:anchor="_Toc203986729" w:history="1">
            <w:r w:rsidRPr="00431200">
              <w:rPr>
                <w:rStyle w:val="Hyperlink"/>
                <w:rFonts w:ascii="Times New Roman" w:eastAsia="Arial" w:hAnsi="Times New Roman" w:cs="Times New Roman"/>
                <w:b/>
                <w:bCs/>
                <w:noProof/>
                <w:spacing w:val="-2"/>
                <w:w w:val="99"/>
              </w:rPr>
              <w:t>3.3.1</w:t>
            </w:r>
            <w:r>
              <w:rPr>
                <w:rFonts w:eastAsiaTheme="minorEastAsia"/>
                <w:noProof/>
                <w:sz w:val="24"/>
                <w:szCs w:val="24"/>
                <w:lang w:eastAsia="pt-BR"/>
              </w:rPr>
              <w:tab/>
            </w:r>
            <w:r w:rsidRPr="00431200">
              <w:rPr>
                <w:rStyle w:val="Hyperlink"/>
                <w:rFonts w:ascii="Times New Roman" w:hAnsi="Times New Roman" w:cs="Times New Roman"/>
                <w:b/>
                <w:bCs/>
                <w:noProof/>
              </w:rPr>
              <w:t>Biocombustíveis</w:t>
            </w:r>
            <w:r>
              <w:rPr>
                <w:noProof/>
                <w:webHidden/>
              </w:rPr>
              <w:tab/>
            </w:r>
            <w:r>
              <w:rPr>
                <w:noProof/>
                <w:webHidden/>
              </w:rPr>
              <w:fldChar w:fldCharType="begin"/>
            </w:r>
            <w:r>
              <w:rPr>
                <w:noProof/>
                <w:webHidden/>
              </w:rPr>
              <w:instrText xml:space="preserve"> PAGEREF _Toc203986729 \h </w:instrText>
            </w:r>
            <w:r>
              <w:rPr>
                <w:noProof/>
                <w:webHidden/>
              </w:rPr>
            </w:r>
            <w:r>
              <w:rPr>
                <w:noProof/>
                <w:webHidden/>
              </w:rPr>
              <w:fldChar w:fldCharType="separate"/>
            </w:r>
            <w:r w:rsidR="00455E7A">
              <w:rPr>
                <w:noProof/>
                <w:webHidden/>
              </w:rPr>
              <w:t>27</w:t>
            </w:r>
            <w:r>
              <w:rPr>
                <w:noProof/>
                <w:webHidden/>
              </w:rPr>
              <w:fldChar w:fldCharType="end"/>
            </w:r>
          </w:hyperlink>
        </w:p>
        <w:p w14:paraId="7DB1EE3F" w14:textId="07AE2DD3" w:rsidR="007273A9" w:rsidRDefault="007273A9">
          <w:pPr>
            <w:pStyle w:val="Sumrio3"/>
            <w:tabs>
              <w:tab w:val="left" w:pos="1200"/>
              <w:tab w:val="right" w:leader="dot" w:pos="8494"/>
            </w:tabs>
            <w:rPr>
              <w:rFonts w:eastAsiaTheme="minorEastAsia"/>
              <w:noProof/>
              <w:sz w:val="24"/>
              <w:szCs w:val="24"/>
              <w:lang w:eastAsia="pt-BR"/>
            </w:rPr>
          </w:pPr>
          <w:hyperlink w:anchor="_Toc203986730" w:history="1">
            <w:r w:rsidRPr="00431200">
              <w:rPr>
                <w:rStyle w:val="Hyperlink"/>
                <w:rFonts w:ascii="Times New Roman" w:eastAsia="Arial" w:hAnsi="Times New Roman" w:cs="Times New Roman"/>
                <w:b/>
                <w:bCs/>
                <w:noProof/>
                <w:spacing w:val="-2"/>
                <w:w w:val="99"/>
              </w:rPr>
              <w:t>3.3.2</w:t>
            </w:r>
            <w:r>
              <w:rPr>
                <w:rFonts w:eastAsiaTheme="minorEastAsia"/>
                <w:noProof/>
                <w:sz w:val="24"/>
                <w:szCs w:val="24"/>
                <w:lang w:eastAsia="pt-BR"/>
              </w:rPr>
              <w:tab/>
            </w:r>
            <w:r w:rsidRPr="00431200">
              <w:rPr>
                <w:rStyle w:val="Hyperlink"/>
                <w:rFonts w:ascii="Times New Roman" w:hAnsi="Times New Roman" w:cs="Times New Roman"/>
                <w:b/>
                <w:bCs/>
                <w:noProof/>
              </w:rPr>
              <w:t>Bio-óleo</w:t>
            </w:r>
            <w:r>
              <w:rPr>
                <w:noProof/>
                <w:webHidden/>
              </w:rPr>
              <w:tab/>
            </w:r>
            <w:r>
              <w:rPr>
                <w:noProof/>
                <w:webHidden/>
              </w:rPr>
              <w:fldChar w:fldCharType="begin"/>
            </w:r>
            <w:r>
              <w:rPr>
                <w:noProof/>
                <w:webHidden/>
              </w:rPr>
              <w:instrText xml:space="preserve"> PAGEREF _Toc203986730 \h </w:instrText>
            </w:r>
            <w:r>
              <w:rPr>
                <w:noProof/>
                <w:webHidden/>
              </w:rPr>
            </w:r>
            <w:r>
              <w:rPr>
                <w:noProof/>
                <w:webHidden/>
              </w:rPr>
              <w:fldChar w:fldCharType="separate"/>
            </w:r>
            <w:r w:rsidR="00455E7A">
              <w:rPr>
                <w:noProof/>
                <w:webHidden/>
              </w:rPr>
              <w:t>28</w:t>
            </w:r>
            <w:r>
              <w:rPr>
                <w:noProof/>
                <w:webHidden/>
              </w:rPr>
              <w:fldChar w:fldCharType="end"/>
            </w:r>
          </w:hyperlink>
        </w:p>
        <w:p w14:paraId="2E0DF45A" w14:textId="38A1E35B" w:rsidR="007273A9" w:rsidRDefault="007273A9">
          <w:pPr>
            <w:pStyle w:val="Sumrio3"/>
            <w:tabs>
              <w:tab w:val="left" w:pos="1200"/>
              <w:tab w:val="right" w:leader="dot" w:pos="8494"/>
            </w:tabs>
            <w:rPr>
              <w:rFonts w:eastAsiaTheme="minorEastAsia"/>
              <w:noProof/>
              <w:sz w:val="24"/>
              <w:szCs w:val="24"/>
              <w:lang w:eastAsia="pt-BR"/>
            </w:rPr>
          </w:pPr>
          <w:hyperlink w:anchor="_Toc203986731" w:history="1">
            <w:r w:rsidRPr="00431200">
              <w:rPr>
                <w:rStyle w:val="Hyperlink"/>
                <w:rFonts w:ascii="Times New Roman" w:eastAsia="Arial" w:hAnsi="Times New Roman" w:cs="Times New Roman"/>
                <w:b/>
                <w:bCs/>
                <w:noProof/>
                <w:spacing w:val="-2"/>
                <w:w w:val="99"/>
              </w:rPr>
              <w:t>3.3.3</w:t>
            </w:r>
            <w:r>
              <w:rPr>
                <w:rFonts w:eastAsiaTheme="minorEastAsia"/>
                <w:noProof/>
                <w:sz w:val="24"/>
                <w:szCs w:val="24"/>
                <w:lang w:eastAsia="pt-BR"/>
              </w:rPr>
              <w:tab/>
            </w:r>
            <w:r w:rsidRPr="00431200">
              <w:rPr>
                <w:rStyle w:val="Hyperlink"/>
                <w:rFonts w:ascii="Times New Roman" w:hAnsi="Times New Roman" w:cs="Times New Roman"/>
                <w:b/>
                <w:bCs/>
                <w:noProof/>
              </w:rPr>
              <w:t>Biochar</w:t>
            </w:r>
            <w:r>
              <w:rPr>
                <w:noProof/>
                <w:webHidden/>
              </w:rPr>
              <w:tab/>
            </w:r>
            <w:r>
              <w:rPr>
                <w:noProof/>
                <w:webHidden/>
              </w:rPr>
              <w:fldChar w:fldCharType="begin"/>
            </w:r>
            <w:r>
              <w:rPr>
                <w:noProof/>
                <w:webHidden/>
              </w:rPr>
              <w:instrText xml:space="preserve"> PAGEREF _Toc203986731 \h </w:instrText>
            </w:r>
            <w:r>
              <w:rPr>
                <w:noProof/>
                <w:webHidden/>
              </w:rPr>
            </w:r>
            <w:r>
              <w:rPr>
                <w:noProof/>
                <w:webHidden/>
              </w:rPr>
              <w:fldChar w:fldCharType="separate"/>
            </w:r>
            <w:r w:rsidR="00455E7A">
              <w:rPr>
                <w:noProof/>
                <w:webHidden/>
              </w:rPr>
              <w:t>29</w:t>
            </w:r>
            <w:r>
              <w:rPr>
                <w:noProof/>
                <w:webHidden/>
              </w:rPr>
              <w:fldChar w:fldCharType="end"/>
            </w:r>
          </w:hyperlink>
        </w:p>
        <w:p w14:paraId="6863F822" w14:textId="45606B09" w:rsidR="007273A9" w:rsidRDefault="007273A9">
          <w:pPr>
            <w:pStyle w:val="Sumrio3"/>
            <w:tabs>
              <w:tab w:val="left" w:pos="1200"/>
              <w:tab w:val="right" w:leader="dot" w:pos="8494"/>
            </w:tabs>
            <w:rPr>
              <w:rFonts w:eastAsiaTheme="minorEastAsia"/>
              <w:noProof/>
              <w:sz w:val="24"/>
              <w:szCs w:val="24"/>
              <w:lang w:eastAsia="pt-BR"/>
            </w:rPr>
          </w:pPr>
          <w:hyperlink w:anchor="_Toc203986732" w:history="1">
            <w:r w:rsidRPr="00431200">
              <w:rPr>
                <w:rStyle w:val="Hyperlink"/>
                <w:rFonts w:ascii="Times New Roman" w:eastAsia="Arial" w:hAnsi="Times New Roman" w:cs="Times New Roman"/>
                <w:b/>
                <w:bCs/>
                <w:noProof/>
                <w:spacing w:val="-2"/>
                <w:w w:val="99"/>
              </w:rPr>
              <w:t>3.3.4</w:t>
            </w:r>
            <w:r>
              <w:rPr>
                <w:rFonts w:eastAsiaTheme="minorEastAsia"/>
                <w:noProof/>
                <w:sz w:val="24"/>
                <w:szCs w:val="24"/>
                <w:lang w:eastAsia="pt-BR"/>
              </w:rPr>
              <w:tab/>
            </w:r>
            <w:r w:rsidRPr="00431200">
              <w:rPr>
                <w:rStyle w:val="Hyperlink"/>
                <w:rFonts w:ascii="Times New Roman" w:hAnsi="Times New Roman" w:cs="Times New Roman"/>
                <w:b/>
                <w:bCs/>
                <w:noProof/>
              </w:rPr>
              <w:t>Polímeros Extracelulares</w:t>
            </w:r>
            <w:r>
              <w:rPr>
                <w:noProof/>
                <w:webHidden/>
              </w:rPr>
              <w:tab/>
            </w:r>
            <w:r>
              <w:rPr>
                <w:noProof/>
                <w:webHidden/>
              </w:rPr>
              <w:fldChar w:fldCharType="begin"/>
            </w:r>
            <w:r>
              <w:rPr>
                <w:noProof/>
                <w:webHidden/>
              </w:rPr>
              <w:instrText xml:space="preserve"> PAGEREF _Toc203986732 \h </w:instrText>
            </w:r>
            <w:r>
              <w:rPr>
                <w:noProof/>
                <w:webHidden/>
              </w:rPr>
            </w:r>
            <w:r>
              <w:rPr>
                <w:noProof/>
                <w:webHidden/>
              </w:rPr>
              <w:fldChar w:fldCharType="separate"/>
            </w:r>
            <w:r w:rsidR="00455E7A">
              <w:rPr>
                <w:noProof/>
                <w:webHidden/>
              </w:rPr>
              <w:t>30</w:t>
            </w:r>
            <w:r>
              <w:rPr>
                <w:noProof/>
                <w:webHidden/>
              </w:rPr>
              <w:fldChar w:fldCharType="end"/>
            </w:r>
          </w:hyperlink>
        </w:p>
        <w:p w14:paraId="5E332F94" w14:textId="4BC5A6D0" w:rsidR="007273A9" w:rsidRDefault="007273A9">
          <w:pPr>
            <w:pStyle w:val="Sumrio2"/>
            <w:tabs>
              <w:tab w:val="left" w:pos="960"/>
              <w:tab w:val="right" w:leader="dot" w:pos="8494"/>
            </w:tabs>
            <w:rPr>
              <w:rFonts w:eastAsiaTheme="minorEastAsia"/>
              <w:noProof/>
              <w:sz w:val="24"/>
              <w:szCs w:val="24"/>
              <w:lang w:eastAsia="pt-BR"/>
            </w:rPr>
          </w:pPr>
          <w:hyperlink w:anchor="_Toc203986733" w:history="1">
            <w:r w:rsidRPr="00431200">
              <w:rPr>
                <w:rStyle w:val="Hyperlink"/>
                <w:rFonts w:ascii="Times New Roman" w:hAnsi="Times New Roman" w:cs="Times New Roman"/>
                <w:noProof/>
                <w:spacing w:val="-2"/>
                <w:w w:val="99"/>
              </w:rPr>
              <w:t>3.4</w:t>
            </w:r>
            <w:r>
              <w:rPr>
                <w:rFonts w:eastAsiaTheme="minorEastAsia"/>
                <w:noProof/>
                <w:sz w:val="24"/>
                <w:szCs w:val="24"/>
                <w:lang w:eastAsia="pt-BR"/>
              </w:rPr>
              <w:tab/>
            </w:r>
            <w:r w:rsidRPr="00431200">
              <w:rPr>
                <w:rStyle w:val="Hyperlink"/>
                <w:rFonts w:ascii="Times New Roman" w:hAnsi="Times New Roman" w:cs="Times New Roman"/>
                <w:noProof/>
              </w:rPr>
              <w:t>ÁGUA PRODUZIDA</w:t>
            </w:r>
            <w:r>
              <w:rPr>
                <w:noProof/>
                <w:webHidden/>
              </w:rPr>
              <w:tab/>
            </w:r>
            <w:r>
              <w:rPr>
                <w:noProof/>
                <w:webHidden/>
              </w:rPr>
              <w:fldChar w:fldCharType="begin"/>
            </w:r>
            <w:r>
              <w:rPr>
                <w:noProof/>
                <w:webHidden/>
              </w:rPr>
              <w:instrText xml:space="preserve"> PAGEREF _Toc203986733 \h </w:instrText>
            </w:r>
            <w:r>
              <w:rPr>
                <w:noProof/>
                <w:webHidden/>
              </w:rPr>
            </w:r>
            <w:r>
              <w:rPr>
                <w:noProof/>
                <w:webHidden/>
              </w:rPr>
              <w:fldChar w:fldCharType="separate"/>
            </w:r>
            <w:r w:rsidR="00455E7A">
              <w:rPr>
                <w:noProof/>
                <w:webHidden/>
              </w:rPr>
              <w:t>33</w:t>
            </w:r>
            <w:r>
              <w:rPr>
                <w:noProof/>
                <w:webHidden/>
              </w:rPr>
              <w:fldChar w:fldCharType="end"/>
            </w:r>
          </w:hyperlink>
        </w:p>
        <w:p w14:paraId="6CB52AF0" w14:textId="0B832AFE" w:rsidR="007273A9" w:rsidRDefault="007273A9">
          <w:pPr>
            <w:pStyle w:val="Sumrio1"/>
            <w:tabs>
              <w:tab w:val="left" w:pos="440"/>
              <w:tab w:val="right" w:leader="dot" w:pos="8494"/>
            </w:tabs>
            <w:rPr>
              <w:rFonts w:eastAsiaTheme="minorEastAsia"/>
              <w:noProof/>
              <w:sz w:val="24"/>
              <w:szCs w:val="24"/>
              <w:lang w:eastAsia="pt-BR"/>
            </w:rPr>
          </w:pPr>
          <w:hyperlink w:anchor="_Toc203986734" w:history="1">
            <w:r w:rsidRPr="00431200">
              <w:rPr>
                <w:rStyle w:val="Hyperlink"/>
                <w:rFonts w:ascii="Times New Roman" w:hAnsi="Times New Roman" w:cs="Times New Roman"/>
                <w:b/>
                <w:bCs/>
                <w:noProof/>
              </w:rPr>
              <w:t>4.</w:t>
            </w:r>
            <w:r>
              <w:rPr>
                <w:rFonts w:eastAsiaTheme="minorEastAsia"/>
                <w:noProof/>
                <w:sz w:val="24"/>
                <w:szCs w:val="24"/>
                <w:lang w:eastAsia="pt-BR"/>
              </w:rPr>
              <w:tab/>
            </w:r>
            <w:r w:rsidRPr="00431200">
              <w:rPr>
                <w:rStyle w:val="Hyperlink"/>
                <w:rFonts w:ascii="Times New Roman" w:hAnsi="Times New Roman" w:cs="Times New Roman"/>
                <w:b/>
                <w:bCs/>
                <w:noProof/>
              </w:rPr>
              <w:t>MATERIAIS E MÉTODOS</w:t>
            </w:r>
            <w:r>
              <w:rPr>
                <w:noProof/>
                <w:webHidden/>
              </w:rPr>
              <w:tab/>
            </w:r>
            <w:r>
              <w:rPr>
                <w:noProof/>
                <w:webHidden/>
              </w:rPr>
              <w:fldChar w:fldCharType="begin"/>
            </w:r>
            <w:r>
              <w:rPr>
                <w:noProof/>
                <w:webHidden/>
              </w:rPr>
              <w:instrText xml:space="preserve"> PAGEREF _Toc203986734 \h </w:instrText>
            </w:r>
            <w:r>
              <w:rPr>
                <w:noProof/>
                <w:webHidden/>
              </w:rPr>
            </w:r>
            <w:r>
              <w:rPr>
                <w:noProof/>
                <w:webHidden/>
              </w:rPr>
              <w:fldChar w:fldCharType="separate"/>
            </w:r>
            <w:r w:rsidR="00455E7A">
              <w:rPr>
                <w:noProof/>
                <w:webHidden/>
              </w:rPr>
              <w:t>37</w:t>
            </w:r>
            <w:r>
              <w:rPr>
                <w:noProof/>
                <w:webHidden/>
              </w:rPr>
              <w:fldChar w:fldCharType="end"/>
            </w:r>
          </w:hyperlink>
        </w:p>
        <w:p w14:paraId="7D3D21C9" w14:textId="3E63875B" w:rsidR="007273A9" w:rsidRDefault="007273A9">
          <w:pPr>
            <w:pStyle w:val="Sumrio2"/>
            <w:tabs>
              <w:tab w:val="left" w:pos="960"/>
              <w:tab w:val="right" w:leader="dot" w:pos="8494"/>
            </w:tabs>
            <w:rPr>
              <w:rFonts w:eastAsiaTheme="minorEastAsia"/>
              <w:noProof/>
              <w:sz w:val="24"/>
              <w:szCs w:val="24"/>
              <w:lang w:eastAsia="pt-BR"/>
            </w:rPr>
          </w:pPr>
          <w:hyperlink w:anchor="_Toc203986735" w:history="1">
            <w:r w:rsidRPr="00431200">
              <w:rPr>
                <w:rStyle w:val="Hyperlink"/>
                <w:rFonts w:ascii="Times New Roman" w:hAnsi="Times New Roman" w:cs="Times New Roman"/>
                <w:noProof/>
              </w:rPr>
              <w:t>4.1</w:t>
            </w:r>
            <w:r>
              <w:rPr>
                <w:rFonts w:eastAsiaTheme="minorEastAsia"/>
                <w:noProof/>
                <w:sz w:val="24"/>
                <w:szCs w:val="24"/>
                <w:lang w:eastAsia="pt-BR"/>
              </w:rPr>
              <w:tab/>
            </w:r>
            <w:r w:rsidRPr="00431200">
              <w:rPr>
                <w:rStyle w:val="Hyperlink"/>
                <w:rFonts w:ascii="Times New Roman" w:hAnsi="Times New Roman" w:cs="Times New Roman"/>
                <w:noProof/>
              </w:rPr>
              <w:t>COLETA, COMPOSIÇÃO QUÍMICA E EFICIÊNCIA DE REMOÇÃO DE NUTRIENTES DA ÁGUA PRODUZIDA</w:t>
            </w:r>
            <w:r>
              <w:rPr>
                <w:noProof/>
                <w:webHidden/>
              </w:rPr>
              <w:tab/>
            </w:r>
            <w:r>
              <w:rPr>
                <w:noProof/>
                <w:webHidden/>
              </w:rPr>
              <w:fldChar w:fldCharType="begin"/>
            </w:r>
            <w:r>
              <w:rPr>
                <w:noProof/>
                <w:webHidden/>
              </w:rPr>
              <w:instrText xml:space="preserve"> PAGEREF _Toc203986735 \h </w:instrText>
            </w:r>
            <w:r>
              <w:rPr>
                <w:noProof/>
                <w:webHidden/>
              </w:rPr>
            </w:r>
            <w:r>
              <w:rPr>
                <w:noProof/>
                <w:webHidden/>
              </w:rPr>
              <w:fldChar w:fldCharType="separate"/>
            </w:r>
            <w:r w:rsidR="00455E7A">
              <w:rPr>
                <w:noProof/>
                <w:webHidden/>
              </w:rPr>
              <w:t>37</w:t>
            </w:r>
            <w:r>
              <w:rPr>
                <w:noProof/>
                <w:webHidden/>
              </w:rPr>
              <w:fldChar w:fldCharType="end"/>
            </w:r>
          </w:hyperlink>
        </w:p>
        <w:p w14:paraId="2D460BBD" w14:textId="14F7E278" w:rsidR="007273A9" w:rsidRDefault="007273A9">
          <w:pPr>
            <w:pStyle w:val="Sumrio2"/>
            <w:tabs>
              <w:tab w:val="left" w:pos="960"/>
              <w:tab w:val="right" w:leader="dot" w:pos="8494"/>
            </w:tabs>
            <w:rPr>
              <w:rFonts w:eastAsiaTheme="minorEastAsia"/>
              <w:noProof/>
              <w:sz w:val="24"/>
              <w:szCs w:val="24"/>
              <w:lang w:eastAsia="pt-BR"/>
            </w:rPr>
          </w:pPr>
          <w:hyperlink w:anchor="_Toc203986736" w:history="1">
            <w:r w:rsidRPr="00431200">
              <w:rPr>
                <w:rStyle w:val="Hyperlink"/>
                <w:rFonts w:ascii="Times New Roman" w:hAnsi="Times New Roman" w:cs="Times New Roman"/>
                <w:noProof/>
              </w:rPr>
              <w:t>4.2</w:t>
            </w:r>
            <w:r>
              <w:rPr>
                <w:rFonts w:eastAsiaTheme="minorEastAsia"/>
                <w:noProof/>
                <w:sz w:val="24"/>
                <w:szCs w:val="24"/>
                <w:lang w:eastAsia="pt-BR"/>
              </w:rPr>
              <w:tab/>
            </w:r>
            <w:r w:rsidRPr="00431200">
              <w:rPr>
                <w:rStyle w:val="Hyperlink"/>
                <w:rFonts w:ascii="Times New Roman" w:hAnsi="Times New Roman" w:cs="Times New Roman"/>
                <w:noProof/>
              </w:rPr>
              <w:t>PREPARAÇÃO E AQUISIÇÃO DE INÓCULO</w:t>
            </w:r>
            <w:r>
              <w:rPr>
                <w:noProof/>
                <w:webHidden/>
              </w:rPr>
              <w:tab/>
            </w:r>
            <w:r>
              <w:rPr>
                <w:noProof/>
                <w:webHidden/>
              </w:rPr>
              <w:fldChar w:fldCharType="begin"/>
            </w:r>
            <w:r>
              <w:rPr>
                <w:noProof/>
                <w:webHidden/>
              </w:rPr>
              <w:instrText xml:space="preserve"> PAGEREF _Toc203986736 \h </w:instrText>
            </w:r>
            <w:r>
              <w:rPr>
                <w:noProof/>
                <w:webHidden/>
              </w:rPr>
            </w:r>
            <w:r>
              <w:rPr>
                <w:noProof/>
                <w:webHidden/>
              </w:rPr>
              <w:fldChar w:fldCharType="separate"/>
            </w:r>
            <w:r w:rsidR="00455E7A">
              <w:rPr>
                <w:noProof/>
                <w:webHidden/>
              </w:rPr>
              <w:t>37</w:t>
            </w:r>
            <w:r>
              <w:rPr>
                <w:noProof/>
                <w:webHidden/>
              </w:rPr>
              <w:fldChar w:fldCharType="end"/>
            </w:r>
          </w:hyperlink>
        </w:p>
        <w:p w14:paraId="733D24E7" w14:textId="2321E995" w:rsidR="007273A9" w:rsidRDefault="007273A9">
          <w:pPr>
            <w:pStyle w:val="Sumrio2"/>
            <w:tabs>
              <w:tab w:val="left" w:pos="960"/>
              <w:tab w:val="right" w:leader="dot" w:pos="8494"/>
            </w:tabs>
            <w:rPr>
              <w:rFonts w:eastAsiaTheme="minorEastAsia"/>
              <w:noProof/>
              <w:sz w:val="24"/>
              <w:szCs w:val="24"/>
              <w:lang w:eastAsia="pt-BR"/>
            </w:rPr>
          </w:pPr>
          <w:hyperlink w:anchor="_Toc203986737" w:history="1">
            <w:r w:rsidRPr="00431200">
              <w:rPr>
                <w:rStyle w:val="Hyperlink"/>
                <w:rFonts w:ascii="Times New Roman" w:hAnsi="Times New Roman" w:cs="Times New Roman"/>
                <w:noProof/>
              </w:rPr>
              <w:t>4.3</w:t>
            </w:r>
            <w:r>
              <w:rPr>
                <w:rFonts w:eastAsiaTheme="minorEastAsia"/>
                <w:noProof/>
                <w:sz w:val="24"/>
                <w:szCs w:val="24"/>
                <w:lang w:eastAsia="pt-BR"/>
              </w:rPr>
              <w:tab/>
            </w:r>
            <w:r w:rsidRPr="00431200">
              <w:rPr>
                <w:rStyle w:val="Hyperlink"/>
                <w:rFonts w:ascii="Times New Roman" w:hAnsi="Times New Roman" w:cs="Times New Roman"/>
                <w:noProof/>
              </w:rPr>
              <w:t>CONDIÇÕES DE CULTIVO EM ÁGUA PRODUZIDA E PRODUÇÃO DE BIOMASSA</w:t>
            </w:r>
            <w:r>
              <w:rPr>
                <w:noProof/>
                <w:webHidden/>
              </w:rPr>
              <w:tab/>
            </w:r>
            <w:r>
              <w:rPr>
                <w:noProof/>
                <w:webHidden/>
              </w:rPr>
              <w:fldChar w:fldCharType="begin"/>
            </w:r>
            <w:r>
              <w:rPr>
                <w:noProof/>
                <w:webHidden/>
              </w:rPr>
              <w:instrText xml:space="preserve"> PAGEREF _Toc203986737 \h </w:instrText>
            </w:r>
            <w:r>
              <w:rPr>
                <w:noProof/>
                <w:webHidden/>
              </w:rPr>
            </w:r>
            <w:r>
              <w:rPr>
                <w:noProof/>
                <w:webHidden/>
              </w:rPr>
              <w:fldChar w:fldCharType="separate"/>
            </w:r>
            <w:r w:rsidR="00455E7A">
              <w:rPr>
                <w:noProof/>
                <w:webHidden/>
              </w:rPr>
              <w:t>38</w:t>
            </w:r>
            <w:r>
              <w:rPr>
                <w:noProof/>
                <w:webHidden/>
              </w:rPr>
              <w:fldChar w:fldCharType="end"/>
            </w:r>
          </w:hyperlink>
        </w:p>
        <w:p w14:paraId="0BBDAA8E" w14:textId="6A159D93" w:rsidR="007273A9" w:rsidRDefault="007273A9">
          <w:pPr>
            <w:pStyle w:val="Sumrio2"/>
            <w:tabs>
              <w:tab w:val="left" w:pos="960"/>
              <w:tab w:val="right" w:leader="dot" w:pos="8494"/>
            </w:tabs>
            <w:rPr>
              <w:rFonts w:eastAsiaTheme="minorEastAsia"/>
              <w:noProof/>
              <w:sz w:val="24"/>
              <w:szCs w:val="24"/>
              <w:lang w:eastAsia="pt-BR"/>
            </w:rPr>
          </w:pPr>
          <w:hyperlink w:anchor="_Toc203986738" w:history="1">
            <w:r w:rsidRPr="00431200">
              <w:rPr>
                <w:rStyle w:val="Hyperlink"/>
                <w:rFonts w:ascii="Times New Roman" w:hAnsi="Times New Roman" w:cs="Times New Roman"/>
                <w:noProof/>
              </w:rPr>
              <w:t>4.4</w:t>
            </w:r>
            <w:r>
              <w:rPr>
                <w:rFonts w:eastAsiaTheme="minorEastAsia"/>
                <w:noProof/>
                <w:sz w:val="24"/>
                <w:szCs w:val="24"/>
                <w:lang w:eastAsia="pt-BR"/>
              </w:rPr>
              <w:tab/>
            </w:r>
            <w:r w:rsidRPr="00431200">
              <w:rPr>
                <w:rStyle w:val="Hyperlink"/>
                <w:rFonts w:ascii="Times New Roman" w:hAnsi="Times New Roman" w:cs="Times New Roman"/>
                <w:noProof/>
              </w:rPr>
              <w:t>COMPOSIÇÃO DE BIOMOLÉCULAS DA BIOMASSA</w:t>
            </w:r>
            <w:r>
              <w:rPr>
                <w:noProof/>
                <w:webHidden/>
              </w:rPr>
              <w:tab/>
            </w:r>
            <w:r>
              <w:rPr>
                <w:noProof/>
                <w:webHidden/>
              </w:rPr>
              <w:fldChar w:fldCharType="begin"/>
            </w:r>
            <w:r>
              <w:rPr>
                <w:noProof/>
                <w:webHidden/>
              </w:rPr>
              <w:instrText xml:space="preserve"> PAGEREF _Toc203986738 \h </w:instrText>
            </w:r>
            <w:r>
              <w:rPr>
                <w:noProof/>
                <w:webHidden/>
              </w:rPr>
            </w:r>
            <w:r>
              <w:rPr>
                <w:noProof/>
                <w:webHidden/>
              </w:rPr>
              <w:fldChar w:fldCharType="separate"/>
            </w:r>
            <w:r w:rsidR="00455E7A">
              <w:rPr>
                <w:noProof/>
                <w:webHidden/>
              </w:rPr>
              <w:t>39</w:t>
            </w:r>
            <w:r>
              <w:rPr>
                <w:noProof/>
                <w:webHidden/>
              </w:rPr>
              <w:fldChar w:fldCharType="end"/>
            </w:r>
          </w:hyperlink>
        </w:p>
        <w:p w14:paraId="0644CE26" w14:textId="0EE2A4F9" w:rsidR="007273A9" w:rsidRDefault="007273A9">
          <w:pPr>
            <w:pStyle w:val="Sumrio2"/>
            <w:tabs>
              <w:tab w:val="left" w:pos="960"/>
              <w:tab w:val="right" w:leader="dot" w:pos="8494"/>
            </w:tabs>
            <w:rPr>
              <w:rFonts w:eastAsiaTheme="minorEastAsia"/>
              <w:noProof/>
              <w:sz w:val="24"/>
              <w:szCs w:val="24"/>
              <w:lang w:eastAsia="pt-BR"/>
            </w:rPr>
          </w:pPr>
          <w:hyperlink w:anchor="_Toc203986739" w:history="1">
            <w:r w:rsidRPr="00431200">
              <w:rPr>
                <w:rStyle w:val="Hyperlink"/>
                <w:rFonts w:ascii="Times New Roman" w:hAnsi="Times New Roman" w:cs="Times New Roman"/>
                <w:noProof/>
              </w:rPr>
              <w:t>4.5</w:t>
            </w:r>
            <w:r>
              <w:rPr>
                <w:rFonts w:eastAsiaTheme="minorEastAsia"/>
                <w:noProof/>
                <w:sz w:val="24"/>
                <w:szCs w:val="24"/>
                <w:lang w:eastAsia="pt-BR"/>
              </w:rPr>
              <w:tab/>
            </w:r>
            <w:r w:rsidRPr="00431200">
              <w:rPr>
                <w:rStyle w:val="Hyperlink"/>
                <w:rFonts w:ascii="Times New Roman" w:hAnsi="Times New Roman" w:cs="Times New Roman"/>
                <w:noProof/>
              </w:rPr>
              <w:t>COMPOSIÇÃO DE ÁCIDOS GRAXOS E AVALIAÇÃO DAS PROPRIEDADES DO BIODIESEL PRODUZIDO</w:t>
            </w:r>
            <w:r>
              <w:rPr>
                <w:noProof/>
                <w:webHidden/>
              </w:rPr>
              <w:tab/>
            </w:r>
            <w:r>
              <w:rPr>
                <w:noProof/>
                <w:webHidden/>
              </w:rPr>
              <w:fldChar w:fldCharType="begin"/>
            </w:r>
            <w:r>
              <w:rPr>
                <w:noProof/>
                <w:webHidden/>
              </w:rPr>
              <w:instrText xml:space="preserve"> PAGEREF _Toc203986739 \h </w:instrText>
            </w:r>
            <w:r>
              <w:rPr>
                <w:noProof/>
                <w:webHidden/>
              </w:rPr>
            </w:r>
            <w:r>
              <w:rPr>
                <w:noProof/>
                <w:webHidden/>
              </w:rPr>
              <w:fldChar w:fldCharType="separate"/>
            </w:r>
            <w:r w:rsidR="00455E7A">
              <w:rPr>
                <w:noProof/>
                <w:webHidden/>
              </w:rPr>
              <w:t>40</w:t>
            </w:r>
            <w:r>
              <w:rPr>
                <w:noProof/>
                <w:webHidden/>
              </w:rPr>
              <w:fldChar w:fldCharType="end"/>
            </w:r>
          </w:hyperlink>
        </w:p>
        <w:p w14:paraId="18A54300" w14:textId="608E3DE2" w:rsidR="007273A9" w:rsidRDefault="007273A9">
          <w:pPr>
            <w:pStyle w:val="Sumrio2"/>
            <w:tabs>
              <w:tab w:val="left" w:pos="960"/>
              <w:tab w:val="right" w:leader="dot" w:pos="8494"/>
            </w:tabs>
            <w:rPr>
              <w:rFonts w:eastAsiaTheme="minorEastAsia"/>
              <w:noProof/>
              <w:sz w:val="24"/>
              <w:szCs w:val="24"/>
              <w:lang w:eastAsia="pt-BR"/>
            </w:rPr>
          </w:pPr>
          <w:hyperlink w:anchor="_Toc203986740" w:history="1">
            <w:r w:rsidRPr="00431200">
              <w:rPr>
                <w:rStyle w:val="Hyperlink"/>
                <w:rFonts w:ascii="Times New Roman" w:hAnsi="Times New Roman" w:cs="Times New Roman"/>
                <w:noProof/>
              </w:rPr>
              <w:t>4.6</w:t>
            </w:r>
            <w:r>
              <w:rPr>
                <w:rFonts w:eastAsiaTheme="minorEastAsia"/>
                <w:noProof/>
                <w:sz w:val="24"/>
                <w:szCs w:val="24"/>
                <w:lang w:eastAsia="pt-BR"/>
              </w:rPr>
              <w:tab/>
            </w:r>
            <w:r w:rsidRPr="00431200">
              <w:rPr>
                <w:rStyle w:val="Hyperlink"/>
                <w:rFonts w:ascii="Times New Roman" w:hAnsi="Times New Roman" w:cs="Times New Roman"/>
                <w:noProof/>
              </w:rPr>
              <w:t>OBTENÇÃO E CINÉTICA DE PRODUÇÃO DE SUBSTÂNCIAS POLIMÉRICAS EXTRACELULARES (EPS)</w:t>
            </w:r>
            <w:r>
              <w:rPr>
                <w:noProof/>
                <w:webHidden/>
              </w:rPr>
              <w:tab/>
            </w:r>
            <w:r>
              <w:rPr>
                <w:noProof/>
                <w:webHidden/>
              </w:rPr>
              <w:fldChar w:fldCharType="begin"/>
            </w:r>
            <w:r>
              <w:rPr>
                <w:noProof/>
                <w:webHidden/>
              </w:rPr>
              <w:instrText xml:space="preserve"> PAGEREF _Toc203986740 \h </w:instrText>
            </w:r>
            <w:r>
              <w:rPr>
                <w:noProof/>
                <w:webHidden/>
              </w:rPr>
            </w:r>
            <w:r>
              <w:rPr>
                <w:noProof/>
                <w:webHidden/>
              </w:rPr>
              <w:fldChar w:fldCharType="separate"/>
            </w:r>
            <w:r w:rsidR="00455E7A">
              <w:rPr>
                <w:noProof/>
                <w:webHidden/>
              </w:rPr>
              <w:t>41</w:t>
            </w:r>
            <w:r>
              <w:rPr>
                <w:noProof/>
                <w:webHidden/>
              </w:rPr>
              <w:fldChar w:fldCharType="end"/>
            </w:r>
          </w:hyperlink>
        </w:p>
        <w:p w14:paraId="17081D83" w14:textId="039FD017" w:rsidR="007273A9" w:rsidRDefault="007273A9">
          <w:pPr>
            <w:pStyle w:val="Sumrio2"/>
            <w:tabs>
              <w:tab w:val="left" w:pos="960"/>
              <w:tab w:val="right" w:leader="dot" w:pos="8494"/>
            </w:tabs>
            <w:rPr>
              <w:rFonts w:eastAsiaTheme="minorEastAsia"/>
              <w:noProof/>
              <w:sz w:val="24"/>
              <w:szCs w:val="24"/>
              <w:lang w:eastAsia="pt-BR"/>
            </w:rPr>
          </w:pPr>
          <w:hyperlink w:anchor="_Toc203986741" w:history="1">
            <w:r w:rsidRPr="00431200">
              <w:rPr>
                <w:rStyle w:val="Hyperlink"/>
                <w:rFonts w:ascii="Times New Roman" w:hAnsi="Times New Roman" w:cs="Times New Roman"/>
                <w:noProof/>
              </w:rPr>
              <w:t>4.7</w:t>
            </w:r>
            <w:r>
              <w:rPr>
                <w:rFonts w:eastAsiaTheme="minorEastAsia"/>
                <w:noProof/>
                <w:sz w:val="24"/>
                <w:szCs w:val="24"/>
                <w:lang w:eastAsia="pt-BR"/>
              </w:rPr>
              <w:tab/>
            </w:r>
            <w:r w:rsidRPr="00431200">
              <w:rPr>
                <w:rStyle w:val="Hyperlink"/>
                <w:rFonts w:ascii="Times New Roman" w:hAnsi="Times New Roman" w:cs="Times New Roman"/>
                <w:noProof/>
              </w:rPr>
              <w:t>ESPECTROSCOPIA DE INFRAVERMELHO COM TRANSFORMADA DE FOURIER COM REFLETÂNCIA TOTAL ATENUADA (ATR-FTIR)</w:t>
            </w:r>
            <w:r>
              <w:rPr>
                <w:noProof/>
                <w:webHidden/>
              </w:rPr>
              <w:tab/>
            </w:r>
            <w:r>
              <w:rPr>
                <w:noProof/>
                <w:webHidden/>
              </w:rPr>
              <w:fldChar w:fldCharType="begin"/>
            </w:r>
            <w:r>
              <w:rPr>
                <w:noProof/>
                <w:webHidden/>
              </w:rPr>
              <w:instrText xml:space="preserve"> PAGEREF _Toc203986741 \h </w:instrText>
            </w:r>
            <w:r>
              <w:rPr>
                <w:noProof/>
                <w:webHidden/>
              </w:rPr>
            </w:r>
            <w:r>
              <w:rPr>
                <w:noProof/>
                <w:webHidden/>
              </w:rPr>
              <w:fldChar w:fldCharType="separate"/>
            </w:r>
            <w:r w:rsidR="00455E7A">
              <w:rPr>
                <w:noProof/>
                <w:webHidden/>
              </w:rPr>
              <w:t>42</w:t>
            </w:r>
            <w:r>
              <w:rPr>
                <w:noProof/>
                <w:webHidden/>
              </w:rPr>
              <w:fldChar w:fldCharType="end"/>
            </w:r>
          </w:hyperlink>
        </w:p>
        <w:p w14:paraId="2D60DB25" w14:textId="4EA21EF4" w:rsidR="007273A9" w:rsidRDefault="007273A9">
          <w:pPr>
            <w:pStyle w:val="Sumrio2"/>
            <w:tabs>
              <w:tab w:val="left" w:pos="960"/>
              <w:tab w:val="right" w:leader="dot" w:pos="8494"/>
            </w:tabs>
            <w:rPr>
              <w:rFonts w:eastAsiaTheme="minorEastAsia"/>
              <w:noProof/>
              <w:sz w:val="24"/>
              <w:szCs w:val="24"/>
              <w:lang w:eastAsia="pt-BR"/>
            </w:rPr>
          </w:pPr>
          <w:hyperlink w:anchor="_Toc203986742" w:history="1">
            <w:r w:rsidRPr="00431200">
              <w:rPr>
                <w:rStyle w:val="Hyperlink"/>
                <w:rFonts w:ascii="Times New Roman" w:hAnsi="Times New Roman" w:cs="Times New Roman"/>
                <w:noProof/>
              </w:rPr>
              <w:t>4.8</w:t>
            </w:r>
            <w:r>
              <w:rPr>
                <w:rFonts w:eastAsiaTheme="minorEastAsia"/>
                <w:noProof/>
                <w:sz w:val="24"/>
                <w:szCs w:val="24"/>
                <w:lang w:eastAsia="pt-BR"/>
              </w:rPr>
              <w:tab/>
            </w:r>
            <w:r w:rsidRPr="00431200">
              <w:rPr>
                <w:rStyle w:val="Hyperlink"/>
                <w:rFonts w:ascii="Times New Roman" w:hAnsi="Times New Roman" w:cs="Times New Roman"/>
                <w:noProof/>
              </w:rPr>
              <w:t>PARÂMETROS REOLÓGICOS DO EPS</w:t>
            </w:r>
            <w:r>
              <w:rPr>
                <w:noProof/>
                <w:webHidden/>
              </w:rPr>
              <w:tab/>
            </w:r>
            <w:r>
              <w:rPr>
                <w:noProof/>
                <w:webHidden/>
              </w:rPr>
              <w:fldChar w:fldCharType="begin"/>
            </w:r>
            <w:r>
              <w:rPr>
                <w:noProof/>
                <w:webHidden/>
              </w:rPr>
              <w:instrText xml:space="preserve"> PAGEREF _Toc203986742 \h </w:instrText>
            </w:r>
            <w:r>
              <w:rPr>
                <w:noProof/>
                <w:webHidden/>
              </w:rPr>
            </w:r>
            <w:r>
              <w:rPr>
                <w:noProof/>
                <w:webHidden/>
              </w:rPr>
              <w:fldChar w:fldCharType="separate"/>
            </w:r>
            <w:r w:rsidR="00455E7A">
              <w:rPr>
                <w:noProof/>
                <w:webHidden/>
              </w:rPr>
              <w:t>42</w:t>
            </w:r>
            <w:r>
              <w:rPr>
                <w:noProof/>
                <w:webHidden/>
              </w:rPr>
              <w:fldChar w:fldCharType="end"/>
            </w:r>
          </w:hyperlink>
        </w:p>
        <w:p w14:paraId="77C3E8E3" w14:textId="0ABB1B80" w:rsidR="007273A9" w:rsidRDefault="007273A9">
          <w:pPr>
            <w:pStyle w:val="Sumrio2"/>
            <w:tabs>
              <w:tab w:val="left" w:pos="960"/>
              <w:tab w:val="right" w:leader="dot" w:pos="8494"/>
            </w:tabs>
            <w:rPr>
              <w:rFonts w:eastAsiaTheme="minorEastAsia"/>
              <w:noProof/>
              <w:sz w:val="24"/>
              <w:szCs w:val="24"/>
              <w:lang w:eastAsia="pt-BR"/>
            </w:rPr>
          </w:pPr>
          <w:hyperlink w:anchor="_Toc203986743" w:history="1">
            <w:r w:rsidRPr="00431200">
              <w:rPr>
                <w:rStyle w:val="Hyperlink"/>
                <w:rFonts w:ascii="Times New Roman" w:hAnsi="Times New Roman" w:cs="Times New Roman"/>
                <w:noProof/>
              </w:rPr>
              <w:t>4.9</w:t>
            </w:r>
            <w:r>
              <w:rPr>
                <w:rFonts w:eastAsiaTheme="minorEastAsia"/>
                <w:noProof/>
                <w:sz w:val="24"/>
                <w:szCs w:val="24"/>
                <w:lang w:eastAsia="pt-BR"/>
              </w:rPr>
              <w:tab/>
            </w:r>
            <w:r w:rsidRPr="00431200">
              <w:rPr>
                <w:rStyle w:val="Hyperlink"/>
                <w:rFonts w:ascii="Times New Roman" w:hAnsi="Times New Roman" w:cs="Times New Roman"/>
                <w:noProof/>
              </w:rPr>
              <w:t>ANÁLISE TERMOGRAVIMÉTRICA (TGA), DERIVADA TERMOGRAVIMÉTRICA (DTG) E CALORIMETRIA DIFERENCIAL DE VARREDURA (DSC)</w:t>
            </w:r>
            <w:r>
              <w:rPr>
                <w:noProof/>
                <w:webHidden/>
              </w:rPr>
              <w:tab/>
            </w:r>
            <w:r>
              <w:rPr>
                <w:noProof/>
                <w:webHidden/>
              </w:rPr>
              <w:fldChar w:fldCharType="begin"/>
            </w:r>
            <w:r>
              <w:rPr>
                <w:noProof/>
                <w:webHidden/>
              </w:rPr>
              <w:instrText xml:space="preserve"> PAGEREF _Toc203986743 \h </w:instrText>
            </w:r>
            <w:r>
              <w:rPr>
                <w:noProof/>
                <w:webHidden/>
              </w:rPr>
            </w:r>
            <w:r>
              <w:rPr>
                <w:noProof/>
                <w:webHidden/>
              </w:rPr>
              <w:fldChar w:fldCharType="separate"/>
            </w:r>
            <w:r w:rsidR="00455E7A">
              <w:rPr>
                <w:noProof/>
                <w:webHidden/>
              </w:rPr>
              <w:t>42</w:t>
            </w:r>
            <w:r>
              <w:rPr>
                <w:noProof/>
                <w:webHidden/>
              </w:rPr>
              <w:fldChar w:fldCharType="end"/>
            </w:r>
          </w:hyperlink>
        </w:p>
        <w:p w14:paraId="31CA537D" w14:textId="051C5659" w:rsidR="007273A9" w:rsidRDefault="007273A9">
          <w:pPr>
            <w:pStyle w:val="Sumrio2"/>
            <w:tabs>
              <w:tab w:val="left" w:pos="960"/>
              <w:tab w:val="right" w:leader="dot" w:pos="8494"/>
            </w:tabs>
            <w:rPr>
              <w:rFonts w:eastAsiaTheme="minorEastAsia"/>
              <w:noProof/>
              <w:sz w:val="24"/>
              <w:szCs w:val="24"/>
              <w:lang w:eastAsia="pt-BR"/>
            </w:rPr>
          </w:pPr>
          <w:hyperlink w:anchor="_Toc203986744" w:history="1">
            <w:r w:rsidRPr="00431200">
              <w:rPr>
                <w:rStyle w:val="Hyperlink"/>
                <w:rFonts w:ascii="Times New Roman" w:hAnsi="Times New Roman" w:cs="Times New Roman"/>
                <w:noProof/>
              </w:rPr>
              <w:t>4.10</w:t>
            </w:r>
            <w:r>
              <w:rPr>
                <w:rFonts w:eastAsiaTheme="minorEastAsia"/>
                <w:noProof/>
                <w:sz w:val="24"/>
                <w:szCs w:val="24"/>
                <w:lang w:eastAsia="pt-BR"/>
              </w:rPr>
              <w:tab/>
            </w:r>
            <w:r w:rsidRPr="00431200">
              <w:rPr>
                <w:rStyle w:val="Hyperlink"/>
                <w:rFonts w:ascii="Times New Roman" w:hAnsi="Times New Roman" w:cs="Times New Roman"/>
                <w:noProof/>
              </w:rPr>
              <w:t>PIRÓLISE E ANÁLISE DOS PRODUTOS</w:t>
            </w:r>
            <w:r>
              <w:rPr>
                <w:noProof/>
                <w:webHidden/>
              </w:rPr>
              <w:tab/>
            </w:r>
            <w:r>
              <w:rPr>
                <w:noProof/>
                <w:webHidden/>
              </w:rPr>
              <w:fldChar w:fldCharType="begin"/>
            </w:r>
            <w:r>
              <w:rPr>
                <w:noProof/>
                <w:webHidden/>
              </w:rPr>
              <w:instrText xml:space="preserve"> PAGEREF _Toc203986744 \h </w:instrText>
            </w:r>
            <w:r>
              <w:rPr>
                <w:noProof/>
                <w:webHidden/>
              </w:rPr>
            </w:r>
            <w:r>
              <w:rPr>
                <w:noProof/>
                <w:webHidden/>
              </w:rPr>
              <w:fldChar w:fldCharType="separate"/>
            </w:r>
            <w:r w:rsidR="00455E7A">
              <w:rPr>
                <w:noProof/>
                <w:webHidden/>
              </w:rPr>
              <w:t>43</w:t>
            </w:r>
            <w:r>
              <w:rPr>
                <w:noProof/>
                <w:webHidden/>
              </w:rPr>
              <w:fldChar w:fldCharType="end"/>
            </w:r>
          </w:hyperlink>
        </w:p>
        <w:p w14:paraId="39F1A22D" w14:textId="49AE11D5" w:rsidR="007273A9" w:rsidRDefault="007273A9">
          <w:pPr>
            <w:pStyle w:val="Sumrio2"/>
            <w:tabs>
              <w:tab w:val="left" w:pos="960"/>
              <w:tab w:val="right" w:leader="dot" w:pos="8494"/>
            </w:tabs>
            <w:rPr>
              <w:rFonts w:eastAsiaTheme="minorEastAsia"/>
              <w:noProof/>
              <w:sz w:val="24"/>
              <w:szCs w:val="24"/>
              <w:lang w:eastAsia="pt-BR"/>
            </w:rPr>
          </w:pPr>
          <w:hyperlink w:anchor="_Toc203986745" w:history="1">
            <w:r w:rsidRPr="00431200">
              <w:rPr>
                <w:rStyle w:val="Hyperlink"/>
                <w:rFonts w:ascii="Times New Roman" w:hAnsi="Times New Roman" w:cs="Times New Roman"/>
                <w:noProof/>
              </w:rPr>
              <w:t>4.11</w:t>
            </w:r>
            <w:r>
              <w:rPr>
                <w:rFonts w:eastAsiaTheme="minorEastAsia"/>
                <w:noProof/>
                <w:sz w:val="24"/>
                <w:szCs w:val="24"/>
                <w:lang w:eastAsia="pt-BR"/>
              </w:rPr>
              <w:tab/>
            </w:r>
            <w:r w:rsidRPr="00431200">
              <w:rPr>
                <w:rStyle w:val="Hyperlink"/>
                <w:rFonts w:ascii="Times New Roman" w:hAnsi="Times New Roman" w:cs="Times New Roman"/>
                <w:noProof/>
              </w:rPr>
              <w:t>ANÁLISE ESTATÍSTICA</w:t>
            </w:r>
            <w:r>
              <w:rPr>
                <w:noProof/>
                <w:webHidden/>
              </w:rPr>
              <w:tab/>
            </w:r>
            <w:r>
              <w:rPr>
                <w:noProof/>
                <w:webHidden/>
              </w:rPr>
              <w:fldChar w:fldCharType="begin"/>
            </w:r>
            <w:r>
              <w:rPr>
                <w:noProof/>
                <w:webHidden/>
              </w:rPr>
              <w:instrText xml:space="preserve"> PAGEREF _Toc203986745 \h </w:instrText>
            </w:r>
            <w:r>
              <w:rPr>
                <w:noProof/>
                <w:webHidden/>
              </w:rPr>
            </w:r>
            <w:r>
              <w:rPr>
                <w:noProof/>
                <w:webHidden/>
              </w:rPr>
              <w:fldChar w:fldCharType="separate"/>
            </w:r>
            <w:r w:rsidR="00455E7A">
              <w:rPr>
                <w:noProof/>
                <w:webHidden/>
              </w:rPr>
              <w:t>43</w:t>
            </w:r>
            <w:r>
              <w:rPr>
                <w:noProof/>
                <w:webHidden/>
              </w:rPr>
              <w:fldChar w:fldCharType="end"/>
            </w:r>
          </w:hyperlink>
        </w:p>
        <w:p w14:paraId="05E761EE" w14:textId="26E41B32" w:rsidR="007273A9" w:rsidRDefault="007273A9">
          <w:pPr>
            <w:pStyle w:val="Sumrio1"/>
            <w:tabs>
              <w:tab w:val="left" w:pos="440"/>
              <w:tab w:val="right" w:leader="dot" w:pos="8494"/>
            </w:tabs>
            <w:rPr>
              <w:rFonts w:eastAsiaTheme="minorEastAsia"/>
              <w:noProof/>
              <w:sz w:val="24"/>
              <w:szCs w:val="24"/>
              <w:lang w:eastAsia="pt-BR"/>
            </w:rPr>
          </w:pPr>
          <w:hyperlink w:anchor="_Toc203986746" w:history="1">
            <w:r w:rsidRPr="00431200">
              <w:rPr>
                <w:rStyle w:val="Hyperlink"/>
                <w:rFonts w:ascii="Times New Roman" w:hAnsi="Times New Roman" w:cs="Times New Roman"/>
                <w:b/>
                <w:bCs/>
                <w:noProof/>
              </w:rPr>
              <w:t>5.</w:t>
            </w:r>
            <w:r>
              <w:rPr>
                <w:rFonts w:eastAsiaTheme="minorEastAsia"/>
                <w:noProof/>
                <w:sz w:val="24"/>
                <w:szCs w:val="24"/>
                <w:lang w:eastAsia="pt-BR"/>
              </w:rPr>
              <w:tab/>
            </w:r>
            <w:r w:rsidRPr="00431200">
              <w:rPr>
                <w:rStyle w:val="Hyperlink"/>
                <w:rFonts w:ascii="Times New Roman" w:hAnsi="Times New Roman" w:cs="Times New Roman"/>
                <w:b/>
                <w:bCs/>
                <w:noProof/>
              </w:rPr>
              <w:t>RESULTADOS E DISCUSSÃO</w:t>
            </w:r>
            <w:r>
              <w:rPr>
                <w:noProof/>
                <w:webHidden/>
              </w:rPr>
              <w:tab/>
            </w:r>
            <w:r>
              <w:rPr>
                <w:noProof/>
                <w:webHidden/>
              </w:rPr>
              <w:fldChar w:fldCharType="begin"/>
            </w:r>
            <w:r>
              <w:rPr>
                <w:noProof/>
                <w:webHidden/>
              </w:rPr>
              <w:instrText xml:space="preserve"> PAGEREF _Toc203986746 \h </w:instrText>
            </w:r>
            <w:r>
              <w:rPr>
                <w:noProof/>
                <w:webHidden/>
              </w:rPr>
            </w:r>
            <w:r>
              <w:rPr>
                <w:noProof/>
                <w:webHidden/>
              </w:rPr>
              <w:fldChar w:fldCharType="separate"/>
            </w:r>
            <w:r w:rsidR="00455E7A">
              <w:rPr>
                <w:noProof/>
                <w:webHidden/>
              </w:rPr>
              <w:t>44</w:t>
            </w:r>
            <w:r>
              <w:rPr>
                <w:noProof/>
                <w:webHidden/>
              </w:rPr>
              <w:fldChar w:fldCharType="end"/>
            </w:r>
          </w:hyperlink>
        </w:p>
        <w:p w14:paraId="18A4A92D" w14:textId="5E4EEA28" w:rsidR="007273A9" w:rsidRDefault="007273A9">
          <w:pPr>
            <w:pStyle w:val="Sumrio2"/>
            <w:tabs>
              <w:tab w:val="left" w:pos="960"/>
              <w:tab w:val="right" w:leader="dot" w:pos="8494"/>
            </w:tabs>
            <w:rPr>
              <w:rFonts w:eastAsiaTheme="minorEastAsia"/>
              <w:noProof/>
              <w:sz w:val="24"/>
              <w:szCs w:val="24"/>
              <w:lang w:eastAsia="pt-BR"/>
            </w:rPr>
          </w:pPr>
          <w:hyperlink w:anchor="_Toc203986747" w:history="1">
            <w:r w:rsidRPr="00431200">
              <w:rPr>
                <w:rStyle w:val="Hyperlink"/>
                <w:rFonts w:ascii="Times New Roman" w:hAnsi="Times New Roman" w:cs="Times New Roman"/>
                <w:noProof/>
              </w:rPr>
              <w:t>5.1</w:t>
            </w:r>
            <w:r>
              <w:rPr>
                <w:rFonts w:eastAsiaTheme="minorEastAsia"/>
                <w:noProof/>
                <w:sz w:val="24"/>
                <w:szCs w:val="24"/>
                <w:lang w:eastAsia="pt-BR"/>
              </w:rPr>
              <w:tab/>
            </w:r>
            <w:r w:rsidRPr="00431200">
              <w:rPr>
                <w:rStyle w:val="Hyperlink"/>
                <w:rFonts w:ascii="Times New Roman" w:hAnsi="Times New Roman" w:cs="Times New Roman"/>
                <w:noProof/>
              </w:rPr>
              <w:t>COMPOSIÇÃO QUÍMICA E EFICIÊNCIA DE REMOÇÃO DE NUTRIENTES DA AP</w:t>
            </w:r>
            <w:r>
              <w:rPr>
                <w:noProof/>
                <w:webHidden/>
              </w:rPr>
              <w:tab/>
            </w:r>
            <w:r>
              <w:rPr>
                <w:noProof/>
                <w:webHidden/>
              </w:rPr>
              <w:fldChar w:fldCharType="begin"/>
            </w:r>
            <w:r>
              <w:rPr>
                <w:noProof/>
                <w:webHidden/>
              </w:rPr>
              <w:instrText xml:space="preserve"> PAGEREF _Toc203986747 \h </w:instrText>
            </w:r>
            <w:r>
              <w:rPr>
                <w:noProof/>
                <w:webHidden/>
              </w:rPr>
            </w:r>
            <w:r>
              <w:rPr>
                <w:noProof/>
                <w:webHidden/>
              </w:rPr>
              <w:fldChar w:fldCharType="separate"/>
            </w:r>
            <w:r w:rsidR="00455E7A">
              <w:rPr>
                <w:noProof/>
                <w:webHidden/>
              </w:rPr>
              <w:t>44</w:t>
            </w:r>
            <w:r>
              <w:rPr>
                <w:noProof/>
                <w:webHidden/>
              </w:rPr>
              <w:fldChar w:fldCharType="end"/>
            </w:r>
          </w:hyperlink>
        </w:p>
        <w:p w14:paraId="7FFAE249" w14:textId="1E94AA8E" w:rsidR="007273A9" w:rsidRDefault="007273A9">
          <w:pPr>
            <w:pStyle w:val="Sumrio2"/>
            <w:tabs>
              <w:tab w:val="left" w:pos="960"/>
              <w:tab w:val="right" w:leader="dot" w:pos="8494"/>
            </w:tabs>
            <w:rPr>
              <w:rFonts w:eastAsiaTheme="minorEastAsia"/>
              <w:noProof/>
              <w:sz w:val="24"/>
              <w:szCs w:val="24"/>
              <w:lang w:eastAsia="pt-BR"/>
            </w:rPr>
          </w:pPr>
          <w:hyperlink w:anchor="_Toc203986748" w:history="1">
            <w:r w:rsidRPr="00431200">
              <w:rPr>
                <w:rStyle w:val="Hyperlink"/>
                <w:rFonts w:ascii="Times New Roman" w:hAnsi="Times New Roman" w:cs="Times New Roman"/>
                <w:noProof/>
              </w:rPr>
              <w:t>5.2</w:t>
            </w:r>
            <w:r>
              <w:rPr>
                <w:rFonts w:eastAsiaTheme="minorEastAsia"/>
                <w:noProof/>
                <w:sz w:val="24"/>
                <w:szCs w:val="24"/>
                <w:lang w:eastAsia="pt-BR"/>
              </w:rPr>
              <w:tab/>
            </w:r>
            <w:r w:rsidRPr="00431200">
              <w:rPr>
                <w:rStyle w:val="Hyperlink"/>
                <w:rFonts w:ascii="Times New Roman" w:hAnsi="Times New Roman" w:cs="Times New Roman"/>
                <w:noProof/>
              </w:rPr>
              <w:t>PRODUÇÃO E COMPOSIÇÃO BIOQUÍMICA DA BIOMASSA</w:t>
            </w:r>
            <w:r>
              <w:rPr>
                <w:noProof/>
                <w:webHidden/>
              </w:rPr>
              <w:tab/>
            </w:r>
            <w:r>
              <w:rPr>
                <w:noProof/>
                <w:webHidden/>
              </w:rPr>
              <w:fldChar w:fldCharType="begin"/>
            </w:r>
            <w:r>
              <w:rPr>
                <w:noProof/>
                <w:webHidden/>
              </w:rPr>
              <w:instrText xml:space="preserve"> PAGEREF _Toc203986748 \h </w:instrText>
            </w:r>
            <w:r>
              <w:rPr>
                <w:noProof/>
                <w:webHidden/>
              </w:rPr>
            </w:r>
            <w:r>
              <w:rPr>
                <w:noProof/>
                <w:webHidden/>
              </w:rPr>
              <w:fldChar w:fldCharType="separate"/>
            </w:r>
            <w:r w:rsidR="00455E7A">
              <w:rPr>
                <w:noProof/>
                <w:webHidden/>
              </w:rPr>
              <w:t>47</w:t>
            </w:r>
            <w:r>
              <w:rPr>
                <w:noProof/>
                <w:webHidden/>
              </w:rPr>
              <w:fldChar w:fldCharType="end"/>
            </w:r>
          </w:hyperlink>
        </w:p>
        <w:p w14:paraId="56C7FA89" w14:textId="6C40A0D2" w:rsidR="007273A9" w:rsidRDefault="007273A9">
          <w:pPr>
            <w:pStyle w:val="Sumrio2"/>
            <w:tabs>
              <w:tab w:val="left" w:pos="960"/>
              <w:tab w:val="right" w:leader="dot" w:pos="8494"/>
            </w:tabs>
            <w:rPr>
              <w:rFonts w:eastAsiaTheme="minorEastAsia"/>
              <w:noProof/>
              <w:sz w:val="24"/>
              <w:szCs w:val="24"/>
              <w:lang w:eastAsia="pt-BR"/>
            </w:rPr>
          </w:pPr>
          <w:hyperlink w:anchor="_Toc203986749" w:history="1">
            <w:r w:rsidRPr="00431200">
              <w:rPr>
                <w:rStyle w:val="Hyperlink"/>
                <w:rFonts w:ascii="Times New Roman" w:hAnsi="Times New Roman" w:cs="Times New Roman"/>
                <w:noProof/>
              </w:rPr>
              <w:t>5.3</w:t>
            </w:r>
            <w:r>
              <w:rPr>
                <w:rFonts w:eastAsiaTheme="minorEastAsia"/>
                <w:noProof/>
                <w:sz w:val="24"/>
                <w:szCs w:val="24"/>
                <w:lang w:eastAsia="pt-BR"/>
              </w:rPr>
              <w:tab/>
            </w:r>
            <w:r w:rsidRPr="00431200">
              <w:rPr>
                <w:rStyle w:val="Hyperlink"/>
                <w:rFonts w:ascii="Times New Roman" w:hAnsi="Times New Roman" w:cs="Times New Roman"/>
                <w:noProof/>
              </w:rPr>
              <w:t>COMPOSIÇÃO DE ÁCIDOS GRAXOS E AVALIAÇÃO DA QUALIDADE DO BIODIESEL PRODUZIDO</w:t>
            </w:r>
            <w:r>
              <w:rPr>
                <w:noProof/>
                <w:webHidden/>
              </w:rPr>
              <w:tab/>
            </w:r>
            <w:r>
              <w:rPr>
                <w:noProof/>
                <w:webHidden/>
              </w:rPr>
              <w:fldChar w:fldCharType="begin"/>
            </w:r>
            <w:r>
              <w:rPr>
                <w:noProof/>
                <w:webHidden/>
              </w:rPr>
              <w:instrText xml:space="preserve"> PAGEREF _Toc203986749 \h </w:instrText>
            </w:r>
            <w:r>
              <w:rPr>
                <w:noProof/>
                <w:webHidden/>
              </w:rPr>
            </w:r>
            <w:r>
              <w:rPr>
                <w:noProof/>
                <w:webHidden/>
              </w:rPr>
              <w:fldChar w:fldCharType="separate"/>
            </w:r>
            <w:r w:rsidR="00455E7A">
              <w:rPr>
                <w:noProof/>
                <w:webHidden/>
              </w:rPr>
              <w:t>48</w:t>
            </w:r>
            <w:r>
              <w:rPr>
                <w:noProof/>
                <w:webHidden/>
              </w:rPr>
              <w:fldChar w:fldCharType="end"/>
            </w:r>
          </w:hyperlink>
        </w:p>
        <w:p w14:paraId="50E348E3" w14:textId="6B15F5EC" w:rsidR="007273A9" w:rsidRDefault="007273A9">
          <w:pPr>
            <w:pStyle w:val="Sumrio2"/>
            <w:tabs>
              <w:tab w:val="left" w:pos="960"/>
              <w:tab w:val="right" w:leader="dot" w:pos="8494"/>
            </w:tabs>
            <w:rPr>
              <w:rFonts w:eastAsiaTheme="minorEastAsia"/>
              <w:noProof/>
              <w:sz w:val="24"/>
              <w:szCs w:val="24"/>
              <w:lang w:eastAsia="pt-BR"/>
            </w:rPr>
          </w:pPr>
          <w:hyperlink w:anchor="_Toc203986750" w:history="1">
            <w:r w:rsidRPr="00431200">
              <w:rPr>
                <w:rStyle w:val="Hyperlink"/>
                <w:rFonts w:ascii="Times New Roman" w:hAnsi="Times New Roman" w:cs="Times New Roman"/>
                <w:noProof/>
              </w:rPr>
              <w:t>5.4</w:t>
            </w:r>
            <w:r>
              <w:rPr>
                <w:rFonts w:eastAsiaTheme="minorEastAsia"/>
                <w:noProof/>
                <w:sz w:val="24"/>
                <w:szCs w:val="24"/>
                <w:lang w:eastAsia="pt-BR"/>
              </w:rPr>
              <w:tab/>
            </w:r>
            <w:r w:rsidRPr="00431200">
              <w:rPr>
                <w:rStyle w:val="Hyperlink"/>
                <w:rFonts w:ascii="Times New Roman" w:hAnsi="Times New Roman" w:cs="Times New Roman"/>
                <w:noProof/>
              </w:rPr>
              <w:t>CINÉTICA DE PRODUÇÃO DO EPS</w:t>
            </w:r>
            <w:r>
              <w:rPr>
                <w:noProof/>
                <w:webHidden/>
              </w:rPr>
              <w:tab/>
            </w:r>
            <w:r>
              <w:rPr>
                <w:noProof/>
                <w:webHidden/>
              </w:rPr>
              <w:fldChar w:fldCharType="begin"/>
            </w:r>
            <w:r>
              <w:rPr>
                <w:noProof/>
                <w:webHidden/>
              </w:rPr>
              <w:instrText xml:space="preserve"> PAGEREF _Toc203986750 \h </w:instrText>
            </w:r>
            <w:r>
              <w:rPr>
                <w:noProof/>
                <w:webHidden/>
              </w:rPr>
            </w:r>
            <w:r>
              <w:rPr>
                <w:noProof/>
                <w:webHidden/>
              </w:rPr>
              <w:fldChar w:fldCharType="separate"/>
            </w:r>
            <w:r w:rsidR="00455E7A">
              <w:rPr>
                <w:noProof/>
                <w:webHidden/>
              </w:rPr>
              <w:t>51</w:t>
            </w:r>
            <w:r>
              <w:rPr>
                <w:noProof/>
                <w:webHidden/>
              </w:rPr>
              <w:fldChar w:fldCharType="end"/>
            </w:r>
          </w:hyperlink>
        </w:p>
        <w:p w14:paraId="3A70149E" w14:textId="424E680A" w:rsidR="007273A9" w:rsidRDefault="007273A9">
          <w:pPr>
            <w:pStyle w:val="Sumrio2"/>
            <w:tabs>
              <w:tab w:val="left" w:pos="960"/>
              <w:tab w:val="right" w:leader="dot" w:pos="8494"/>
            </w:tabs>
            <w:rPr>
              <w:rFonts w:eastAsiaTheme="minorEastAsia"/>
              <w:noProof/>
              <w:sz w:val="24"/>
              <w:szCs w:val="24"/>
              <w:lang w:eastAsia="pt-BR"/>
            </w:rPr>
          </w:pPr>
          <w:hyperlink w:anchor="_Toc203986751" w:history="1">
            <w:r w:rsidRPr="00431200">
              <w:rPr>
                <w:rStyle w:val="Hyperlink"/>
                <w:rFonts w:ascii="Times New Roman" w:hAnsi="Times New Roman" w:cs="Times New Roman"/>
                <w:noProof/>
              </w:rPr>
              <w:t>5.5</w:t>
            </w:r>
            <w:r>
              <w:rPr>
                <w:rFonts w:eastAsiaTheme="minorEastAsia"/>
                <w:noProof/>
                <w:sz w:val="24"/>
                <w:szCs w:val="24"/>
                <w:lang w:eastAsia="pt-BR"/>
              </w:rPr>
              <w:tab/>
            </w:r>
            <w:r w:rsidRPr="00431200">
              <w:rPr>
                <w:rStyle w:val="Hyperlink"/>
                <w:rFonts w:ascii="Times New Roman" w:hAnsi="Times New Roman" w:cs="Times New Roman"/>
                <w:noProof/>
              </w:rPr>
              <w:t>ATR-FTIR</w:t>
            </w:r>
            <w:r>
              <w:rPr>
                <w:noProof/>
                <w:webHidden/>
              </w:rPr>
              <w:tab/>
            </w:r>
            <w:r>
              <w:rPr>
                <w:noProof/>
                <w:webHidden/>
              </w:rPr>
              <w:fldChar w:fldCharType="begin"/>
            </w:r>
            <w:r>
              <w:rPr>
                <w:noProof/>
                <w:webHidden/>
              </w:rPr>
              <w:instrText xml:space="preserve"> PAGEREF _Toc203986751 \h </w:instrText>
            </w:r>
            <w:r>
              <w:rPr>
                <w:noProof/>
                <w:webHidden/>
              </w:rPr>
            </w:r>
            <w:r>
              <w:rPr>
                <w:noProof/>
                <w:webHidden/>
              </w:rPr>
              <w:fldChar w:fldCharType="separate"/>
            </w:r>
            <w:r w:rsidR="00455E7A">
              <w:rPr>
                <w:noProof/>
                <w:webHidden/>
              </w:rPr>
              <w:t>53</w:t>
            </w:r>
            <w:r>
              <w:rPr>
                <w:noProof/>
                <w:webHidden/>
              </w:rPr>
              <w:fldChar w:fldCharType="end"/>
            </w:r>
          </w:hyperlink>
        </w:p>
        <w:p w14:paraId="78D3B74E" w14:textId="729FA7B3" w:rsidR="007273A9" w:rsidRDefault="007273A9">
          <w:pPr>
            <w:pStyle w:val="Sumrio2"/>
            <w:tabs>
              <w:tab w:val="left" w:pos="960"/>
              <w:tab w:val="right" w:leader="dot" w:pos="8494"/>
            </w:tabs>
            <w:rPr>
              <w:rFonts w:eastAsiaTheme="minorEastAsia"/>
              <w:noProof/>
              <w:sz w:val="24"/>
              <w:szCs w:val="24"/>
              <w:lang w:eastAsia="pt-BR"/>
            </w:rPr>
          </w:pPr>
          <w:hyperlink w:anchor="_Toc203986752" w:history="1">
            <w:r w:rsidRPr="00431200">
              <w:rPr>
                <w:rStyle w:val="Hyperlink"/>
                <w:rFonts w:ascii="Times New Roman" w:hAnsi="Times New Roman" w:cs="Times New Roman"/>
                <w:noProof/>
              </w:rPr>
              <w:t>5.6</w:t>
            </w:r>
            <w:r>
              <w:rPr>
                <w:rFonts w:eastAsiaTheme="minorEastAsia"/>
                <w:noProof/>
                <w:sz w:val="24"/>
                <w:szCs w:val="24"/>
                <w:lang w:eastAsia="pt-BR"/>
              </w:rPr>
              <w:tab/>
            </w:r>
            <w:r w:rsidRPr="00431200">
              <w:rPr>
                <w:rStyle w:val="Hyperlink"/>
                <w:rFonts w:ascii="Times New Roman" w:hAnsi="Times New Roman" w:cs="Times New Roman"/>
                <w:noProof/>
              </w:rPr>
              <w:t>PARÂMETROS REOLÓGICOS DO EPS</w:t>
            </w:r>
            <w:r>
              <w:rPr>
                <w:noProof/>
                <w:webHidden/>
              </w:rPr>
              <w:tab/>
            </w:r>
            <w:r>
              <w:rPr>
                <w:noProof/>
                <w:webHidden/>
              </w:rPr>
              <w:fldChar w:fldCharType="begin"/>
            </w:r>
            <w:r>
              <w:rPr>
                <w:noProof/>
                <w:webHidden/>
              </w:rPr>
              <w:instrText xml:space="preserve"> PAGEREF _Toc203986752 \h </w:instrText>
            </w:r>
            <w:r>
              <w:rPr>
                <w:noProof/>
                <w:webHidden/>
              </w:rPr>
            </w:r>
            <w:r>
              <w:rPr>
                <w:noProof/>
                <w:webHidden/>
              </w:rPr>
              <w:fldChar w:fldCharType="separate"/>
            </w:r>
            <w:r w:rsidR="00455E7A">
              <w:rPr>
                <w:noProof/>
                <w:webHidden/>
              </w:rPr>
              <w:t>56</w:t>
            </w:r>
            <w:r>
              <w:rPr>
                <w:noProof/>
                <w:webHidden/>
              </w:rPr>
              <w:fldChar w:fldCharType="end"/>
            </w:r>
          </w:hyperlink>
        </w:p>
        <w:p w14:paraId="6D2C173B" w14:textId="457AF782" w:rsidR="007273A9" w:rsidRDefault="007273A9">
          <w:pPr>
            <w:pStyle w:val="Sumrio2"/>
            <w:tabs>
              <w:tab w:val="left" w:pos="960"/>
              <w:tab w:val="right" w:leader="dot" w:pos="8494"/>
            </w:tabs>
            <w:rPr>
              <w:rFonts w:eastAsiaTheme="minorEastAsia"/>
              <w:noProof/>
              <w:sz w:val="24"/>
              <w:szCs w:val="24"/>
              <w:lang w:eastAsia="pt-BR"/>
            </w:rPr>
          </w:pPr>
          <w:hyperlink w:anchor="_Toc203986753" w:history="1">
            <w:r w:rsidRPr="00431200">
              <w:rPr>
                <w:rStyle w:val="Hyperlink"/>
                <w:rFonts w:ascii="Times New Roman" w:hAnsi="Times New Roman" w:cs="Times New Roman"/>
                <w:noProof/>
              </w:rPr>
              <w:t>5.7</w:t>
            </w:r>
            <w:r>
              <w:rPr>
                <w:rFonts w:eastAsiaTheme="minorEastAsia"/>
                <w:noProof/>
                <w:sz w:val="24"/>
                <w:szCs w:val="24"/>
                <w:lang w:eastAsia="pt-BR"/>
              </w:rPr>
              <w:tab/>
            </w:r>
            <w:r w:rsidRPr="00431200">
              <w:rPr>
                <w:rStyle w:val="Hyperlink"/>
                <w:rFonts w:ascii="Times New Roman" w:hAnsi="Times New Roman" w:cs="Times New Roman"/>
                <w:noProof/>
              </w:rPr>
              <w:t>TGA, DTG e DSC</w:t>
            </w:r>
            <w:r>
              <w:rPr>
                <w:noProof/>
                <w:webHidden/>
              </w:rPr>
              <w:tab/>
            </w:r>
            <w:r>
              <w:rPr>
                <w:noProof/>
                <w:webHidden/>
              </w:rPr>
              <w:fldChar w:fldCharType="begin"/>
            </w:r>
            <w:r>
              <w:rPr>
                <w:noProof/>
                <w:webHidden/>
              </w:rPr>
              <w:instrText xml:space="preserve"> PAGEREF _Toc203986753 \h </w:instrText>
            </w:r>
            <w:r>
              <w:rPr>
                <w:noProof/>
                <w:webHidden/>
              </w:rPr>
            </w:r>
            <w:r>
              <w:rPr>
                <w:noProof/>
                <w:webHidden/>
              </w:rPr>
              <w:fldChar w:fldCharType="separate"/>
            </w:r>
            <w:r w:rsidR="00455E7A">
              <w:rPr>
                <w:noProof/>
                <w:webHidden/>
              </w:rPr>
              <w:t>58</w:t>
            </w:r>
            <w:r>
              <w:rPr>
                <w:noProof/>
                <w:webHidden/>
              </w:rPr>
              <w:fldChar w:fldCharType="end"/>
            </w:r>
          </w:hyperlink>
        </w:p>
        <w:p w14:paraId="4F8421DA" w14:textId="04556A9C" w:rsidR="007273A9" w:rsidRDefault="007273A9">
          <w:pPr>
            <w:pStyle w:val="Sumrio2"/>
            <w:tabs>
              <w:tab w:val="left" w:pos="960"/>
              <w:tab w:val="right" w:leader="dot" w:pos="8494"/>
            </w:tabs>
            <w:rPr>
              <w:rFonts w:eastAsiaTheme="minorEastAsia"/>
              <w:noProof/>
              <w:sz w:val="24"/>
              <w:szCs w:val="24"/>
              <w:lang w:eastAsia="pt-BR"/>
            </w:rPr>
          </w:pPr>
          <w:hyperlink w:anchor="_Toc203986754" w:history="1">
            <w:r w:rsidRPr="00431200">
              <w:rPr>
                <w:rStyle w:val="Hyperlink"/>
                <w:rFonts w:ascii="Times New Roman" w:hAnsi="Times New Roman" w:cs="Times New Roman"/>
                <w:noProof/>
              </w:rPr>
              <w:t>5.8</w:t>
            </w:r>
            <w:r>
              <w:rPr>
                <w:rFonts w:eastAsiaTheme="minorEastAsia"/>
                <w:noProof/>
                <w:sz w:val="24"/>
                <w:szCs w:val="24"/>
                <w:lang w:eastAsia="pt-BR"/>
              </w:rPr>
              <w:tab/>
            </w:r>
            <w:r w:rsidRPr="00431200">
              <w:rPr>
                <w:rStyle w:val="Hyperlink"/>
                <w:rFonts w:ascii="Times New Roman" w:hAnsi="Times New Roman" w:cs="Times New Roman"/>
                <w:noProof/>
              </w:rPr>
              <w:t>PIRÓLISE BIOMASSA</w:t>
            </w:r>
            <w:r>
              <w:rPr>
                <w:noProof/>
                <w:webHidden/>
              </w:rPr>
              <w:tab/>
            </w:r>
            <w:r>
              <w:rPr>
                <w:noProof/>
                <w:webHidden/>
              </w:rPr>
              <w:fldChar w:fldCharType="begin"/>
            </w:r>
            <w:r>
              <w:rPr>
                <w:noProof/>
                <w:webHidden/>
              </w:rPr>
              <w:instrText xml:space="preserve"> PAGEREF _Toc203986754 \h </w:instrText>
            </w:r>
            <w:r>
              <w:rPr>
                <w:noProof/>
                <w:webHidden/>
              </w:rPr>
            </w:r>
            <w:r>
              <w:rPr>
                <w:noProof/>
                <w:webHidden/>
              </w:rPr>
              <w:fldChar w:fldCharType="separate"/>
            </w:r>
            <w:r w:rsidR="00455E7A">
              <w:rPr>
                <w:noProof/>
                <w:webHidden/>
              </w:rPr>
              <w:t>63</w:t>
            </w:r>
            <w:r>
              <w:rPr>
                <w:noProof/>
                <w:webHidden/>
              </w:rPr>
              <w:fldChar w:fldCharType="end"/>
            </w:r>
          </w:hyperlink>
        </w:p>
        <w:p w14:paraId="1B1385EF" w14:textId="2ADC4BBF" w:rsidR="007273A9" w:rsidRDefault="007273A9">
          <w:pPr>
            <w:pStyle w:val="Sumrio3"/>
            <w:tabs>
              <w:tab w:val="left" w:pos="1200"/>
              <w:tab w:val="right" w:leader="dot" w:pos="8494"/>
            </w:tabs>
            <w:rPr>
              <w:rFonts w:eastAsiaTheme="minorEastAsia"/>
              <w:noProof/>
              <w:sz w:val="24"/>
              <w:szCs w:val="24"/>
              <w:lang w:eastAsia="pt-BR"/>
            </w:rPr>
          </w:pPr>
          <w:hyperlink w:anchor="_Toc203986755" w:history="1">
            <w:r w:rsidRPr="00431200">
              <w:rPr>
                <w:rStyle w:val="Hyperlink"/>
                <w:rFonts w:ascii="Times New Roman" w:hAnsi="Times New Roman" w:cs="Times New Roman"/>
                <w:b/>
                <w:bCs/>
                <w:noProof/>
              </w:rPr>
              <w:t>5.8.1</w:t>
            </w:r>
            <w:r>
              <w:rPr>
                <w:rFonts w:eastAsiaTheme="minorEastAsia"/>
                <w:noProof/>
                <w:sz w:val="24"/>
                <w:szCs w:val="24"/>
                <w:lang w:eastAsia="pt-BR"/>
              </w:rPr>
              <w:tab/>
            </w:r>
            <w:r w:rsidRPr="00431200">
              <w:rPr>
                <w:rStyle w:val="Hyperlink"/>
                <w:rFonts w:ascii="Times New Roman" w:hAnsi="Times New Roman" w:cs="Times New Roman"/>
                <w:b/>
                <w:bCs/>
                <w:noProof/>
              </w:rPr>
              <w:t>Caracterização dos gases não-condensáveis</w:t>
            </w:r>
            <w:r>
              <w:rPr>
                <w:noProof/>
                <w:webHidden/>
              </w:rPr>
              <w:tab/>
            </w:r>
            <w:r>
              <w:rPr>
                <w:noProof/>
                <w:webHidden/>
              </w:rPr>
              <w:fldChar w:fldCharType="begin"/>
            </w:r>
            <w:r>
              <w:rPr>
                <w:noProof/>
                <w:webHidden/>
              </w:rPr>
              <w:instrText xml:space="preserve"> PAGEREF _Toc203986755 \h </w:instrText>
            </w:r>
            <w:r>
              <w:rPr>
                <w:noProof/>
                <w:webHidden/>
              </w:rPr>
            </w:r>
            <w:r>
              <w:rPr>
                <w:noProof/>
                <w:webHidden/>
              </w:rPr>
              <w:fldChar w:fldCharType="separate"/>
            </w:r>
            <w:r w:rsidR="00455E7A">
              <w:rPr>
                <w:noProof/>
                <w:webHidden/>
              </w:rPr>
              <w:t>63</w:t>
            </w:r>
            <w:r>
              <w:rPr>
                <w:noProof/>
                <w:webHidden/>
              </w:rPr>
              <w:fldChar w:fldCharType="end"/>
            </w:r>
          </w:hyperlink>
        </w:p>
        <w:p w14:paraId="5705DE37" w14:textId="67DC960F" w:rsidR="007273A9" w:rsidRDefault="007273A9">
          <w:pPr>
            <w:pStyle w:val="Sumrio3"/>
            <w:tabs>
              <w:tab w:val="left" w:pos="1200"/>
              <w:tab w:val="right" w:leader="dot" w:pos="8494"/>
            </w:tabs>
            <w:rPr>
              <w:rFonts w:eastAsiaTheme="minorEastAsia"/>
              <w:noProof/>
              <w:sz w:val="24"/>
              <w:szCs w:val="24"/>
              <w:lang w:eastAsia="pt-BR"/>
            </w:rPr>
          </w:pPr>
          <w:hyperlink w:anchor="_Toc203986756" w:history="1">
            <w:r w:rsidRPr="00431200">
              <w:rPr>
                <w:rStyle w:val="Hyperlink"/>
                <w:rFonts w:ascii="Times New Roman" w:hAnsi="Times New Roman" w:cs="Times New Roman"/>
                <w:b/>
                <w:bCs/>
                <w:noProof/>
              </w:rPr>
              <w:t>5.8.2</w:t>
            </w:r>
            <w:r>
              <w:rPr>
                <w:rFonts w:eastAsiaTheme="minorEastAsia"/>
                <w:noProof/>
                <w:sz w:val="24"/>
                <w:szCs w:val="24"/>
                <w:lang w:eastAsia="pt-BR"/>
              </w:rPr>
              <w:tab/>
            </w:r>
            <w:r w:rsidRPr="00431200">
              <w:rPr>
                <w:rStyle w:val="Hyperlink"/>
                <w:rFonts w:ascii="Times New Roman" w:hAnsi="Times New Roman" w:cs="Times New Roman"/>
                <w:b/>
                <w:bCs/>
                <w:noProof/>
              </w:rPr>
              <w:t>Bio-óleo</w:t>
            </w:r>
            <w:r>
              <w:rPr>
                <w:noProof/>
                <w:webHidden/>
              </w:rPr>
              <w:tab/>
            </w:r>
            <w:r>
              <w:rPr>
                <w:noProof/>
                <w:webHidden/>
              </w:rPr>
              <w:fldChar w:fldCharType="begin"/>
            </w:r>
            <w:r>
              <w:rPr>
                <w:noProof/>
                <w:webHidden/>
              </w:rPr>
              <w:instrText xml:space="preserve"> PAGEREF _Toc203986756 \h </w:instrText>
            </w:r>
            <w:r>
              <w:rPr>
                <w:noProof/>
                <w:webHidden/>
              </w:rPr>
            </w:r>
            <w:r>
              <w:rPr>
                <w:noProof/>
                <w:webHidden/>
              </w:rPr>
              <w:fldChar w:fldCharType="separate"/>
            </w:r>
            <w:r w:rsidR="00455E7A">
              <w:rPr>
                <w:noProof/>
                <w:webHidden/>
              </w:rPr>
              <w:t>64</w:t>
            </w:r>
            <w:r>
              <w:rPr>
                <w:noProof/>
                <w:webHidden/>
              </w:rPr>
              <w:fldChar w:fldCharType="end"/>
            </w:r>
          </w:hyperlink>
        </w:p>
        <w:p w14:paraId="172ACD42" w14:textId="6AD11A12" w:rsidR="007273A9" w:rsidRDefault="007273A9">
          <w:pPr>
            <w:pStyle w:val="Sumrio1"/>
            <w:tabs>
              <w:tab w:val="right" w:leader="dot" w:pos="8494"/>
            </w:tabs>
            <w:rPr>
              <w:rFonts w:eastAsiaTheme="minorEastAsia"/>
              <w:noProof/>
              <w:sz w:val="24"/>
              <w:szCs w:val="24"/>
              <w:lang w:eastAsia="pt-BR"/>
            </w:rPr>
          </w:pPr>
          <w:hyperlink w:anchor="_Toc203986757" w:history="1">
            <w:r w:rsidRPr="00431200">
              <w:rPr>
                <w:rStyle w:val="Hyperlink"/>
                <w:rFonts w:ascii="Times New Roman" w:hAnsi="Times New Roman" w:cs="Times New Roman"/>
                <w:b/>
                <w:bCs/>
                <w:noProof/>
              </w:rPr>
              <w:t>CONCLUSÃO</w:t>
            </w:r>
            <w:r>
              <w:rPr>
                <w:noProof/>
                <w:webHidden/>
              </w:rPr>
              <w:tab/>
            </w:r>
            <w:r>
              <w:rPr>
                <w:noProof/>
                <w:webHidden/>
              </w:rPr>
              <w:fldChar w:fldCharType="begin"/>
            </w:r>
            <w:r>
              <w:rPr>
                <w:noProof/>
                <w:webHidden/>
              </w:rPr>
              <w:instrText xml:space="preserve"> PAGEREF _Toc203986757 \h </w:instrText>
            </w:r>
            <w:r>
              <w:rPr>
                <w:noProof/>
                <w:webHidden/>
              </w:rPr>
            </w:r>
            <w:r>
              <w:rPr>
                <w:noProof/>
                <w:webHidden/>
              </w:rPr>
              <w:fldChar w:fldCharType="separate"/>
            </w:r>
            <w:r w:rsidR="00455E7A">
              <w:rPr>
                <w:noProof/>
                <w:webHidden/>
              </w:rPr>
              <w:t>68</w:t>
            </w:r>
            <w:r>
              <w:rPr>
                <w:noProof/>
                <w:webHidden/>
              </w:rPr>
              <w:fldChar w:fldCharType="end"/>
            </w:r>
          </w:hyperlink>
        </w:p>
        <w:p w14:paraId="60111851" w14:textId="5EBF99DF" w:rsidR="007273A9" w:rsidRDefault="007273A9">
          <w:pPr>
            <w:pStyle w:val="Sumrio1"/>
            <w:tabs>
              <w:tab w:val="right" w:leader="dot" w:pos="8494"/>
            </w:tabs>
            <w:rPr>
              <w:rFonts w:eastAsiaTheme="minorEastAsia"/>
              <w:noProof/>
              <w:sz w:val="24"/>
              <w:szCs w:val="24"/>
              <w:lang w:eastAsia="pt-BR"/>
            </w:rPr>
          </w:pPr>
          <w:hyperlink w:anchor="_Toc203986758" w:history="1">
            <w:r w:rsidRPr="00431200">
              <w:rPr>
                <w:rStyle w:val="Hyperlink"/>
                <w:rFonts w:ascii="Times New Roman" w:hAnsi="Times New Roman" w:cs="Times New Roman"/>
                <w:b/>
                <w:bCs/>
                <w:noProof/>
                <w:lang w:val="en-US"/>
              </w:rPr>
              <w:t>REFERÊNCIAS</w:t>
            </w:r>
            <w:r>
              <w:rPr>
                <w:noProof/>
                <w:webHidden/>
              </w:rPr>
              <w:tab/>
            </w:r>
            <w:r>
              <w:rPr>
                <w:noProof/>
                <w:webHidden/>
              </w:rPr>
              <w:fldChar w:fldCharType="begin"/>
            </w:r>
            <w:r>
              <w:rPr>
                <w:noProof/>
                <w:webHidden/>
              </w:rPr>
              <w:instrText xml:space="preserve"> PAGEREF _Toc203986758 \h </w:instrText>
            </w:r>
            <w:r>
              <w:rPr>
                <w:noProof/>
                <w:webHidden/>
              </w:rPr>
            </w:r>
            <w:r>
              <w:rPr>
                <w:noProof/>
                <w:webHidden/>
              </w:rPr>
              <w:fldChar w:fldCharType="separate"/>
            </w:r>
            <w:r w:rsidR="00455E7A">
              <w:rPr>
                <w:noProof/>
                <w:webHidden/>
              </w:rPr>
              <w:t>69</w:t>
            </w:r>
            <w:r>
              <w:rPr>
                <w:noProof/>
                <w:webHidden/>
              </w:rPr>
              <w:fldChar w:fldCharType="end"/>
            </w:r>
          </w:hyperlink>
        </w:p>
        <w:p w14:paraId="0ADED63D" w14:textId="523F605C" w:rsidR="007273A9" w:rsidRDefault="007273A9">
          <w:pPr>
            <w:pStyle w:val="Sumrio1"/>
            <w:tabs>
              <w:tab w:val="right" w:leader="dot" w:pos="8494"/>
            </w:tabs>
            <w:rPr>
              <w:rFonts w:eastAsiaTheme="minorEastAsia"/>
              <w:noProof/>
              <w:sz w:val="24"/>
              <w:szCs w:val="24"/>
              <w:lang w:eastAsia="pt-BR"/>
            </w:rPr>
          </w:pPr>
          <w:hyperlink w:anchor="_Toc203986759" w:history="1">
            <w:r w:rsidRPr="00431200">
              <w:rPr>
                <w:rStyle w:val="Hyperlink"/>
                <w:rFonts w:ascii="Times New Roman" w:hAnsi="Times New Roman" w:cs="Times New Roman"/>
                <w:b/>
                <w:bCs/>
                <w:noProof/>
              </w:rPr>
              <w:t xml:space="preserve">ANEXO A – COMPOSIÇÃO QUÍMICA DOS BIO-ÓLEOS OBTIDOS PELA PIRÓLISE DA BIOMASSA DA </w:t>
            </w:r>
            <w:r w:rsidRPr="00431200">
              <w:rPr>
                <w:rStyle w:val="Hyperlink"/>
                <w:rFonts w:ascii="Times New Roman" w:hAnsi="Times New Roman" w:cs="Times New Roman"/>
                <w:b/>
                <w:bCs/>
                <w:i/>
                <w:iCs/>
                <w:noProof/>
              </w:rPr>
              <w:t>C. BRAUNII</w:t>
            </w:r>
            <w:r w:rsidRPr="00431200">
              <w:rPr>
                <w:rStyle w:val="Hyperlink"/>
                <w:rFonts w:ascii="Times New Roman" w:hAnsi="Times New Roman" w:cs="Times New Roman"/>
                <w:b/>
                <w:bCs/>
                <w:noProof/>
              </w:rPr>
              <w:t xml:space="preserve"> EM MEIO BG-11 SUPLEMENTADO COM 50% DE AP E O CONTROLE.</w:t>
            </w:r>
            <w:r>
              <w:rPr>
                <w:noProof/>
                <w:webHidden/>
              </w:rPr>
              <w:tab/>
            </w:r>
            <w:r>
              <w:rPr>
                <w:noProof/>
                <w:webHidden/>
              </w:rPr>
              <w:fldChar w:fldCharType="begin"/>
            </w:r>
            <w:r>
              <w:rPr>
                <w:noProof/>
                <w:webHidden/>
              </w:rPr>
              <w:instrText xml:space="preserve"> PAGEREF _Toc203986759 \h </w:instrText>
            </w:r>
            <w:r>
              <w:rPr>
                <w:noProof/>
                <w:webHidden/>
              </w:rPr>
            </w:r>
            <w:r>
              <w:rPr>
                <w:noProof/>
                <w:webHidden/>
              </w:rPr>
              <w:fldChar w:fldCharType="separate"/>
            </w:r>
            <w:r w:rsidR="00455E7A">
              <w:rPr>
                <w:noProof/>
                <w:webHidden/>
              </w:rPr>
              <w:t>101</w:t>
            </w:r>
            <w:r>
              <w:rPr>
                <w:noProof/>
                <w:webHidden/>
              </w:rPr>
              <w:fldChar w:fldCharType="end"/>
            </w:r>
          </w:hyperlink>
        </w:p>
        <w:p w14:paraId="22C9FD88" w14:textId="21CD8A79" w:rsidR="008277CA" w:rsidRDefault="000F3D7F" w:rsidP="002707E0">
          <w:pPr>
            <w:jc w:val="both"/>
            <w:rPr>
              <w:b/>
              <w:bCs/>
            </w:rPr>
            <w:sectPr w:rsidR="008277CA">
              <w:pgSz w:w="11906" w:h="16838"/>
              <w:pgMar w:top="1417" w:right="1701" w:bottom="1417" w:left="1701" w:header="708" w:footer="708" w:gutter="0"/>
              <w:cols w:space="708"/>
              <w:docGrid w:linePitch="360"/>
            </w:sectPr>
          </w:pPr>
          <w:r w:rsidRPr="00EB7A18">
            <w:rPr>
              <w:rFonts w:ascii="Times New Roman" w:hAnsi="Times New Roman" w:cs="Times New Roman"/>
              <w:b/>
              <w:bCs/>
            </w:rPr>
            <w:fldChar w:fldCharType="end"/>
          </w:r>
        </w:p>
      </w:sdtContent>
    </w:sdt>
    <w:bookmarkEnd w:id="5" w:displacedByCustomXml="prev"/>
    <w:bookmarkStart w:id="6" w:name="_Hlk189490426" w:displacedByCustomXml="prev"/>
    <w:p w14:paraId="3769F335" w14:textId="75304093" w:rsidR="00510661" w:rsidRPr="00706D40" w:rsidRDefault="00490C93" w:rsidP="00EB7A18">
      <w:pPr>
        <w:pStyle w:val="PargrafodaLista"/>
        <w:numPr>
          <w:ilvl w:val="0"/>
          <w:numId w:val="1"/>
        </w:numPr>
        <w:outlineLvl w:val="0"/>
        <w:rPr>
          <w:rFonts w:ascii="Times New Roman" w:hAnsi="Times New Roman" w:cs="Times New Roman"/>
          <w:sz w:val="24"/>
          <w:szCs w:val="24"/>
        </w:rPr>
      </w:pPr>
      <w:bookmarkStart w:id="7" w:name="_Toc189496643"/>
      <w:bookmarkStart w:id="8" w:name="_Toc189554425"/>
      <w:bookmarkStart w:id="9" w:name="_Toc189556815"/>
      <w:bookmarkStart w:id="10" w:name="_Toc189813355"/>
      <w:bookmarkStart w:id="11" w:name="_Toc189814445"/>
      <w:bookmarkStart w:id="12" w:name="_Toc189828960"/>
      <w:bookmarkStart w:id="13" w:name="_Toc189494068"/>
      <w:bookmarkStart w:id="14" w:name="_Toc189496644"/>
      <w:bookmarkStart w:id="15" w:name="_Toc189554426"/>
      <w:bookmarkStart w:id="16" w:name="_Toc189556816"/>
      <w:bookmarkStart w:id="17" w:name="_Toc189813356"/>
      <w:bookmarkStart w:id="18" w:name="_Toc189814446"/>
      <w:bookmarkStart w:id="19" w:name="_Toc189828961"/>
      <w:bookmarkStart w:id="20" w:name="_Toc189494069"/>
      <w:bookmarkStart w:id="21" w:name="_Toc189496645"/>
      <w:bookmarkStart w:id="22" w:name="_Toc189554427"/>
      <w:bookmarkStart w:id="23" w:name="_Toc189556817"/>
      <w:bookmarkStart w:id="24" w:name="_Toc189813357"/>
      <w:bookmarkStart w:id="25" w:name="_Toc189814447"/>
      <w:bookmarkStart w:id="26" w:name="_Toc189828962"/>
      <w:bookmarkStart w:id="27" w:name="_Toc189494070"/>
      <w:bookmarkStart w:id="28" w:name="_Toc189496646"/>
      <w:bookmarkStart w:id="29" w:name="_Toc189554428"/>
      <w:bookmarkStart w:id="30" w:name="_Toc189556818"/>
      <w:bookmarkStart w:id="31" w:name="_Toc189813358"/>
      <w:bookmarkStart w:id="32" w:name="_Toc189814448"/>
      <w:bookmarkStart w:id="33" w:name="_Toc189828963"/>
      <w:bookmarkStart w:id="34" w:name="_Toc189494071"/>
      <w:bookmarkStart w:id="35" w:name="_Toc189496647"/>
      <w:bookmarkStart w:id="36" w:name="_Toc189554429"/>
      <w:bookmarkStart w:id="37" w:name="_Toc189556819"/>
      <w:bookmarkStart w:id="38" w:name="_Toc189813359"/>
      <w:bookmarkStart w:id="39" w:name="_Toc189814449"/>
      <w:bookmarkStart w:id="40" w:name="_Toc189828964"/>
      <w:bookmarkStart w:id="41" w:name="_Toc189494072"/>
      <w:bookmarkStart w:id="42" w:name="_Toc189496648"/>
      <w:bookmarkStart w:id="43" w:name="_Toc189554430"/>
      <w:bookmarkStart w:id="44" w:name="_Toc189556820"/>
      <w:bookmarkStart w:id="45" w:name="_Toc189813360"/>
      <w:bookmarkStart w:id="46" w:name="_Toc189814450"/>
      <w:bookmarkStart w:id="47" w:name="_Toc189828965"/>
      <w:bookmarkStart w:id="48" w:name="_Toc189494073"/>
      <w:bookmarkStart w:id="49" w:name="_Toc189496649"/>
      <w:bookmarkStart w:id="50" w:name="_Toc189554431"/>
      <w:bookmarkStart w:id="51" w:name="_Toc189556821"/>
      <w:bookmarkStart w:id="52" w:name="_Toc189813361"/>
      <w:bookmarkStart w:id="53" w:name="_Toc189814451"/>
      <w:bookmarkStart w:id="54" w:name="_Toc189828966"/>
      <w:bookmarkStart w:id="55" w:name="_Toc189494074"/>
      <w:bookmarkStart w:id="56" w:name="_Toc189496650"/>
      <w:bookmarkStart w:id="57" w:name="_Toc189554432"/>
      <w:bookmarkStart w:id="58" w:name="_Toc189556822"/>
      <w:bookmarkStart w:id="59" w:name="_Toc189813362"/>
      <w:bookmarkStart w:id="60" w:name="_Toc189814452"/>
      <w:bookmarkStart w:id="61" w:name="_Toc189828967"/>
      <w:bookmarkStart w:id="62" w:name="_Toc189494075"/>
      <w:bookmarkStart w:id="63" w:name="_Toc189496651"/>
      <w:bookmarkStart w:id="64" w:name="_Toc189554433"/>
      <w:bookmarkStart w:id="65" w:name="_Toc189556823"/>
      <w:bookmarkStart w:id="66" w:name="_Toc189813363"/>
      <w:bookmarkStart w:id="67" w:name="_Toc189814453"/>
      <w:bookmarkStart w:id="68" w:name="_Toc189828968"/>
      <w:bookmarkStart w:id="69" w:name="_Toc189494076"/>
      <w:bookmarkStart w:id="70" w:name="_Toc189496652"/>
      <w:bookmarkStart w:id="71" w:name="_Toc189554434"/>
      <w:bookmarkStart w:id="72" w:name="_Toc189556824"/>
      <w:bookmarkStart w:id="73" w:name="_Toc189813364"/>
      <w:bookmarkStart w:id="74" w:name="_Toc189814454"/>
      <w:bookmarkStart w:id="75" w:name="_Toc189828969"/>
      <w:bookmarkStart w:id="76" w:name="_Toc189494077"/>
      <w:bookmarkStart w:id="77" w:name="_Toc189496653"/>
      <w:bookmarkStart w:id="78" w:name="_Toc189554435"/>
      <w:bookmarkStart w:id="79" w:name="_Toc189556825"/>
      <w:bookmarkStart w:id="80" w:name="_Toc189813365"/>
      <w:bookmarkStart w:id="81" w:name="_Toc189814455"/>
      <w:bookmarkStart w:id="82" w:name="_Toc189828970"/>
      <w:bookmarkStart w:id="83" w:name="_Toc189494078"/>
      <w:bookmarkStart w:id="84" w:name="_Toc189496654"/>
      <w:bookmarkStart w:id="85" w:name="_Toc189554436"/>
      <w:bookmarkStart w:id="86" w:name="_Toc189556826"/>
      <w:bookmarkStart w:id="87" w:name="_Toc189813366"/>
      <w:bookmarkStart w:id="88" w:name="_Toc189814456"/>
      <w:bookmarkStart w:id="89" w:name="_Toc189828971"/>
      <w:bookmarkStart w:id="90" w:name="_Toc189494079"/>
      <w:bookmarkStart w:id="91" w:name="_Toc189496655"/>
      <w:bookmarkStart w:id="92" w:name="_Toc189554437"/>
      <w:bookmarkStart w:id="93" w:name="_Toc189556827"/>
      <w:bookmarkStart w:id="94" w:name="_Toc189813367"/>
      <w:bookmarkStart w:id="95" w:name="_Toc189814457"/>
      <w:bookmarkStart w:id="96" w:name="_Toc189828972"/>
      <w:bookmarkStart w:id="97" w:name="_Toc189494080"/>
      <w:bookmarkStart w:id="98" w:name="_Toc189496656"/>
      <w:bookmarkStart w:id="99" w:name="_Toc189554438"/>
      <w:bookmarkStart w:id="100" w:name="_Toc189556828"/>
      <w:bookmarkStart w:id="101" w:name="_Toc189813368"/>
      <w:bookmarkStart w:id="102" w:name="_Toc189814458"/>
      <w:bookmarkStart w:id="103" w:name="_Toc189828973"/>
      <w:bookmarkStart w:id="104" w:name="_Toc203986720"/>
      <w:bookmarkStart w:id="105" w:name="_Hlk203986927"/>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490C93">
        <w:rPr>
          <w:rFonts w:ascii="Times New Roman" w:hAnsi="Times New Roman" w:cs="Times New Roman"/>
          <w:b/>
          <w:bCs/>
          <w:sz w:val="24"/>
          <w:szCs w:val="24"/>
        </w:rPr>
        <w:lastRenderedPageBreak/>
        <w:t>INTRODUÇÃO</w:t>
      </w:r>
      <w:bookmarkEnd w:id="104"/>
    </w:p>
    <w:p w14:paraId="67F75A2C" w14:textId="1BF0495F" w:rsidR="00A54534" w:rsidRPr="00A54534" w:rsidRDefault="00A54534" w:rsidP="00A54534">
      <w:pPr>
        <w:spacing w:line="360" w:lineRule="auto"/>
        <w:ind w:firstLine="709"/>
        <w:jc w:val="both"/>
        <w:rPr>
          <w:rFonts w:ascii="Times New Roman" w:hAnsi="Times New Roman" w:cs="Times New Roman"/>
          <w:sz w:val="24"/>
          <w:szCs w:val="24"/>
        </w:rPr>
      </w:pPr>
      <w:r w:rsidRPr="00F12258">
        <w:rPr>
          <w:rFonts w:ascii="Times New Roman" w:hAnsi="Times New Roman" w:cs="Times New Roman"/>
          <w:sz w:val="24"/>
          <w:szCs w:val="24"/>
        </w:rPr>
        <w:t xml:space="preserve">Durante a extração de petróleo e gás natural, um efluente </w:t>
      </w:r>
      <w:r w:rsidR="00851050" w:rsidRPr="00F12258">
        <w:rPr>
          <w:rFonts w:ascii="Times New Roman" w:hAnsi="Times New Roman" w:cs="Times New Roman"/>
          <w:sz w:val="24"/>
          <w:szCs w:val="24"/>
        </w:rPr>
        <w:t>chamado água produzida (AP)</w:t>
      </w:r>
      <w:r w:rsidRPr="00F12258">
        <w:rPr>
          <w:rFonts w:ascii="Times New Roman" w:hAnsi="Times New Roman" w:cs="Times New Roman"/>
          <w:sz w:val="24"/>
          <w:szCs w:val="24"/>
        </w:rPr>
        <w:t xml:space="preserve"> </w:t>
      </w:r>
      <w:r w:rsidR="00851050" w:rsidRPr="00F12258">
        <w:rPr>
          <w:rFonts w:ascii="Times New Roman" w:hAnsi="Times New Roman" w:cs="Times New Roman"/>
          <w:sz w:val="24"/>
          <w:szCs w:val="24"/>
        </w:rPr>
        <w:t>é</w:t>
      </w:r>
      <w:r w:rsidRPr="00F12258">
        <w:rPr>
          <w:rFonts w:ascii="Times New Roman" w:hAnsi="Times New Roman" w:cs="Times New Roman"/>
          <w:sz w:val="24"/>
          <w:szCs w:val="24"/>
        </w:rPr>
        <w:t xml:space="preserve"> extraído em grandes quantidades</w:t>
      </w:r>
      <w:r w:rsidR="00851050" w:rsidRPr="00F12258">
        <w:rPr>
          <w:rFonts w:ascii="Times New Roman" w:hAnsi="Times New Roman" w:cs="Times New Roman"/>
          <w:sz w:val="24"/>
          <w:szCs w:val="24"/>
        </w:rPr>
        <w:t xml:space="preserve"> junto com o óleo. Naturalmente presente nos reservatórios, a AP pode atingir um</w:t>
      </w:r>
      <w:r w:rsidRPr="00F12258">
        <w:rPr>
          <w:rFonts w:ascii="Times New Roman" w:hAnsi="Times New Roman" w:cs="Times New Roman"/>
          <w:sz w:val="24"/>
          <w:szCs w:val="24"/>
        </w:rPr>
        <w:t>a proporção de 3:1</w:t>
      </w:r>
      <w:r w:rsidR="00851050" w:rsidRPr="00F12258">
        <w:rPr>
          <w:rFonts w:ascii="Times New Roman" w:hAnsi="Times New Roman" w:cs="Times New Roman"/>
          <w:sz w:val="24"/>
          <w:szCs w:val="24"/>
        </w:rPr>
        <w:t xml:space="preserve"> em relação ao petróleo </w:t>
      </w:r>
      <w:r w:rsidRPr="00F12258">
        <w:rPr>
          <w:rFonts w:ascii="Times New Roman" w:hAnsi="Times New Roman" w:cs="Times New Roman"/>
          <w:sz w:val="24"/>
          <w:szCs w:val="24"/>
        </w:rPr>
        <w:t>(Abbas </w:t>
      </w:r>
      <w:r w:rsidRPr="00F12258">
        <w:rPr>
          <w:rFonts w:ascii="Times New Roman" w:hAnsi="Times New Roman" w:cs="Times New Roman"/>
          <w:i/>
          <w:iCs/>
          <w:sz w:val="24"/>
          <w:szCs w:val="24"/>
        </w:rPr>
        <w:t>et al.</w:t>
      </w:r>
      <w:r w:rsidRPr="00F12258">
        <w:rPr>
          <w:rFonts w:ascii="Times New Roman" w:hAnsi="Times New Roman" w:cs="Times New Roman"/>
          <w:sz w:val="24"/>
          <w:szCs w:val="24"/>
        </w:rPr>
        <w:t>, 2021).</w:t>
      </w:r>
      <w:r w:rsidR="00851050" w:rsidRPr="00F12258">
        <w:rPr>
          <w:rFonts w:ascii="Times New Roman" w:hAnsi="Times New Roman" w:cs="Times New Roman"/>
          <w:sz w:val="24"/>
          <w:szCs w:val="24"/>
        </w:rPr>
        <w:t xml:space="preserve"> Sua composição é complexa e pode conter diversos contaminantes</w:t>
      </w:r>
      <w:r w:rsidRPr="00F12258">
        <w:rPr>
          <w:rFonts w:ascii="Times New Roman" w:hAnsi="Times New Roman" w:cs="Times New Roman"/>
          <w:sz w:val="24"/>
          <w:szCs w:val="24"/>
        </w:rPr>
        <w:t>, como compostos de óleo, compostos químicos</w:t>
      </w:r>
      <w:r w:rsidR="00851050" w:rsidRPr="00F12258">
        <w:rPr>
          <w:rFonts w:ascii="Times New Roman" w:hAnsi="Times New Roman" w:cs="Times New Roman"/>
          <w:sz w:val="24"/>
          <w:szCs w:val="24"/>
        </w:rPr>
        <w:t>,</w:t>
      </w:r>
      <w:r w:rsidRPr="00F12258">
        <w:rPr>
          <w:rFonts w:ascii="Times New Roman" w:hAnsi="Times New Roman" w:cs="Times New Roman"/>
          <w:sz w:val="24"/>
          <w:szCs w:val="24"/>
        </w:rPr>
        <w:t xml:space="preserve"> </w:t>
      </w:r>
      <w:r w:rsidR="00851050" w:rsidRPr="00F12258">
        <w:rPr>
          <w:rFonts w:ascii="Times New Roman" w:hAnsi="Times New Roman" w:cs="Times New Roman"/>
          <w:sz w:val="24"/>
          <w:szCs w:val="24"/>
        </w:rPr>
        <w:t xml:space="preserve">minerais e </w:t>
      </w:r>
      <w:r w:rsidRPr="00F12258">
        <w:rPr>
          <w:rFonts w:ascii="Times New Roman" w:hAnsi="Times New Roman" w:cs="Times New Roman"/>
          <w:sz w:val="24"/>
          <w:szCs w:val="24"/>
        </w:rPr>
        <w:t xml:space="preserve">sólidos dissolvidos (Yousef </w:t>
      </w:r>
      <w:r w:rsidRPr="00F12258">
        <w:rPr>
          <w:rFonts w:ascii="Times New Roman" w:hAnsi="Times New Roman" w:cs="Times New Roman"/>
          <w:i/>
          <w:iCs/>
          <w:sz w:val="24"/>
          <w:szCs w:val="24"/>
        </w:rPr>
        <w:t>et al</w:t>
      </w:r>
      <w:r w:rsidRPr="00F12258">
        <w:rPr>
          <w:rFonts w:ascii="Times New Roman" w:hAnsi="Times New Roman" w:cs="Times New Roman"/>
          <w:sz w:val="24"/>
          <w:szCs w:val="24"/>
        </w:rPr>
        <w:t>., 2020)</w:t>
      </w:r>
      <w:r w:rsidR="00851050" w:rsidRPr="00F12258">
        <w:rPr>
          <w:rFonts w:ascii="Times New Roman" w:hAnsi="Times New Roman" w:cs="Times New Roman"/>
          <w:sz w:val="24"/>
          <w:szCs w:val="24"/>
        </w:rPr>
        <w:t>. E</w:t>
      </w:r>
      <w:r w:rsidRPr="00F12258">
        <w:rPr>
          <w:rFonts w:ascii="Times New Roman" w:hAnsi="Times New Roman" w:cs="Times New Roman"/>
          <w:sz w:val="24"/>
          <w:szCs w:val="24"/>
        </w:rPr>
        <w:t>sses constituintes varia</w:t>
      </w:r>
      <w:r w:rsidR="00851050" w:rsidRPr="00F12258">
        <w:rPr>
          <w:rFonts w:ascii="Times New Roman" w:hAnsi="Times New Roman" w:cs="Times New Roman"/>
          <w:sz w:val="24"/>
          <w:szCs w:val="24"/>
        </w:rPr>
        <w:t>m conforme a</w:t>
      </w:r>
      <w:r w:rsidRPr="00F12258">
        <w:rPr>
          <w:rFonts w:ascii="Times New Roman" w:hAnsi="Times New Roman" w:cs="Times New Roman"/>
          <w:sz w:val="24"/>
          <w:szCs w:val="24"/>
        </w:rPr>
        <w:t xml:space="preserve"> localização geográfica do reservatório, o modo de ex</w:t>
      </w:r>
      <w:r w:rsidR="00851050" w:rsidRPr="00F12258">
        <w:rPr>
          <w:rFonts w:ascii="Times New Roman" w:hAnsi="Times New Roman" w:cs="Times New Roman"/>
          <w:sz w:val="24"/>
          <w:szCs w:val="24"/>
        </w:rPr>
        <w:t>tração</w:t>
      </w:r>
      <w:r w:rsidRPr="00F12258">
        <w:rPr>
          <w:rFonts w:ascii="Times New Roman" w:hAnsi="Times New Roman" w:cs="Times New Roman"/>
          <w:sz w:val="24"/>
          <w:szCs w:val="24"/>
        </w:rPr>
        <w:t xml:space="preserve"> e a idade do reservatório (Al-</w:t>
      </w:r>
      <w:proofErr w:type="spellStart"/>
      <w:r w:rsidRPr="00F12258">
        <w:rPr>
          <w:rFonts w:ascii="Times New Roman" w:hAnsi="Times New Roman" w:cs="Times New Roman"/>
          <w:sz w:val="24"/>
          <w:szCs w:val="24"/>
        </w:rPr>
        <w:t>Kindi</w:t>
      </w:r>
      <w:proofErr w:type="spellEnd"/>
      <w:r w:rsidRPr="00F12258">
        <w:rPr>
          <w:rFonts w:ascii="Times New Roman" w:hAnsi="Times New Roman" w:cs="Times New Roman"/>
          <w:sz w:val="24"/>
          <w:szCs w:val="24"/>
        </w:rPr>
        <w:t xml:space="preserve"> </w:t>
      </w:r>
      <w:r w:rsidRPr="00F12258">
        <w:rPr>
          <w:rFonts w:ascii="Times New Roman" w:hAnsi="Times New Roman" w:cs="Times New Roman"/>
          <w:i/>
          <w:iCs/>
          <w:sz w:val="24"/>
          <w:szCs w:val="24"/>
        </w:rPr>
        <w:t>et al</w:t>
      </w:r>
      <w:r w:rsidRPr="00F12258">
        <w:rPr>
          <w:rFonts w:ascii="Times New Roman" w:hAnsi="Times New Roman" w:cs="Times New Roman"/>
          <w:sz w:val="24"/>
          <w:szCs w:val="24"/>
        </w:rPr>
        <w:t xml:space="preserve">., 2021). </w:t>
      </w:r>
      <w:r w:rsidR="00851050" w:rsidRPr="00F12258">
        <w:rPr>
          <w:rFonts w:ascii="Times New Roman" w:hAnsi="Times New Roman" w:cs="Times New Roman"/>
          <w:sz w:val="24"/>
          <w:szCs w:val="24"/>
        </w:rPr>
        <w:t>Em campos esgotados, o volume de AP pode representar até 98% do total de fluidos extraídos</w:t>
      </w:r>
      <w:r w:rsidRPr="00F12258">
        <w:rPr>
          <w:rFonts w:ascii="Times New Roman" w:hAnsi="Times New Roman" w:cs="Times New Roman"/>
          <w:sz w:val="24"/>
          <w:szCs w:val="24"/>
        </w:rPr>
        <w:t xml:space="preserve"> (Abbas </w:t>
      </w:r>
      <w:r w:rsidRPr="00F12258">
        <w:rPr>
          <w:rFonts w:ascii="Times New Roman" w:hAnsi="Times New Roman" w:cs="Times New Roman"/>
          <w:i/>
          <w:iCs/>
          <w:sz w:val="24"/>
          <w:szCs w:val="24"/>
        </w:rPr>
        <w:t>et al</w:t>
      </w:r>
      <w:r w:rsidRPr="00F12258">
        <w:rPr>
          <w:rFonts w:ascii="Times New Roman" w:hAnsi="Times New Roman" w:cs="Times New Roman"/>
          <w:sz w:val="24"/>
          <w:szCs w:val="24"/>
        </w:rPr>
        <w:t xml:space="preserve">., 2021). </w:t>
      </w:r>
      <w:r w:rsidR="00851050" w:rsidRPr="00F12258">
        <w:rPr>
          <w:rFonts w:ascii="Times New Roman" w:hAnsi="Times New Roman" w:cs="Times New Roman"/>
          <w:sz w:val="24"/>
          <w:szCs w:val="24"/>
        </w:rPr>
        <w:t>Além disso, projeções da</w:t>
      </w:r>
      <w:r w:rsidRPr="00F12258">
        <w:rPr>
          <w:rFonts w:ascii="Times New Roman" w:hAnsi="Times New Roman" w:cs="Times New Roman"/>
          <w:sz w:val="24"/>
          <w:szCs w:val="24"/>
        </w:rPr>
        <w:t xml:space="preserve"> </w:t>
      </w:r>
      <w:proofErr w:type="spellStart"/>
      <w:r w:rsidRPr="00F12258">
        <w:rPr>
          <w:rFonts w:ascii="Times New Roman" w:hAnsi="Times New Roman" w:cs="Times New Roman"/>
          <w:i/>
          <w:iCs/>
          <w:sz w:val="24"/>
          <w:szCs w:val="24"/>
        </w:rPr>
        <w:t>Produced</w:t>
      </w:r>
      <w:proofErr w:type="spellEnd"/>
      <w:r w:rsidRPr="00F12258">
        <w:rPr>
          <w:rFonts w:ascii="Times New Roman" w:hAnsi="Times New Roman" w:cs="Times New Roman"/>
          <w:i/>
          <w:iCs/>
          <w:sz w:val="24"/>
          <w:szCs w:val="24"/>
        </w:rPr>
        <w:t xml:space="preserve"> </w:t>
      </w:r>
      <w:proofErr w:type="spellStart"/>
      <w:r w:rsidRPr="00F12258">
        <w:rPr>
          <w:rFonts w:ascii="Times New Roman" w:hAnsi="Times New Roman" w:cs="Times New Roman"/>
          <w:i/>
          <w:iCs/>
          <w:sz w:val="24"/>
          <w:szCs w:val="24"/>
        </w:rPr>
        <w:t>Water</w:t>
      </w:r>
      <w:proofErr w:type="spellEnd"/>
      <w:r w:rsidRPr="00F12258">
        <w:rPr>
          <w:rFonts w:ascii="Times New Roman" w:hAnsi="Times New Roman" w:cs="Times New Roman"/>
          <w:i/>
          <w:iCs/>
          <w:sz w:val="24"/>
          <w:szCs w:val="24"/>
        </w:rPr>
        <w:t xml:space="preserve"> Society</w:t>
      </w:r>
      <w:r w:rsidRPr="00F12258">
        <w:rPr>
          <w:rFonts w:ascii="Times New Roman" w:hAnsi="Times New Roman" w:cs="Times New Roman"/>
          <w:sz w:val="24"/>
          <w:szCs w:val="24"/>
        </w:rPr>
        <w:t xml:space="preserve"> (2020)</w:t>
      </w:r>
      <w:r w:rsidR="00851050" w:rsidRPr="00F12258">
        <w:rPr>
          <w:rFonts w:ascii="Times New Roman" w:hAnsi="Times New Roman" w:cs="Times New Roman"/>
          <w:sz w:val="24"/>
          <w:szCs w:val="24"/>
        </w:rPr>
        <w:t xml:space="preserve"> indicam que, para 2030, a produção global de AP poderá alcançar, aproximadamente, 240 bilhões de barris.</w:t>
      </w:r>
    </w:p>
    <w:p w14:paraId="174B453F" w14:textId="1903B4A2" w:rsidR="00A54534" w:rsidRPr="00A54534" w:rsidRDefault="00A54534" w:rsidP="00A54534">
      <w:pPr>
        <w:spacing w:line="360" w:lineRule="auto"/>
        <w:ind w:firstLine="709"/>
        <w:jc w:val="both"/>
        <w:rPr>
          <w:rFonts w:ascii="Times New Roman" w:hAnsi="Times New Roman" w:cs="Times New Roman"/>
          <w:sz w:val="24"/>
          <w:szCs w:val="24"/>
        </w:rPr>
      </w:pPr>
      <w:r w:rsidRPr="00A54534">
        <w:rPr>
          <w:rFonts w:ascii="Times New Roman" w:hAnsi="Times New Roman" w:cs="Times New Roman"/>
          <w:sz w:val="24"/>
          <w:szCs w:val="24"/>
        </w:rPr>
        <w:t>Dentre os possíveis tratamentos, os métodos biológicos são comumente considerados vantajosos por serem aplicáveis em diferentes temperaturas, diferentes valores de pH e salinidade, além de removerem diversos nutrientes, metais e traços de contaminantes orgânicos de forma sustentável (</w:t>
      </w:r>
      <w:proofErr w:type="spellStart"/>
      <w:r w:rsidRPr="00A54534">
        <w:rPr>
          <w:rFonts w:ascii="Times New Roman" w:hAnsi="Times New Roman" w:cs="Times New Roman"/>
          <w:sz w:val="24"/>
          <w:szCs w:val="24"/>
        </w:rPr>
        <w:t>Abujayyab</w:t>
      </w:r>
      <w:proofErr w:type="spellEnd"/>
      <w:r w:rsidRPr="00A54534">
        <w:rPr>
          <w:rFonts w:ascii="Times New Roman" w:hAnsi="Times New Roman" w:cs="Times New Roman"/>
          <w:sz w:val="24"/>
          <w:szCs w:val="24"/>
        </w:rPr>
        <w:t xml:space="preserve"> </w:t>
      </w:r>
      <w:r w:rsidRPr="00A54534">
        <w:rPr>
          <w:rFonts w:ascii="Times New Roman" w:hAnsi="Times New Roman" w:cs="Times New Roman"/>
          <w:i/>
          <w:iCs/>
          <w:sz w:val="24"/>
          <w:szCs w:val="24"/>
        </w:rPr>
        <w:t>et al</w:t>
      </w:r>
      <w:r w:rsidRPr="00A54534">
        <w:rPr>
          <w:rFonts w:ascii="Times New Roman" w:hAnsi="Times New Roman" w:cs="Times New Roman"/>
          <w:sz w:val="24"/>
          <w:szCs w:val="24"/>
        </w:rPr>
        <w:t>., 2022). Diferente das técnicas por tratamento químico</w:t>
      </w:r>
      <w:r w:rsidRPr="00B74BEB">
        <w:rPr>
          <w:rFonts w:ascii="Times New Roman" w:hAnsi="Times New Roman" w:cs="Times New Roman"/>
          <w:sz w:val="24"/>
          <w:szCs w:val="24"/>
        </w:rPr>
        <w:t xml:space="preserve">, </w:t>
      </w:r>
      <w:r w:rsidRPr="00F12258">
        <w:rPr>
          <w:rFonts w:ascii="Times New Roman" w:hAnsi="Times New Roman" w:cs="Times New Roman"/>
          <w:sz w:val="24"/>
          <w:szCs w:val="24"/>
        </w:rPr>
        <w:t xml:space="preserve">como </w:t>
      </w:r>
      <w:r w:rsidR="00C751D1" w:rsidRPr="00F12258">
        <w:rPr>
          <w:rFonts w:ascii="Times New Roman" w:hAnsi="Times New Roman" w:cs="Times New Roman"/>
          <w:sz w:val="24"/>
          <w:szCs w:val="24"/>
        </w:rPr>
        <w:t>o tratamento utilizando sulfato de alumínio, pois</w:t>
      </w:r>
      <w:r w:rsidRPr="00F12258">
        <w:rPr>
          <w:rFonts w:ascii="Times New Roman" w:hAnsi="Times New Roman" w:cs="Times New Roman"/>
          <w:sz w:val="24"/>
          <w:szCs w:val="24"/>
        </w:rPr>
        <w:t xml:space="preserve"> </w:t>
      </w:r>
      <w:r w:rsidR="00C751D1" w:rsidRPr="00F12258">
        <w:rPr>
          <w:rFonts w:ascii="Times New Roman" w:hAnsi="Times New Roman" w:cs="Times New Roman"/>
          <w:sz w:val="24"/>
          <w:szCs w:val="24"/>
        </w:rPr>
        <w:t>há geração de lodo com alumínio residual considerado tóxico</w:t>
      </w:r>
      <w:r w:rsidRPr="00B74BEB">
        <w:rPr>
          <w:rFonts w:ascii="Times New Roman" w:hAnsi="Times New Roman" w:cs="Times New Roman"/>
          <w:sz w:val="24"/>
          <w:szCs w:val="24"/>
        </w:rPr>
        <w:t>, o cultivo de microalgas geralmente requer menor utilização de produtos químicos</w:t>
      </w:r>
      <w:r w:rsidRPr="00A54534">
        <w:rPr>
          <w:rFonts w:ascii="Times New Roman" w:hAnsi="Times New Roman" w:cs="Times New Roman"/>
          <w:sz w:val="24"/>
          <w:szCs w:val="24"/>
        </w:rPr>
        <w:t xml:space="preserve"> (</w:t>
      </w:r>
      <w:r w:rsidR="00C751D1">
        <w:rPr>
          <w:rFonts w:ascii="Times New Roman" w:hAnsi="Times New Roman" w:cs="Times New Roman"/>
          <w:sz w:val="24"/>
          <w:szCs w:val="24"/>
        </w:rPr>
        <w:t xml:space="preserve">Jesus </w:t>
      </w:r>
      <w:r w:rsidR="00C751D1">
        <w:rPr>
          <w:rFonts w:ascii="Times New Roman" w:hAnsi="Times New Roman" w:cs="Times New Roman"/>
          <w:i/>
          <w:iCs/>
          <w:sz w:val="24"/>
          <w:szCs w:val="24"/>
        </w:rPr>
        <w:t xml:space="preserve">et </w:t>
      </w:r>
      <w:r w:rsidR="00C751D1" w:rsidRPr="00851050">
        <w:rPr>
          <w:rFonts w:ascii="Times New Roman" w:hAnsi="Times New Roman" w:cs="Times New Roman"/>
          <w:i/>
          <w:iCs/>
          <w:sz w:val="24"/>
          <w:szCs w:val="24"/>
        </w:rPr>
        <w:t>al</w:t>
      </w:r>
      <w:r w:rsidR="00C751D1">
        <w:rPr>
          <w:rFonts w:ascii="Times New Roman" w:hAnsi="Times New Roman" w:cs="Times New Roman"/>
          <w:sz w:val="24"/>
          <w:szCs w:val="24"/>
        </w:rPr>
        <w:t xml:space="preserve">., 2024; </w:t>
      </w:r>
      <w:proofErr w:type="spellStart"/>
      <w:r w:rsidRPr="00C751D1">
        <w:rPr>
          <w:rFonts w:ascii="Times New Roman" w:hAnsi="Times New Roman" w:cs="Times New Roman"/>
          <w:sz w:val="24"/>
          <w:szCs w:val="24"/>
        </w:rPr>
        <w:t>Khairuddin</w:t>
      </w:r>
      <w:proofErr w:type="spellEnd"/>
      <w:r w:rsidRPr="00A54534">
        <w:rPr>
          <w:rFonts w:ascii="Times New Roman" w:hAnsi="Times New Roman" w:cs="Times New Roman"/>
          <w:sz w:val="24"/>
          <w:szCs w:val="24"/>
        </w:rPr>
        <w:t xml:space="preserve">, </w:t>
      </w:r>
      <w:r w:rsidRPr="00A54534">
        <w:rPr>
          <w:rFonts w:ascii="Times New Roman" w:hAnsi="Times New Roman" w:cs="Times New Roman"/>
          <w:i/>
          <w:iCs/>
          <w:sz w:val="24"/>
          <w:szCs w:val="24"/>
        </w:rPr>
        <w:t>et al</w:t>
      </w:r>
      <w:r w:rsidRPr="00A54534">
        <w:rPr>
          <w:rFonts w:ascii="Times New Roman" w:hAnsi="Times New Roman" w:cs="Times New Roman"/>
          <w:sz w:val="24"/>
          <w:szCs w:val="24"/>
        </w:rPr>
        <w:t>., 2024). O tratamento da AP, através da utilização de microalgas, envolve três mecanismos definidos: absorção de contaminantes pelas microalgas, acumulação de poluentes dentro das células e degradação de poluentes por meio das atividades metabólicas das microalgas (</w:t>
      </w:r>
      <w:proofErr w:type="spellStart"/>
      <w:r w:rsidRPr="00A54534">
        <w:rPr>
          <w:rFonts w:ascii="Times New Roman" w:hAnsi="Times New Roman" w:cs="Times New Roman"/>
          <w:sz w:val="24"/>
          <w:szCs w:val="24"/>
        </w:rPr>
        <w:t>Abdelfattah</w:t>
      </w:r>
      <w:proofErr w:type="spellEnd"/>
      <w:r w:rsidRPr="00A54534">
        <w:rPr>
          <w:rFonts w:ascii="Times New Roman" w:hAnsi="Times New Roman" w:cs="Times New Roman"/>
          <w:sz w:val="24"/>
          <w:szCs w:val="24"/>
        </w:rPr>
        <w:t xml:space="preserve"> </w:t>
      </w:r>
      <w:r w:rsidRPr="00A54534">
        <w:rPr>
          <w:rFonts w:ascii="Times New Roman" w:hAnsi="Times New Roman" w:cs="Times New Roman"/>
          <w:i/>
          <w:iCs/>
          <w:sz w:val="24"/>
          <w:szCs w:val="24"/>
        </w:rPr>
        <w:t>et al</w:t>
      </w:r>
      <w:r w:rsidRPr="00A54534">
        <w:rPr>
          <w:rFonts w:ascii="Times New Roman" w:hAnsi="Times New Roman" w:cs="Times New Roman"/>
          <w:sz w:val="24"/>
          <w:szCs w:val="24"/>
        </w:rPr>
        <w:t>. 2023). Assim, a biorremediação da água produzida pode ser realizada por meio do uso de microalgas, devido à sua capacidade de utilizar poluentes como fonte de nutrientes (</w:t>
      </w:r>
      <w:proofErr w:type="spellStart"/>
      <w:r w:rsidRPr="00A54534">
        <w:rPr>
          <w:rFonts w:ascii="Times New Roman" w:hAnsi="Times New Roman" w:cs="Times New Roman"/>
          <w:sz w:val="24"/>
          <w:szCs w:val="24"/>
        </w:rPr>
        <w:t>Alsarayreh</w:t>
      </w:r>
      <w:proofErr w:type="spellEnd"/>
      <w:r w:rsidRPr="00A54534">
        <w:rPr>
          <w:rFonts w:ascii="Times New Roman" w:hAnsi="Times New Roman" w:cs="Times New Roman"/>
          <w:sz w:val="24"/>
          <w:szCs w:val="24"/>
        </w:rPr>
        <w:t xml:space="preserve"> </w:t>
      </w:r>
      <w:r w:rsidRPr="00A54534">
        <w:rPr>
          <w:rFonts w:ascii="Times New Roman" w:hAnsi="Times New Roman" w:cs="Times New Roman"/>
          <w:i/>
          <w:iCs/>
          <w:sz w:val="24"/>
          <w:szCs w:val="24"/>
        </w:rPr>
        <w:t>et al</w:t>
      </w:r>
      <w:r w:rsidRPr="00A54534">
        <w:rPr>
          <w:rFonts w:ascii="Times New Roman" w:hAnsi="Times New Roman" w:cs="Times New Roman"/>
          <w:sz w:val="24"/>
          <w:szCs w:val="24"/>
        </w:rPr>
        <w:t>., 2022).</w:t>
      </w:r>
    </w:p>
    <w:p w14:paraId="3DAC2DA5" w14:textId="6BA4AD46" w:rsidR="00A54534" w:rsidRPr="00A54534" w:rsidRDefault="00A54534" w:rsidP="00A54534">
      <w:pPr>
        <w:spacing w:line="360" w:lineRule="auto"/>
        <w:ind w:firstLine="709"/>
        <w:jc w:val="both"/>
        <w:rPr>
          <w:rFonts w:ascii="Times New Roman" w:hAnsi="Times New Roman" w:cs="Times New Roman"/>
          <w:sz w:val="24"/>
          <w:szCs w:val="24"/>
        </w:rPr>
      </w:pPr>
      <w:r w:rsidRPr="00A54534">
        <w:rPr>
          <w:rFonts w:ascii="Times New Roman" w:hAnsi="Times New Roman" w:cs="Times New Roman"/>
          <w:sz w:val="24"/>
          <w:szCs w:val="24"/>
        </w:rPr>
        <w:t xml:space="preserve">Dentre as espécies de microalgas investigadas para o tratamento da AP, </w:t>
      </w:r>
      <w:proofErr w:type="spellStart"/>
      <w:r w:rsidRPr="00A54534">
        <w:rPr>
          <w:rFonts w:ascii="Times New Roman" w:hAnsi="Times New Roman" w:cs="Times New Roman"/>
          <w:i/>
          <w:iCs/>
          <w:sz w:val="24"/>
          <w:szCs w:val="24"/>
        </w:rPr>
        <w:t>Monoraphidium</w:t>
      </w:r>
      <w:proofErr w:type="spellEnd"/>
      <w:r w:rsidRPr="00A54534">
        <w:rPr>
          <w:rFonts w:ascii="Times New Roman" w:hAnsi="Times New Roman" w:cs="Times New Roman"/>
          <w:sz w:val="24"/>
          <w:szCs w:val="24"/>
        </w:rPr>
        <w:t xml:space="preserve"> sp. </w:t>
      </w:r>
      <w:r w:rsidRPr="00EB7A18">
        <w:rPr>
          <w:rFonts w:ascii="Times New Roman" w:hAnsi="Times New Roman" w:cs="Times New Roman"/>
          <w:sz w:val="24"/>
          <w:szCs w:val="24"/>
        </w:rPr>
        <w:t xml:space="preserve">(Hakim </w:t>
      </w:r>
      <w:r w:rsidRPr="00EB7A18">
        <w:rPr>
          <w:rFonts w:ascii="Times New Roman" w:hAnsi="Times New Roman" w:cs="Times New Roman"/>
          <w:i/>
          <w:iCs/>
          <w:sz w:val="24"/>
          <w:szCs w:val="24"/>
        </w:rPr>
        <w:t>et al</w:t>
      </w:r>
      <w:r w:rsidRPr="00EB7A18">
        <w:rPr>
          <w:rFonts w:ascii="Times New Roman" w:hAnsi="Times New Roman" w:cs="Times New Roman"/>
          <w:sz w:val="24"/>
          <w:szCs w:val="24"/>
        </w:rPr>
        <w:t xml:space="preserve">. 2018), </w:t>
      </w:r>
      <w:r w:rsidRPr="00EB7A18">
        <w:rPr>
          <w:rFonts w:ascii="Times New Roman" w:hAnsi="Times New Roman" w:cs="Times New Roman"/>
          <w:i/>
          <w:iCs/>
          <w:sz w:val="24"/>
          <w:szCs w:val="24"/>
        </w:rPr>
        <w:t>Chlorella</w:t>
      </w:r>
      <w:r w:rsidRPr="00EB7A18">
        <w:rPr>
          <w:rFonts w:ascii="Times New Roman" w:hAnsi="Times New Roman" w:cs="Times New Roman"/>
          <w:sz w:val="24"/>
          <w:szCs w:val="24"/>
        </w:rPr>
        <w:t xml:space="preserve"> sp. (Godfrey, 2012) e </w:t>
      </w:r>
      <w:proofErr w:type="spellStart"/>
      <w:r w:rsidRPr="00EB7A18">
        <w:rPr>
          <w:rFonts w:ascii="Times New Roman" w:hAnsi="Times New Roman" w:cs="Times New Roman"/>
          <w:i/>
          <w:iCs/>
          <w:sz w:val="24"/>
          <w:szCs w:val="24"/>
        </w:rPr>
        <w:t>Scenedesmus</w:t>
      </w:r>
      <w:proofErr w:type="spellEnd"/>
      <w:r w:rsidRPr="00EB7A18">
        <w:rPr>
          <w:rFonts w:ascii="Times New Roman" w:hAnsi="Times New Roman" w:cs="Times New Roman"/>
          <w:sz w:val="24"/>
          <w:szCs w:val="24"/>
        </w:rPr>
        <w:t xml:space="preserve"> sp. </w:t>
      </w:r>
      <w:r w:rsidRPr="00A54534">
        <w:rPr>
          <w:rFonts w:ascii="Times New Roman" w:hAnsi="Times New Roman" w:cs="Times New Roman"/>
          <w:sz w:val="24"/>
          <w:szCs w:val="24"/>
        </w:rPr>
        <w:t>(</w:t>
      </w:r>
      <w:proofErr w:type="spellStart"/>
      <w:r w:rsidRPr="00A54534">
        <w:rPr>
          <w:rFonts w:ascii="Times New Roman" w:hAnsi="Times New Roman" w:cs="Times New Roman"/>
          <w:sz w:val="24"/>
          <w:szCs w:val="24"/>
        </w:rPr>
        <w:t>Khairuddin</w:t>
      </w:r>
      <w:proofErr w:type="spellEnd"/>
      <w:r w:rsidRPr="00A54534">
        <w:rPr>
          <w:rFonts w:ascii="Times New Roman" w:hAnsi="Times New Roman" w:cs="Times New Roman"/>
          <w:sz w:val="24"/>
          <w:szCs w:val="24"/>
        </w:rPr>
        <w:t xml:space="preserve">, </w:t>
      </w:r>
      <w:r w:rsidRPr="00A54534">
        <w:rPr>
          <w:rFonts w:ascii="Times New Roman" w:hAnsi="Times New Roman" w:cs="Times New Roman"/>
          <w:i/>
          <w:iCs/>
          <w:sz w:val="24"/>
          <w:szCs w:val="24"/>
        </w:rPr>
        <w:t>et al</w:t>
      </w:r>
      <w:r w:rsidRPr="00A54534">
        <w:rPr>
          <w:rFonts w:ascii="Times New Roman" w:hAnsi="Times New Roman" w:cs="Times New Roman"/>
          <w:sz w:val="24"/>
          <w:szCs w:val="24"/>
        </w:rPr>
        <w:t xml:space="preserve">., 2024) são as mais comuns. Uma espécie promissora é a microalga </w:t>
      </w:r>
      <w:r w:rsidRPr="00A54534">
        <w:rPr>
          <w:rFonts w:ascii="Times New Roman" w:hAnsi="Times New Roman" w:cs="Times New Roman"/>
          <w:i/>
          <w:iCs/>
          <w:sz w:val="24"/>
          <w:szCs w:val="24"/>
        </w:rPr>
        <w:t>Chlorolobion braunii</w:t>
      </w:r>
      <w:r w:rsidRPr="00A54534">
        <w:rPr>
          <w:rFonts w:ascii="Times New Roman" w:hAnsi="Times New Roman" w:cs="Times New Roman"/>
          <w:sz w:val="24"/>
          <w:szCs w:val="24"/>
        </w:rPr>
        <w:t xml:space="preserve">, pertencente à classe das </w:t>
      </w:r>
      <w:proofErr w:type="spellStart"/>
      <w:r w:rsidRPr="00A54534">
        <w:rPr>
          <w:rFonts w:ascii="Times New Roman" w:hAnsi="Times New Roman" w:cs="Times New Roman"/>
          <w:sz w:val="24"/>
          <w:szCs w:val="24"/>
        </w:rPr>
        <w:t>Trebouxiofíceas</w:t>
      </w:r>
      <w:proofErr w:type="spellEnd"/>
      <w:r w:rsidRPr="00A54534">
        <w:rPr>
          <w:rFonts w:ascii="Times New Roman" w:hAnsi="Times New Roman" w:cs="Times New Roman"/>
          <w:sz w:val="24"/>
          <w:szCs w:val="24"/>
        </w:rPr>
        <w:t xml:space="preserve">, como a </w:t>
      </w:r>
      <w:proofErr w:type="spellStart"/>
      <w:r w:rsidRPr="00A54534">
        <w:rPr>
          <w:rFonts w:ascii="Times New Roman" w:hAnsi="Times New Roman" w:cs="Times New Roman"/>
          <w:i/>
          <w:iCs/>
          <w:sz w:val="24"/>
          <w:szCs w:val="24"/>
        </w:rPr>
        <w:t>Trebouxia</w:t>
      </w:r>
      <w:proofErr w:type="spellEnd"/>
      <w:r w:rsidRPr="00A54534">
        <w:rPr>
          <w:rFonts w:ascii="Times New Roman" w:hAnsi="Times New Roman" w:cs="Times New Roman"/>
          <w:sz w:val="24"/>
          <w:szCs w:val="24"/>
        </w:rPr>
        <w:t> </w:t>
      </w:r>
      <w:proofErr w:type="spellStart"/>
      <w:r w:rsidRPr="00A54534">
        <w:rPr>
          <w:rFonts w:ascii="Times New Roman" w:hAnsi="Times New Roman" w:cs="Times New Roman"/>
          <w:i/>
          <w:iCs/>
          <w:sz w:val="24"/>
          <w:szCs w:val="24"/>
        </w:rPr>
        <w:t>arboricola</w:t>
      </w:r>
      <w:proofErr w:type="spellEnd"/>
      <w:r w:rsidRPr="00A54534">
        <w:rPr>
          <w:rFonts w:ascii="Times New Roman" w:hAnsi="Times New Roman" w:cs="Times New Roman"/>
          <w:sz w:val="24"/>
          <w:szCs w:val="24"/>
        </w:rPr>
        <w:t xml:space="preserve">, </w:t>
      </w:r>
      <w:r w:rsidR="000C17A8">
        <w:rPr>
          <w:rFonts w:ascii="Times New Roman" w:hAnsi="Times New Roman" w:cs="Times New Roman"/>
          <w:sz w:val="24"/>
          <w:szCs w:val="24"/>
        </w:rPr>
        <w:t xml:space="preserve">mas </w:t>
      </w:r>
      <w:r w:rsidRPr="00A54534">
        <w:rPr>
          <w:rFonts w:ascii="Times New Roman" w:hAnsi="Times New Roman" w:cs="Times New Roman"/>
          <w:sz w:val="24"/>
          <w:szCs w:val="24"/>
        </w:rPr>
        <w:t>ainda é pouco relatada pela literatura</w:t>
      </w:r>
      <w:r w:rsidR="003106EC">
        <w:rPr>
          <w:rFonts w:ascii="Times New Roman" w:hAnsi="Times New Roman" w:cs="Times New Roman"/>
          <w:sz w:val="24"/>
          <w:szCs w:val="24"/>
        </w:rPr>
        <w:t>;</w:t>
      </w:r>
      <w:r w:rsidRPr="00A54534">
        <w:rPr>
          <w:rFonts w:ascii="Times New Roman" w:hAnsi="Times New Roman" w:cs="Times New Roman"/>
          <w:sz w:val="24"/>
          <w:szCs w:val="24"/>
        </w:rPr>
        <w:t xml:space="preserve"> contudo, existem trabalhos que provaram sua resistência frente a cenários de toxicidade (</w:t>
      </w:r>
      <w:proofErr w:type="spellStart"/>
      <w:r w:rsidRPr="00A54534">
        <w:rPr>
          <w:rFonts w:ascii="Times New Roman" w:hAnsi="Times New Roman" w:cs="Times New Roman"/>
          <w:sz w:val="24"/>
          <w:szCs w:val="24"/>
        </w:rPr>
        <w:t>Echeveste</w:t>
      </w:r>
      <w:proofErr w:type="spellEnd"/>
      <w:r w:rsidRPr="00A54534">
        <w:rPr>
          <w:rFonts w:ascii="Times New Roman" w:hAnsi="Times New Roman" w:cs="Times New Roman"/>
          <w:sz w:val="24"/>
          <w:szCs w:val="24"/>
        </w:rPr>
        <w:t> </w:t>
      </w:r>
      <w:r w:rsidRPr="00A54534">
        <w:rPr>
          <w:rFonts w:ascii="Times New Roman" w:hAnsi="Times New Roman" w:cs="Times New Roman"/>
          <w:i/>
          <w:iCs/>
          <w:sz w:val="24"/>
          <w:szCs w:val="24"/>
        </w:rPr>
        <w:t>et al.</w:t>
      </w:r>
      <w:r w:rsidR="0040361E">
        <w:rPr>
          <w:rFonts w:ascii="Times New Roman" w:hAnsi="Times New Roman" w:cs="Times New Roman"/>
          <w:sz w:val="24"/>
          <w:szCs w:val="24"/>
        </w:rPr>
        <w:t xml:space="preserve">, </w:t>
      </w:r>
      <w:r w:rsidRPr="00A54534">
        <w:rPr>
          <w:rFonts w:ascii="Times New Roman" w:hAnsi="Times New Roman" w:cs="Times New Roman"/>
          <w:sz w:val="24"/>
          <w:szCs w:val="24"/>
        </w:rPr>
        <w:t>2017</w:t>
      </w:r>
      <w:r w:rsidR="0040361E">
        <w:rPr>
          <w:rFonts w:ascii="Times New Roman" w:hAnsi="Times New Roman" w:cs="Times New Roman"/>
          <w:sz w:val="24"/>
          <w:szCs w:val="24"/>
        </w:rPr>
        <w:t>;</w:t>
      </w:r>
      <w:r w:rsidRPr="00A54534">
        <w:rPr>
          <w:rFonts w:ascii="Times New Roman" w:hAnsi="Times New Roman" w:cs="Times New Roman"/>
          <w:sz w:val="24"/>
          <w:szCs w:val="24"/>
        </w:rPr>
        <w:t xml:space="preserve"> Baracho </w:t>
      </w:r>
      <w:r w:rsidRPr="00A54534">
        <w:rPr>
          <w:rFonts w:ascii="Times New Roman" w:hAnsi="Times New Roman" w:cs="Times New Roman"/>
          <w:i/>
          <w:iCs/>
          <w:sz w:val="24"/>
          <w:szCs w:val="24"/>
        </w:rPr>
        <w:t>et al.</w:t>
      </w:r>
      <w:r w:rsidR="0040361E">
        <w:rPr>
          <w:rFonts w:ascii="Times New Roman" w:hAnsi="Times New Roman" w:cs="Times New Roman"/>
          <w:sz w:val="24"/>
          <w:szCs w:val="24"/>
        </w:rPr>
        <w:t xml:space="preserve">, </w:t>
      </w:r>
      <w:r w:rsidRPr="00A54534">
        <w:rPr>
          <w:rFonts w:ascii="Times New Roman" w:hAnsi="Times New Roman" w:cs="Times New Roman"/>
          <w:sz w:val="24"/>
          <w:szCs w:val="24"/>
        </w:rPr>
        <w:t xml:space="preserve">2019). Assim, </w:t>
      </w:r>
      <w:r w:rsidR="006E782F">
        <w:rPr>
          <w:rFonts w:ascii="Times New Roman" w:hAnsi="Times New Roman" w:cs="Times New Roman"/>
          <w:sz w:val="24"/>
          <w:szCs w:val="24"/>
        </w:rPr>
        <w:t>a</w:t>
      </w:r>
      <w:r w:rsidR="004D30A2">
        <w:rPr>
          <w:rFonts w:ascii="Times New Roman" w:hAnsi="Times New Roman" w:cs="Times New Roman"/>
          <w:sz w:val="24"/>
          <w:szCs w:val="24"/>
        </w:rPr>
        <w:t xml:space="preserve"> </w:t>
      </w:r>
      <w:r w:rsidR="004D30A2" w:rsidRPr="00A54534">
        <w:rPr>
          <w:rFonts w:ascii="Times New Roman" w:hAnsi="Times New Roman" w:cs="Times New Roman"/>
          <w:i/>
          <w:iCs/>
          <w:sz w:val="24"/>
          <w:szCs w:val="24"/>
        </w:rPr>
        <w:t>Chlorolobion braunii</w:t>
      </w:r>
      <w:r w:rsidR="006E782F">
        <w:rPr>
          <w:rFonts w:ascii="Times New Roman" w:hAnsi="Times New Roman" w:cs="Times New Roman"/>
          <w:sz w:val="24"/>
          <w:szCs w:val="24"/>
        </w:rPr>
        <w:t xml:space="preserve"> </w:t>
      </w:r>
      <w:r w:rsidR="00D54018">
        <w:rPr>
          <w:rFonts w:ascii="Times New Roman" w:hAnsi="Times New Roman" w:cs="Times New Roman"/>
          <w:sz w:val="24"/>
          <w:szCs w:val="24"/>
        </w:rPr>
        <w:t xml:space="preserve">pode </w:t>
      </w:r>
      <w:r w:rsidRPr="00A54534">
        <w:rPr>
          <w:rFonts w:ascii="Times New Roman" w:hAnsi="Times New Roman" w:cs="Times New Roman"/>
          <w:sz w:val="24"/>
          <w:szCs w:val="24"/>
        </w:rPr>
        <w:t xml:space="preserve">ser </w:t>
      </w:r>
      <w:proofErr w:type="gramStart"/>
      <w:r w:rsidRPr="00A54534">
        <w:rPr>
          <w:rFonts w:ascii="Times New Roman" w:hAnsi="Times New Roman" w:cs="Times New Roman"/>
          <w:sz w:val="24"/>
          <w:szCs w:val="24"/>
        </w:rPr>
        <w:t>uma</w:t>
      </w:r>
      <w:r w:rsidR="00B41236">
        <w:rPr>
          <w:rFonts w:ascii="Times New Roman" w:hAnsi="Times New Roman" w:cs="Times New Roman"/>
          <w:sz w:val="24"/>
          <w:szCs w:val="24"/>
        </w:rPr>
        <w:t xml:space="preserve"> potencial</w:t>
      </w:r>
      <w:proofErr w:type="gramEnd"/>
      <w:r w:rsidRPr="00A54534">
        <w:rPr>
          <w:rFonts w:ascii="Times New Roman" w:hAnsi="Times New Roman" w:cs="Times New Roman"/>
          <w:sz w:val="24"/>
          <w:szCs w:val="24"/>
        </w:rPr>
        <w:t xml:space="preserve"> candidata</w:t>
      </w:r>
      <w:r w:rsidR="00B41236">
        <w:rPr>
          <w:rFonts w:ascii="Times New Roman" w:hAnsi="Times New Roman" w:cs="Times New Roman"/>
          <w:sz w:val="24"/>
          <w:szCs w:val="24"/>
        </w:rPr>
        <w:t xml:space="preserve"> </w:t>
      </w:r>
      <w:r w:rsidRPr="00A54534">
        <w:rPr>
          <w:rFonts w:ascii="Times New Roman" w:hAnsi="Times New Roman" w:cs="Times New Roman"/>
          <w:sz w:val="24"/>
          <w:szCs w:val="24"/>
        </w:rPr>
        <w:t xml:space="preserve">para ser empregada em cultivos utilizando AP. </w:t>
      </w:r>
    </w:p>
    <w:p w14:paraId="6A48C02A" w14:textId="7E688167" w:rsidR="00824312" w:rsidRPr="00824312" w:rsidRDefault="001758BF" w:rsidP="00A54534">
      <w:pPr>
        <w:spacing w:line="360" w:lineRule="auto"/>
        <w:ind w:firstLine="709"/>
        <w:jc w:val="both"/>
      </w:pPr>
      <w:r>
        <w:rPr>
          <w:rFonts w:ascii="Times New Roman" w:hAnsi="Times New Roman" w:cs="Times New Roman"/>
          <w:sz w:val="24"/>
          <w:szCs w:val="24"/>
        </w:rPr>
        <w:lastRenderedPageBreak/>
        <w:t>No entanto, e</w:t>
      </w:r>
      <w:r w:rsidR="00BA2C34">
        <w:rPr>
          <w:rFonts w:ascii="Times New Roman" w:hAnsi="Times New Roman" w:cs="Times New Roman"/>
          <w:sz w:val="24"/>
          <w:szCs w:val="24"/>
        </w:rPr>
        <w:t xml:space="preserve">scalonar </w:t>
      </w:r>
      <w:r>
        <w:rPr>
          <w:rFonts w:ascii="Times New Roman" w:hAnsi="Times New Roman" w:cs="Times New Roman"/>
          <w:sz w:val="24"/>
          <w:szCs w:val="24"/>
        </w:rPr>
        <w:t>a</w:t>
      </w:r>
      <w:r w:rsidR="008A60A9">
        <w:rPr>
          <w:rFonts w:ascii="Times New Roman" w:hAnsi="Times New Roman" w:cs="Times New Roman"/>
          <w:sz w:val="24"/>
          <w:szCs w:val="24"/>
        </w:rPr>
        <w:t xml:space="preserve"> </w:t>
      </w:r>
      <w:r w:rsidR="00BA2C34">
        <w:rPr>
          <w:rFonts w:ascii="Times New Roman" w:hAnsi="Times New Roman" w:cs="Times New Roman"/>
          <w:sz w:val="24"/>
          <w:szCs w:val="24"/>
        </w:rPr>
        <w:t xml:space="preserve">produção de biomassa microalgal para um sistema </w:t>
      </w:r>
      <w:r w:rsidR="00BA2C34" w:rsidRPr="00B74BEB">
        <w:rPr>
          <w:rFonts w:ascii="Times New Roman" w:hAnsi="Times New Roman" w:cs="Times New Roman"/>
          <w:i/>
          <w:iCs/>
          <w:sz w:val="24"/>
          <w:szCs w:val="24"/>
        </w:rPr>
        <w:t>outdoor</w:t>
      </w:r>
      <w:r w:rsidR="00BA2C34">
        <w:rPr>
          <w:rFonts w:ascii="Times New Roman" w:hAnsi="Times New Roman" w:cs="Times New Roman"/>
          <w:sz w:val="24"/>
          <w:szCs w:val="24"/>
        </w:rPr>
        <w:t xml:space="preserve"> apresenta desafios.</w:t>
      </w:r>
      <w:r w:rsidR="00065E12" w:rsidRPr="00065E12">
        <w:rPr>
          <w:rFonts w:ascii="Times New Roman" w:hAnsi="Times New Roman" w:cs="Times New Roman"/>
          <w:sz w:val="24"/>
          <w:szCs w:val="24"/>
        </w:rPr>
        <w:t xml:space="preserve"> </w:t>
      </w:r>
      <w:r w:rsidR="00065E12">
        <w:rPr>
          <w:rFonts w:ascii="Times New Roman" w:hAnsi="Times New Roman" w:cs="Times New Roman"/>
          <w:sz w:val="24"/>
          <w:szCs w:val="24"/>
        </w:rPr>
        <w:t>Esses</w:t>
      </w:r>
      <w:r w:rsidR="00065E12" w:rsidRPr="00065E12">
        <w:rPr>
          <w:rFonts w:ascii="Times New Roman" w:hAnsi="Times New Roman" w:cs="Times New Roman"/>
          <w:sz w:val="24"/>
          <w:szCs w:val="24"/>
        </w:rPr>
        <w:t xml:space="preserve"> </w:t>
      </w:r>
      <w:r w:rsidR="00065E12" w:rsidRPr="00B74BEB">
        <w:rPr>
          <w:rFonts w:ascii="Times New Roman" w:hAnsi="Times New Roman" w:cs="Times New Roman"/>
          <w:sz w:val="24"/>
          <w:szCs w:val="24"/>
        </w:rPr>
        <w:t xml:space="preserve">sistemas enfrentam taxas de produção mais baixas e </w:t>
      </w:r>
      <w:r w:rsidR="00065E12" w:rsidRPr="00F12258">
        <w:rPr>
          <w:rFonts w:ascii="Times New Roman" w:hAnsi="Times New Roman" w:cs="Times New Roman"/>
          <w:sz w:val="24"/>
          <w:szCs w:val="24"/>
        </w:rPr>
        <w:t>maior risco de contaminação</w:t>
      </w:r>
      <w:r w:rsidR="004D30A2" w:rsidRPr="00F12258">
        <w:rPr>
          <w:rFonts w:ascii="Times New Roman" w:hAnsi="Times New Roman" w:cs="Times New Roman"/>
          <w:sz w:val="24"/>
          <w:szCs w:val="24"/>
        </w:rPr>
        <w:t xml:space="preserve"> por outros microrganismos</w:t>
      </w:r>
      <w:r w:rsidR="00EA588A" w:rsidRPr="00B74BEB">
        <w:rPr>
          <w:rFonts w:ascii="Times New Roman" w:hAnsi="Times New Roman" w:cs="Times New Roman"/>
          <w:sz w:val="24"/>
          <w:szCs w:val="24"/>
        </w:rPr>
        <w:t>,</w:t>
      </w:r>
      <w:r w:rsidR="00065E12" w:rsidRPr="00B74BEB">
        <w:rPr>
          <w:rFonts w:ascii="Times New Roman" w:hAnsi="Times New Roman" w:cs="Times New Roman"/>
          <w:sz w:val="24"/>
          <w:szCs w:val="24"/>
        </w:rPr>
        <w:t xml:space="preserve"> o</w:t>
      </w:r>
      <w:r w:rsidR="00065E12">
        <w:rPr>
          <w:rFonts w:ascii="Times New Roman" w:hAnsi="Times New Roman" w:cs="Times New Roman"/>
          <w:sz w:val="24"/>
          <w:szCs w:val="24"/>
        </w:rPr>
        <w:t xml:space="preserve"> que pode afetar </w:t>
      </w:r>
      <w:r w:rsidR="00065E12" w:rsidRPr="00065E12">
        <w:rPr>
          <w:rFonts w:ascii="Times New Roman" w:hAnsi="Times New Roman" w:cs="Times New Roman"/>
          <w:sz w:val="24"/>
          <w:szCs w:val="24"/>
        </w:rPr>
        <w:t>a qualidade da biomassa</w:t>
      </w:r>
      <w:r w:rsidR="006E7B7B">
        <w:rPr>
          <w:rFonts w:ascii="Times New Roman" w:hAnsi="Times New Roman" w:cs="Times New Roman"/>
          <w:sz w:val="24"/>
          <w:szCs w:val="24"/>
        </w:rPr>
        <w:t xml:space="preserve"> </w:t>
      </w:r>
      <w:r w:rsidR="00A54534">
        <w:rPr>
          <w:rFonts w:ascii="Times New Roman" w:hAnsi="Times New Roman" w:cs="Times New Roman"/>
          <w:sz w:val="24"/>
          <w:szCs w:val="24"/>
        </w:rPr>
        <w:t>(Lane, 2022)</w:t>
      </w:r>
      <w:r w:rsidR="00E332B6">
        <w:rPr>
          <w:rFonts w:ascii="Times New Roman" w:hAnsi="Times New Roman" w:cs="Times New Roman"/>
          <w:sz w:val="24"/>
          <w:szCs w:val="24"/>
        </w:rPr>
        <w:t>.</w:t>
      </w:r>
      <w:r w:rsidR="00B01AC5">
        <w:rPr>
          <w:rFonts w:ascii="Times New Roman" w:hAnsi="Times New Roman" w:cs="Times New Roman"/>
          <w:sz w:val="24"/>
          <w:szCs w:val="24"/>
        </w:rPr>
        <w:t xml:space="preserve"> </w:t>
      </w:r>
      <w:r w:rsidR="00824312" w:rsidRPr="00EB7A18">
        <w:rPr>
          <w:rFonts w:ascii="Times New Roman" w:hAnsi="Times New Roman" w:cs="Times New Roman"/>
          <w:sz w:val="24"/>
          <w:szCs w:val="24"/>
        </w:rPr>
        <w:t xml:space="preserve">Uma estratégia para viabilizar e superar esses desafios são as biorrefinarias integradas, que se apresentam como uma solução de longo prazo, economicamente e ambientalmente viável, com potencial para incrementar a produtividade de biomassa </w:t>
      </w:r>
      <w:r w:rsidR="00A54534">
        <w:rPr>
          <w:rFonts w:ascii="Times New Roman" w:hAnsi="Times New Roman" w:cs="Times New Roman"/>
          <w:sz w:val="24"/>
          <w:szCs w:val="24"/>
        </w:rPr>
        <w:t xml:space="preserve">(Fal </w:t>
      </w:r>
      <w:r w:rsidR="00A54534">
        <w:rPr>
          <w:rFonts w:ascii="Times New Roman" w:hAnsi="Times New Roman" w:cs="Times New Roman"/>
          <w:i/>
          <w:iCs/>
          <w:sz w:val="24"/>
          <w:szCs w:val="24"/>
        </w:rPr>
        <w:t>et al</w:t>
      </w:r>
      <w:r w:rsidR="00A54534">
        <w:rPr>
          <w:rFonts w:ascii="Times New Roman" w:hAnsi="Times New Roman" w:cs="Times New Roman"/>
          <w:sz w:val="24"/>
          <w:szCs w:val="24"/>
        </w:rPr>
        <w:t>., 2023)</w:t>
      </w:r>
      <w:r w:rsidR="00824312" w:rsidRPr="00DB01A4">
        <w:rPr>
          <w:rFonts w:ascii="Times New Roman" w:hAnsi="Times New Roman" w:cs="Times New Roman"/>
          <w:sz w:val="24"/>
          <w:szCs w:val="24"/>
        </w:rPr>
        <w:t>.</w:t>
      </w:r>
    </w:p>
    <w:p w14:paraId="62A763DD" w14:textId="6FA94E3F" w:rsidR="00A54534" w:rsidRPr="00A54534" w:rsidRDefault="00A54534" w:rsidP="00A54534">
      <w:pPr>
        <w:spacing w:line="360" w:lineRule="auto"/>
        <w:ind w:firstLine="709"/>
        <w:jc w:val="both"/>
        <w:rPr>
          <w:rFonts w:ascii="Times New Roman" w:hAnsi="Times New Roman" w:cs="Times New Roman"/>
          <w:sz w:val="24"/>
          <w:szCs w:val="24"/>
        </w:rPr>
      </w:pPr>
      <w:r w:rsidRPr="00A54534">
        <w:rPr>
          <w:rFonts w:ascii="Times New Roman" w:hAnsi="Times New Roman" w:cs="Times New Roman"/>
          <w:sz w:val="24"/>
          <w:szCs w:val="24"/>
        </w:rPr>
        <w:t>As microalgas possuem características biotecnológicas relevantes para inserção neste conceito de biorrefinaria. A biomassa gerada</w:t>
      </w:r>
      <w:r w:rsidR="00B4611B">
        <w:rPr>
          <w:rFonts w:ascii="Times New Roman" w:hAnsi="Times New Roman" w:cs="Times New Roman"/>
          <w:sz w:val="24"/>
          <w:szCs w:val="24"/>
        </w:rPr>
        <w:t xml:space="preserve"> após a rem</w:t>
      </w:r>
      <w:r w:rsidR="00B674F0">
        <w:rPr>
          <w:rFonts w:ascii="Times New Roman" w:hAnsi="Times New Roman" w:cs="Times New Roman"/>
          <w:sz w:val="24"/>
          <w:szCs w:val="24"/>
        </w:rPr>
        <w:t>e</w:t>
      </w:r>
      <w:r w:rsidR="00B4611B">
        <w:rPr>
          <w:rFonts w:ascii="Times New Roman" w:hAnsi="Times New Roman" w:cs="Times New Roman"/>
          <w:sz w:val="24"/>
          <w:szCs w:val="24"/>
        </w:rPr>
        <w:t>diação</w:t>
      </w:r>
      <w:r w:rsidRPr="00A54534">
        <w:rPr>
          <w:rFonts w:ascii="Times New Roman" w:hAnsi="Times New Roman" w:cs="Times New Roman"/>
          <w:sz w:val="24"/>
          <w:szCs w:val="24"/>
        </w:rPr>
        <w:t xml:space="preserve"> cont</w:t>
      </w:r>
      <w:r w:rsidR="006F256F">
        <w:rPr>
          <w:rFonts w:ascii="Times New Roman" w:hAnsi="Times New Roman" w:cs="Times New Roman"/>
          <w:sz w:val="24"/>
          <w:szCs w:val="24"/>
        </w:rPr>
        <w:t>é</w:t>
      </w:r>
      <w:r w:rsidRPr="00A54534">
        <w:rPr>
          <w:rFonts w:ascii="Times New Roman" w:hAnsi="Times New Roman" w:cs="Times New Roman"/>
          <w:sz w:val="24"/>
          <w:szCs w:val="24"/>
        </w:rPr>
        <w:t>m diferentes concentrações de biomoléculas como proteínas, carboidratos, lipídios, ácidos graxos e polissacarídeos (</w:t>
      </w:r>
      <w:proofErr w:type="spellStart"/>
      <w:r w:rsidRPr="00A54534">
        <w:rPr>
          <w:rFonts w:ascii="Times New Roman" w:hAnsi="Times New Roman" w:cs="Times New Roman"/>
          <w:sz w:val="24"/>
          <w:szCs w:val="24"/>
        </w:rPr>
        <w:t>Dolganyuk</w:t>
      </w:r>
      <w:proofErr w:type="spellEnd"/>
      <w:r w:rsidRPr="00A54534">
        <w:rPr>
          <w:rFonts w:ascii="Times New Roman" w:hAnsi="Times New Roman" w:cs="Times New Roman"/>
          <w:sz w:val="24"/>
          <w:szCs w:val="24"/>
        </w:rPr>
        <w:t xml:space="preserve"> </w:t>
      </w:r>
      <w:r w:rsidRPr="00A54534">
        <w:rPr>
          <w:rFonts w:ascii="Times New Roman" w:hAnsi="Times New Roman" w:cs="Times New Roman"/>
          <w:i/>
          <w:iCs/>
          <w:sz w:val="24"/>
          <w:szCs w:val="24"/>
        </w:rPr>
        <w:t>et al</w:t>
      </w:r>
      <w:r w:rsidRPr="00A54534">
        <w:rPr>
          <w:rFonts w:ascii="Times New Roman" w:hAnsi="Times New Roman" w:cs="Times New Roman"/>
          <w:sz w:val="24"/>
          <w:szCs w:val="24"/>
        </w:rPr>
        <w:t>., 2020). Entre essas biomoléculas, lipídios podem ser aplicados na indústria de energia, devido ao seu potencial de conversão em ácidos graxos e</w:t>
      </w:r>
      <w:r w:rsidR="00CA093E">
        <w:rPr>
          <w:rFonts w:ascii="Times New Roman" w:hAnsi="Times New Roman" w:cs="Times New Roman"/>
          <w:sz w:val="24"/>
          <w:szCs w:val="24"/>
        </w:rPr>
        <w:t xml:space="preserve">, posteriormente, em </w:t>
      </w:r>
      <w:r w:rsidRPr="00A54534">
        <w:rPr>
          <w:rFonts w:ascii="Times New Roman" w:hAnsi="Times New Roman" w:cs="Times New Roman"/>
          <w:sz w:val="24"/>
          <w:szCs w:val="24"/>
        </w:rPr>
        <w:t xml:space="preserve">biodiesel (Morales </w:t>
      </w:r>
      <w:r w:rsidRPr="00A54534">
        <w:rPr>
          <w:rFonts w:ascii="Times New Roman" w:hAnsi="Times New Roman" w:cs="Times New Roman"/>
          <w:i/>
          <w:iCs/>
          <w:sz w:val="24"/>
          <w:szCs w:val="24"/>
        </w:rPr>
        <w:t>et al</w:t>
      </w:r>
      <w:r w:rsidRPr="00A54534">
        <w:rPr>
          <w:rFonts w:ascii="Times New Roman" w:hAnsi="Times New Roman" w:cs="Times New Roman"/>
          <w:sz w:val="24"/>
          <w:szCs w:val="24"/>
        </w:rPr>
        <w:t xml:space="preserve">., 2021). A biomassa é adequada para sua conversão em </w:t>
      </w:r>
      <w:proofErr w:type="spellStart"/>
      <w:r w:rsidRPr="00A54534">
        <w:rPr>
          <w:rFonts w:ascii="Times New Roman" w:hAnsi="Times New Roman" w:cs="Times New Roman"/>
          <w:sz w:val="24"/>
          <w:szCs w:val="24"/>
        </w:rPr>
        <w:t>biochar</w:t>
      </w:r>
      <w:proofErr w:type="spellEnd"/>
      <w:r w:rsidRPr="00A54534">
        <w:rPr>
          <w:rFonts w:ascii="Times New Roman" w:hAnsi="Times New Roman" w:cs="Times New Roman"/>
          <w:sz w:val="24"/>
          <w:szCs w:val="24"/>
        </w:rPr>
        <w:t xml:space="preserve">, um produto sólido que contém um alto teor de carbono (65–90%), alta área superficial e estrutura porosa, com diferentes usos, como fertilizante e adsorvente (Costa </w:t>
      </w:r>
      <w:r w:rsidRPr="00A54534">
        <w:rPr>
          <w:rFonts w:ascii="Times New Roman" w:hAnsi="Times New Roman" w:cs="Times New Roman"/>
          <w:i/>
          <w:iCs/>
          <w:sz w:val="24"/>
          <w:szCs w:val="24"/>
        </w:rPr>
        <w:t>et al</w:t>
      </w:r>
      <w:r w:rsidRPr="00A54534">
        <w:rPr>
          <w:rFonts w:ascii="Times New Roman" w:hAnsi="Times New Roman" w:cs="Times New Roman"/>
          <w:sz w:val="24"/>
          <w:szCs w:val="24"/>
        </w:rPr>
        <w:t xml:space="preserve">., 2023). </w:t>
      </w:r>
      <w:r w:rsidRPr="00B74BEB">
        <w:rPr>
          <w:rFonts w:ascii="Times New Roman" w:hAnsi="Times New Roman" w:cs="Times New Roman"/>
          <w:sz w:val="24"/>
          <w:szCs w:val="24"/>
        </w:rPr>
        <w:t xml:space="preserve">Além disto, os exopolissacarídeos (EPS) podem ser </w:t>
      </w:r>
      <w:r w:rsidRPr="00F12258">
        <w:rPr>
          <w:rFonts w:ascii="Times New Roman" w:hAnsi="Times New Roman" w:cs="Times New Roman"/>
          <w:sz w:val="24"/>
          <w:szCs w:val="24"/>
        </w:rPr>
        <w:t>utilizados na</w:t>
      </w:r>
      <w:r w:rsidR="00B674F0" w:rsidRPr="00F12258">
        <w:rPr>
          <w:rFonts w:ascii="Times New Roman" w:hAnsi="Times New Roman" w:cs="Times New Roman"/>
          <w:sz w:val="24"/>
          <w:szCs w:val="24"/>
        </w:rPr>
        <w:t xml:space="preserve"> indústria de alimentos, cosméticos</w:t>
      </w:r>
      <w:r w:rsidRPr="00F12258">
        <w:rPr>
          <w:rFonts w:ascii="Times New Roman" w:hAnsi="Times New Roman" w:cs="Times New Roman"/>
          <w:sz w:val="24"/>
          <w:szCs w:val="24"/>
        </w:rPr>
        <w:t xml:space="preserve"> e, também, como </w:t>
      </w:r>
      <w:proofErr w:type="spellStart"/>
      <w:r w:rsidRPr="00F12258">
        <w:rPr>
          <w:rFonts w:ascii="Times New Roman" w:hAnsi="Times New Roman" w:cs="Times New Roman"/>
          <w:sz w:val="24"/>
          <w:szCs w:val="24"/>
        </w:rPr>
        <w:t>biolubrificantes</w:t>
      </w:r>
      <w:proofErr w:type="spellEnd"/>
      <w:r w:rsidRPr="00B74BEB">
        <w:rPr>
          <w:rFonts w:ascii="Times New Roman" w:hAnsi="Times New Roman" w:cs="Times New Roman"/>
          <w:sz w:val="24"/>
          <w:szCs w:val="24"/>
        </w:rPr>
        <w:t xml:space="preserve"> (Caetano </w:t>
      </w:r>
      <w:r w:rsidRPr="00B74BEB">
        <w:rPr>
          <w:rFonts w:ascii="Times New Roman" w:hAnsi="Times New Roman" w:cs="Times New Roman"/>
          <w:i/>
          <w:iCs/>
          <w:sz w:val="24"/>
          <w:szCs w:val="24"/>
        </w:rPr>
        <w:t>et al</w:t>
      </w:r>
      <w:r w:rsidRPr="00B74BEB">
        <w:rPr>
          <w:rFonts w:ascii="Times New Roman" w:hAnsi="Times New Roman" w:cs="Times New Roman"/>
          <w:sz w:val="24"/>
          <w:szCs w:val="24"/>
        </w:rPr>
        <w:t>., 2022</w:t>
      </w:r>
      <w:r w:rsidR="00B674F0" w:rsidRPr="00B74BEB">
        <w:rPr>
          <w:rFonts w:ascii="Times New Roman" w:hAnsi="Times New Roman" w:cs="Times New Roman"/>
          <w:sz w:val="24"/>
          <w:szCs w:val="24"/>
        </w:rPr>
        <w:t xml:space="preserve">; Wang </w:t>
      </w:r>
      <w:r w:rsidR="00B674F0" w:rsidRPr="00B74BEB">
        <w:rPr>
          <w:rFonts w:ascii="Times New Roman" w:hAnsi="Times New Roman" w:cs="Times New Roman"/>
          <w:i/>
          <w:iCs/>
          <w:sz w:val="24"/>
          <w:szCs w:val="24"/>
        </w:rPr>
        <w:t>et al</w:t>
      </w:r>
      <w:r w:rsidR="00B674F0" w:rsidRPr="00B74BEB">
        <w:rPr>
          <w:rFonts w:ascii="Times New Roman" w:hAnsi="Times New Roman" w:cs="Times New Roman"/>
          <w:sz w:val="24"/>
          <w:szCs w:val="24"/>
        </w:rPr>
        <w:t>., 2022</w:t>
      </w:r>
      <w:r w:rsidRPr="00B74BEB">
        <w:rPr>
          <w:rFonts w:ascii="Times New Roman" w:hAnsi="Times New Roman" w:cs="Times New Roman"/>
          <w:sz w:val="24"/>
          <w:szCs w:val="24"/>
        </w:rPr>
        <w:t>)</w:t>
      </w:r>
      <w:r w:rsidRPr="00A54534">
        <w:rPr>
          <w:rFonts w:ascii="Times New Roman" w:hAnsi="Times New Roman" w:cs="Times New Roman"/>
          <w:sz w:val="24"/>
          <w:szCs w:val="24"/>
        </w:rPr>
        <w:t>.</w:t>
      </w:r>
    </w:p>
    <w:p w14:paraId="7F191F72" w14:textId="5BD99307" w:rsidR="00D45948" w:rsidRDefault="0055137C" w:rsidP="00EB7A18">
      <w:pPr>
        <w:spacing w:line="360" w:lineRule="auto"/>
        <w:ind w:firstLine="709"/>
        <w:jc w:val="both"/>
        <w:rPr>
          <w:rFonts w:ascii="Times New Roman" w:hAnsi="Times New Roman" w:cs="Times New Roman"/>
          <w:sz w:val="24"/>
          <w:szCs w:val="24"/>
        </w:rPr>
      </w:pPr>
      <w:r w:rsidRPr="00FB1D68">
        <w:rPr>
          <w:rFonts w:ascii="Times New Roman" w:hAnsi="Times New Roman" w:cs="Times New Roman"/>
          <w:sz w:val="24"/>
          <w:szCs w:val="24"/>
        </w:rPr>
        <w:t xml:space="preserve">Portanto, este trabalho procurou demonstrar a viabilidade do cultivo da microalga </w:t>
      </w:r>
      <w:r w:rsidRPr="00FB1D68">
        <w:rPr>
          <w:rFonts w:ascii="Times New Roman" w:hAnsi="Times New Roman" w:cs="Times New Roman"/>
          <w:i/>
          <w:iCs/>
          <w:sz w:val="24"/>
          <w:szCs w:val="24"/>
        </w:rPr>
        <w:t>Chlorolobion braunii</w:t>
      </w:r>
      <w:r w:rsidRPr="00FB1D68">
        <w:rPr>
          <w:rFonts w:ascii="Times New Roman" w:hAnsi="Times New Roman" w:cs="Times New Roman"/>
          <w:sz w:val="24"/>
          <w:szCs w:val="24"/>
        </w:rPr>
        <w:t xml:space="preserve"> em água produzida, explorando uma espécie pouco investigada na literatura, em um sistema </w:t>
      </w:r>
      <w:r w:rsidRPr="00FB1D68">
        <w:rPr>
          <w:rFonts w:ascii="Times New Roman" w:hAnsi="Times New Roman" w:cs="Times New Roman"/>
          <w:i/>
          <w:iCs/>
          <w:sz w:val="24"/>
          <w:szCs w:val="24"/>
        </w:rPr>
        <w:t>outdoor</w:t>
      </w:r>
      <w:r w:rsidRPr="00FB1D68">
        <w:rPr>
          <w:rFonts w:ascii="Times New Roman" w:hAnsi="Times New Roman" w:cs="Times New Roman"/>
          <w:sz w:val="24"/>
          <w:szCs w:val="24"/>
        </w:rPr>
        <w:t xml:space="preserve"> e piloto. A pesquisa busca integrar a biorremediação de efluentes tóxicos à síntese de bioprodutos de alto valor agregado, como exopolissacarídeos, biodiesel, </w:t>
      </w:r>
      <w:proofErr w:type="spellStart"/>
      <w:r w:rsidRPr="00FB1D68">
        <w:rPr>
          <w:rFonts w:ascii="Times New Roman" w:hAnsi="Times New Roman" w:cs="Times New Roman"/>
          <w:sz w:val="24"/>
          <w:szCs w:val="24"/>
        </w:rPr>
        <w:t>bio-óleo</w:t>
      </w:r>
      <w:proofErr w:type="spellEnd"/>
      <w:r w:rsidRPr="00FB1D68">
        <w:rPr>
          <w:rFonts w:ascii="Times New Roman" w:hAnsi="Times New Roman" w:cs="Times New Roman"/>
          <w:sz w:val="24"/>
          <w:szCs w:val="24"/>
        </w:rPr>
        <w:t xml:space="preserve"> e </w:t>
      </w:r>
      <w:proofErr w:type="spellStart"/>
      <w:r w:rsidRPr="00FB1D68">
        <w:rPr>
          <w:rFonts w:ascii="Times New Roman" w:hAnsi="Times New Roman" w:cs="Times New Roman"/>
          <w:sz w:val="24"/>
          <w:szCs w:val="24"/>
        </w:rPr>
        <w:t>biochar</w:t>
      </w:r>
      <w:proofErr w:type="spellEnd"/>
      <w:r w:rsidRPr="00FB1D68">
        <w:rPr>
          <w:rFonts w:ascii="Times New Roman" w:hAnsi="Times New Roman" w:cs="Times New Roman"/>
          <w:sz w:val="24"/>
          <w:szCs w:val="24"/>
        </w:rPr>
        <w:t>, dentro do conceito de biorrefinaria.</w:t>
      </w:r>
    </w:p>
    <w:bookmarkEnd w:id="105"/>
    <w:p w14:paraId="624B4879" w14:textId="77777777" w:rsidR="00D45948" w:rsidRDefault="00D45948" w:rsidP="00F7262B">
      <w:pPr>
        <w:spacing w:line="360" w:lineRule="auto"/>
        <w:jc w:val="both"/>
        <w:rPr>
          <w:rFonts w:ascii="Times New Roman" w:hAnsi="Times New Roman" w:cs="Times New Roman"/>
          <w:sz w:val="24"/>
          <w:szCs w:val="24"/>
        </w:rPr>
      </w:pPr>
    </w:p>
    <w:p w14:paraId="0B30EC6A" w14:textId="77777777" w:rsidR="00D45948" w:rsidRDefault="00D45948" w:rsidP="00F7262B">
      <w:pPr>
        <w:spacing w:line="360" w:lineRule="auto"/>
        <w:jc w:val="both"/>
        <w:rPr>
          <w:rFonts w:ascii="Times New Roman" w:hAnsi="Times New Roman" w:cs="Times New Roman"/>
          <w:sz w:val="24"/>
          <w:szCs w:val="24"/>
        </w:rPr>
      </w:pPr>
    </w:p>
    <w:p w14:paraId="2CAE955C" w14:textId="77777777" w:rsidR="00D45948" w:rsidRDefault="00D45948" w:rsidP="00F7262B">
      <w:pPr>
        <w:spacing w:line="360" w:lineRule="auto"/>
        <w:jc w:val="both"/>
        <w:rPr>
          <w:rFonts w:ascii="Times New Roman" w:hAnsi="Times New Roman" w:cs="Times New Roman"/>
          <w:sz w:val="24"/>
          <w:szCs w:val="24"/>
        </w:rPr>
      </w:pPr>
    </w:p>
    <w:p w14:paraId="0B691742" w14:textId="77777777" w:rsidR="00D45948" w:rsidRDefault="00D45948" w:rsidP="00F7262B">
      <w:pPr>
        <w:spacing w:line="360" w:lineRule="auto"/>
        <w:jc w:val="both"/>
        <w:rPr>
          <w:rFonts w:ascii="Times New Roman" w:hAnsi="Times New Roman" w:cs="Times New Roman"/>
          <w:sz w:val="24"/>
          <w:szCs w:val="24"/>
        </w:rPr>
      </w:pPr>
    </w:p>
    <w:p w14:paraId="7B238D46" w14:textId="77777777" w:rsidR="006526C0" w:rsidRDefault="006526C0" w:rsidP="00F7262B">
      <w:pPr>
        <w:spacing w:line="360" w:lineRule="auto"/>
        <w:jc w:val="both"/>
        <w:rPr>
          <w:rFonts w:ascii="Times New Roman" w:hAnsi="Times New Roman" w:cs="Times New Roman"/>
          <w:sz w:val="24"/>
          <w:szCs w:val="24"/>
        </w:rPr>
      </w:pPr>
    </w:p>
    <w:p w14:paraId="66A2C8B2" w14:textId="77777777" w:rsidR="00D45948" w:rsidRDefault="00D45948" w:rsidP="00F7262B">
      <w:pPr>
        <w:spacing w:line="360" w:lineRule="auto"/>
        <w:jc w:val="both"/>
        <w:rPr>
          <w:rFonts w:ascii="Times New Roman" w:hAnsi="Times New Roman" w:cs="Times New Roman"/>
          <w:sz w:val="24"/>
          <w:szCs w:val="24"/>
        </w:rPr>
      </w:pPr>
    </w:p>
    <w:p w14:paraId="4CBFC97B" w14:textId="77777777" w:rsidR="00D45948" w:rsidRDefault="00D45948" w:rsidP="00F12258">
      <w:pPr>
        <w:spacing w:line="360" w:lineRule="auto"/>
        <w:jc w:val="both"/>
        <w:rPr>
          <w:rFonts w:ascii="Times New Roman" w:hAnsi="Times New Roman" w:cs="Times New Roman"/>
          <w:sz w:val="24"/>
          <w:szCs w:val="24"/>
        </w:rPr>
      </w:pPr>
    </w:p>
    <w:p w14:paraId="47E14DD7" w14:textId="63556AC5" w:rsidR="00D45948" w:rsidRDefault="00D45948">
      <w:pPr>
        <w:pStyle w:val="PargrafodaLista"/>
        <w:numPr>
          <w:ilvl w:val="0"/>
          <w:numId w:val="1"/>
        </w:numPr>
        <w:spacing w:line="360" w:lineRule="auto"/>
        <w:jc w:val="both"/>
        <w:outlineLvl w:val="0"/>
        <w:rPr>
          <w:rFonts w:ascii="Times New Roman" w:hAnsi="Times New Roman" w:cs="Times New Roman"/>
          <w:b/>
          <w:bCs/>
          <w:sz w:val="24"/>
          <w:szCs w:val="24"/>
        </w:rPr>
      </w:pPr>
      <w:bookmarkStart w:id="106" w:name="_Toc203986721"/>
      <w:r w:rsidRPr="00EB7A18">
        <w:rPr>
          <w:rFonts w:ascii="Times New Roman" w:hAnsi="Times New Roman" w:cs="Times New Roman"/>
          <w:b/>
          <w:bCs/>
          <w:sz w:val="24"/>
          <w:szCs w:val="24"/>
        </w:rPr>
        <w:lastRenderedPageBreak/>
        <w:t>OBJETIVOS</w:t>
      </w:r>
      <w:bookmarkEnd w:id="106"/>
    </w:p>
    <w:p w14:paraId="198285B5" w14:textId="6842CBB6" w:rsidR="00190624" w:rsidRPr="00EB7A18" w:rsidRDefault="00C00D91" w:rsidP="00190624">
      <w:pPr>
        <w:pStyle w:val="PargrafodaLista"/>
        <w:numPr>
          <w:ilvl w:val="1"/>
          <w:numId w:val="1"/>
        </w:numPr>
        <w:spacing w:line="360" w:lineRule="auto"/>
        <w:jc w:val="both"/>
        <w:outlineLvl w:val="1"/>
        <w:rPr>
          <w:rFonts w:ascii="Times New Roman" w:hAnsi="Times New Roman" w:cs="Times New Roman"/>
          <w:sz w:val="24"/>
          <w:szCs w:val="24"/>
        </w:rPr>
      </w:pPr>
      <w:bookmarkStart w:id="107" w:name="_Toc203986722"/>
      <w:r w:rsidRPr="00EB7A18">
        <w:rPr>
          <w:rFonts w:ascii="Times New Roman" w:hAnsi="Times New Roman" w:cs="Times New Roman"/>
          <w:sz w:val="24"/>
          <w:szCs w:val="24"/>
        </w:rPr>
        <w:t>OBJETIVO GERAL</w:t>
      </w:r>
      <w:bookmarkEnd w:id="107"/>
    </w:p>
    <w:p w14:paraId="6B1AAC83" w14:textId="7B35C06C" w:rsidR="00C00D91" w:rsidRPr="000E148D" w:rsidRDefault="00741B04" w:rsidP="00EB7A18">
      <w:pPr>
        <w:pStyle w:val="Corpodetexto"/>
        <w:spacing w:line="360" w:lineRule="auto"/>
        <w:ind w:left="357" w:right="556" w:firstLine="709"/>
        <w:jc w:val="both"/>
      </w:pPr>
      <w:r>
        <w:rPr>
          <w:rFonts w:ascii="Times New Roman" w:hAnsi="Times New Roman" w:cs="Times New Roman"/>
        </w:rPr>
        <w:t>D</w:t>
      </w:r>
      <w:r w:rsidRPr="009E154F">
        <w:rPr>
          <w:rFonts w:ascii="Times New Roman" w:hAnsi="Times New Roman" w:cs="Times New Roman"/>
        </w:rPr>
        <w:t xml:space="preserve">emonstrar a viabilidade </w:t>
      </w:r>
      <w:r w:rsidRPr="00741B04">
        <w:rPr>
          <w:rFonts w:ascii="Times New Roman" w:hAnsi="Times New Roman" w:cs="Times New Roman"/>
        </w:rPr>
        <w:t xml:space="preserve">do cultivo da </w:t>
      </w:r>
      <w:r w:rsidRPr="00741B04">
        <w:rPr>
          <w:rFonts w:ascii="Times New Roman" w:hAnsi="Times New Roman" w:cs="Times New Roman"/>
          <w:i/>
          <w:iCs/>
        </w:rPr>
        <w:t>Chlorolobion braunii</w:t>
      </w:r>
      <w:r w:rsidRPr="00741B04">
        <w:rPr>
          <w:rFonts w:ascii="Times New Roman" w:hAnsi="Times New Roman" w:cs="Times New Roman"/>
        </w:rPr>
        <w:t xml:space="preserve"> em água produzida, em um sistema </w:t>
      </w:r>
      <w:r w:rsidRPr="00741B04">
        <w:rPr>
          <w:rFonts w:ascii="Times New Roman" w:hAnsi="Times New Roman" w:cs="Times New Roman"/>
          <w:i/>
          <w:iCs/>
        </w:rPr>
        <w:t>outdoor</w:t>
      </w:r>
      <w:r w:rsidRPr="00741B04">
        <w:rPr>
          <w:rFonts w:ascii="Times New Roman" w:hAnsi="Times New Roman" w:cs="Times New Roman"/>
        </w:rPr>
        <w:t xml:space="preserve"> e piloto, aliando biorremediação a obtenção de bioprodutos</w:t>
      </w:r>
      <w:r>
        <w:rPr>
          <w:rFonts w:ascii="Times New Roman" w:hAnsi="Times New Roman" w:cs="Times New Roman"/>
        </w:rPr>
        <w:t xml:space="preserve"> em um conceito de biorrefinaria.</w:t>
      </w:r>
      <w:r w:rsidR="00510B74" w:rsidRPr="00B74BEB" w:rsidDel="00510B74">
        <w:rPr>
          <w:rFonts w:ascii="Times New Roman" w:hAnsi="Times New Roman" w:cs="Times New Roman"/>
          <w:highlight w:val="red"/>
        </w:rPr>
        <w:t xml:space="preserve"> </w:t>
      </w:r>
    </w:p>
    <w:p w14:paraId="65E381CA" w14:textId="795903CA" w:rsidR="00190624" w:rsidRDefault="00190624" w:rsidP="00190624">
      <w:pPr>
        <w:pStyle w:val="Corpodetexto"/>
        <w:spacing w:line="360" w:lineRule="auto"/>
        <w:ind w:left="357" w:right="556" w:firstLine="709"/>
        <w:jc w:val="both"/>
      </w:pPr>
    </w:p>
    <w:p w14:paraId="7DF039FA" w14:textId="502E5622" w:rsidR="00190624" w:rsidRPr="00EB7A18" w:rsidRDefault="00C00D91" w:rsidP="00190624">
      <w:pPr>
        <w:pStyle w:val="PargrafodaLista"/>
        <w:numPr>
          <w:ilvl w:val="1"/>
          <w:numId w:val="1"/>
        </w:numPr>
        <w:spacing w:line="360" w:lineRule="auto"/>
        <w:jc w:val="both"/>
        <w:outlineLvl w:val="1"/>
        <w:rPr>
          <w:rFonts w:ascii="Times New Roman" w:hAnsi="Times New Roman" w:cs="Times New Roman"/>
          <w:sz w:val="24"/>
          <w:szCs w:val="24"/>
        </w:rPr>
      </w:pPr>
      <w:bookmarkStart w:id="108" w:name="_Toc203986723"/>
      <w:r w:rsidRPr="00EB7A18">
        <w:rPr>
          <w:rFonts w:ascii="Times New Roman" w:hAnsi="Times New Roman" w:cs="Times New Roman"/>
          <w:sz w:val="24"/>
          <w:szCs w:val="24"/>
        </w:rPr>
        <w:t>OBJETIVOS ESPECÍFICOS</w:t>
      </w:r>
      <w:bookmarkEnd w:id="108"/>
    </w:p>
    <w:p w14:paraId="4A6F940C" w14:textId="23894A73" w:rsidR="00C00D91" w:rsidRPr="00EA1777" w:rsidRDefault="00190624" w:rsidP="00EB7A18">
      <w:pPr>
        <w:spacing w:before="121" w:line="360" w:lineRule="auto"/>
        <w:ind w:left="699" w:hanging="24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C00D91" w:rsidRPr="00EA1777">
        <w:rPr>
          <w:rFonts w:ascii="Times New Roman" w:hAnsi="Times New Roman" w:cs="Times New Roman"/>
          <w:sz w:val="24"/>
          <w:szCs w:val="24"/>
        </w:rPr>
        <w:t xml:space="preserve">Produzir biomassa de </w:t>
      </w:r>
      <w:r w:rsidR="00C00D91" w:rsidRPr="004C278E">
        <w:rPr>
          <w:rFonts w:ascii="Times New Roman" w:hAnsi="Times New Roman" w:cs="Times New Roman"/>
          <w:i/>
          <w:iCs/>
          <w:sz w:val="24"/>
          <w:szCs w:val="24"/>
        </w:rPr>
        <w:t xml:space="preserve">Chlorolobion </w:t>
      </w:r>
      <w:r w:rsidR="00C00D91" w:rsidRPr="00EA1777">
        <w:rPr>
          <w:rFonts w:ascii="Times New Roman" w:hAnsi="Times New Roman" w:cs="Times New Roman"/>
          <w:i/>
          <w:iCs/>
          <w:sz w:val="24"/>
          <w:szCs w:val="24"/>
        </w:rPr>
        <w:t>braunii</w:t>
      </w:r>
      <w:r w:rsidR="005F2A69">
        <w:rPr>
          <w:rFonts w:ascii="Times New Roman" w:hAnsi="Times New Roman" w:cs="Times New Roman"/>
          <w:sz w:val="24"/>
          <w:szCs w:val="24"/>
        </w:rPr>
        <w:t>,</w:t>
      </w:r>
      <w:r w:rsidR="00C00D91" w:rsidRPr="00EA1777">
        <w:rPr>
          <w:rFonts w:ascii="Times New Roman" w:hAnsi="Times New Roman" w:cs="Times New Roman"/>
          <w:sz w:val="24"/>
          <w:szCs w:val="24"/>
        </w:rPr>
        <w:t xml:space="preserve"> utilizando água produzida</w:t>
      </w:r>
      <w:r w:rsidR="00C00D91" w:rsidRPr="00EA1777" w:rsidDel="00DE28C7">
        <w:rPr>
          <w:rFonts w:ascii="Times New Roman" w:hAnsi="Times New Roman" w:cs="Times New Roman"/>
          <w:sz w:val="24"/>
          <w:szCs w:val="24"/>
        </w:rPr>
        <w:t xml:space="preserve"> </w:t>
      </w:r>
      <w:r w:rsidR="00C00D91" w:rsidRPr="00EA1777">
        <w:rPr>
          <w:rFonts w:ascii="Times New Roman" w:hAnsi="Times New Roman" w:cs="Times New Roman"/>
          <w:sz w:val="24"/>
          <w:szCs w:val="24"/>
        </w:rPr>
        <w:t xml:space="preserve">em escala piloto e sistema </w:t>
      </w:r>
      <w:r w:rsidR="00C00D91" w:rsidRPr="00EA1777">
        <w:rPr>
          <w:rFonts w:ascii="Times New Roman" w:hAnsi="Times New Roman" w:cs="Times New Roman"/>
          <w:i/>
          <w:iCs/>
          <w:sz w:val="24"/>
          <w:szCs w:val="24"/>
        </w:rPr>
        <w:t>outdoor</w:t>
      </w:r>
      <w:r w:rsidR="00C00D91" w:rsidRPr="00EA1777">
        <w:rPr>
          <w:rFonts w:ascii="Times New Roman" w:hAnsi="Times New Roman" w:cs="Times New Roman"/>
          <w:sz w:val="24"/>
          <w:szCs w:val="24"/>
        </w:rPr>
        <w:t>;</w:t>
      </w:r>
    </w:p>
    <w:p w14:paraId="358F65A1" w14:textId="08EE5439" w:rsidR="00C00D91" w:rsidRPr="00EA1777" w:rsidRDefault="00C00D91" w:rsidP="00EB7A18">
      <w:pPr>
        <w:spacing w:before="121" w:line="360" w:lineRule="auto"/>
        <w:ind w:left="699" w:hanging="24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Pr="00EA1777">
        <w:rPr>
          <w:rFonts w:ascii="Times New Roman" w:hAnsi="Times New Roman" w:cs="Times New Roman"/>
          <w:sz w:val="24"/>
          <w:szCs w:val="24"/>
        </w:rPr>
        <w:t xml:space="preserve">Avaliar a eficiência de </w:t>
      </w:r>
      <w:proofErr w:type="spellStart"/>
      <w:r w:rsidRPr="00EA1777">
        <w:rPr>
          <w:rFonts w:ascii="Times New Roman" w:hAnsi="Times New Roman" w:cs="Times New Roman"/>
          <w:sz w:val="24"/>
          <w:szCs w:val="24"/>
        </w:rPr>
        <w:t>biorremedição</w:t>
      </w:r>
      <w:proofErr w:type="spellEnd"/>
      <w:r w:rsidRPr="00EA1777">
        <w:rPr>
          <w:rFonts w:ascii="Times New Roman" w:hAnsi="Times New Roman" w:cs="Times New Roman"/>
          <w:sz w:val="24"/>
          <w:szCs w:val="24"/>
        </w:rPr>
        <w:t xml:space="preserve"> da </w:t>
      </w:r>
      <w:r w:rsidR="00362BC3">
        <w:rPr>
          <w:rFonts w:ascii="Times New Roman" w:hAnsi="Times New Roman" w:cs="Times New Roman"/>
          <w:sz w:val="24"/>
          <w:szCs w:val="24"/>
        </w:rPr>
        <w:t>á</w:t>
      </w:r>
      <w:r w:rsidRPr="00EA1777">
        <w:rPr>
          <w:rFonts w:ascii="Times New Roman" w:hAnsi="Times New Roman" w:cs="Times New Roman"/>
          <w:sz w:val="24"/>
          <w:szCs w:val="24"/>
        </w:rPr>
        <w:t>gua produ</w:t>
      </w:r>
      <w:r w:rsidR="004D30A2">
        <w:rPr>
          <w:rFonts w:ascii="Times New Roman" w:hAnsi="Times New Roman" w:cs="Times New Roman"/>
          <w:sz w:val="24"/>
          <w:szCs w:val="24"/>
        </w:rPr>
        <w:t>zida;</w:t>
      </w:r>
    </w:p>
    <w:p w14:paraId="593AA016" w14:textId="5C838677" w:rsidR="00C00D91" w:rsidRPr="00EA1777" w:rsidRDefault="00C00D91" w:rsidP="00C00D91">
      <w:pPr>
        <w:spacing w:before="121" w:line="360" w:lineRule="auto"/>
        <w:ind w:left="699" w:hanging="24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Pr="00EA1777">
        <w:rPr>
          <w:rFonts w:ascii="Times New Roman" w:hAnsi="Times New Roman" w:cs="Times New Roman"/>
          <w:sz w:val="24"/>
          <w:szCs w:val="24"/>
        </w:rPr>
        <w:t xml:space="preserve">Determinar o perfil de biomoléculas da biomassa de </w:t>
      </w:r>
      <w:r w:rsidRPr="004C278E">
        <w:rPr>
          <w:rFonts w:ascii="Times New Roman" w:hAnsi="Times New Roman" w:cs="Times New Roman"/>
          <w:i/>
          <w:iCs/>
          <w:sz w:val="24"/>
          <w:szCs w:val="24"/>
        </w:rPr>
        <w:t xml:space="preserve">Chlorolobion </w:t>
      </w:r>
      <w:r w:rsidRPr="00EA1777">
        <w:rPr>
          <w:rFonts w:ascii="Times New Roman" w:hAnsi="Times New Roman" w:cs="Times New Roman"/>
          <w:i/>
          <w:iCs/>
          <w:sz w:val="24"/>
          <w:szCs w:val="24"/>
        </w:rPr>
        <w:t>braunii</w:t>
      </w:r>
      <w:r w:rsidRPr="00EA1777">
        <w:rPr>
          <w:rFonts w:ascii="Times New Roman" w:hAnsi="Times New Roman" w:cs="Times New Roman"/>
          <w:sz w:val="24"/>
          <w:szCs w:val="24"/>
        </w:rPr>
        <w:t xml:space="preserve"> resultante do cultivo em </w:t>
      </w:r>
      <w:r>
        <w:rPr>
          <w:rFonts w:ascii="Times New Roman" w:hAnsi="Times New Roman" w:cs="Times New Roman"/>
          <w:sz w:val="24"/>
          <w:szCs w:val="24"/>
        </w:rPr>
        <w:t>água produzida</w:t>
      </w:r>
      <w:r w:rsidRPr="00EA1777">
        <w:rPr>
          <w:rFonts w:ascii="Times New Roman" w:hAnsi="Times New Roman" w:cs="Times New Roman"/>
          <w:sz w:val="24"/>
          <w:szCs w:val="24"/>
        </w:rPr>
        <w:t xml:space="preserve">; </w:t>
      </w:r>
    </w:p>
    <w:p w14:paraId="391C5A96" w14:textId="77777777" w:rsidR="00C00D91" w:rsidRPr="00EA1777" w:rsidRDefault="00C00D91" w:rsidP="00C00D91">
      <w:pPr>
        <w:spacing w:before="121" w:line="360" w:lineRule="auto"/>
        <w:ind w:firstLine="45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Pr="00EA1777">
        <w:rPr>
          <w:rFonts w:ascii="Times New Roman" w:hAnsi="Times New Roman" w:cs="Times New Roman"/>
          <w:sz w:val="24"/>
          <w:szCs w:val="24"/>
        </w:rPr>
        <w:t>Avaliar o comportamento térmico da biomassa produzida;</w:t>
      </w:r>
    </w:p>
    <w:p w14:paraId="0FCC0A3B" w14:textId="77777777" w:rsidR="00C00D91" w:rsidRPr="00EA1777" w:rsidRDefault="00C00D91" w:rsidP="00C00D91">
      <w:pPr>
        <w:spacing w:before="121" w:line="360" w:lineRule="auto"/>
        <w:ind w:firstLine="45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Pr="00EA1777">
        <w:rPr>
          <w:rFonts w:ascii="Times New Roman" w:hAnsi="Times New Roman" w:cs="Times New Roman"/>
          <w:sz w:val="24"/>
          <w:szCs w:val="24"/>
        </w:rPr>
        <w:t>Determinar o perfil de ácidos graxos e a qualidade do biodiesel produzido;</w:t>
      </w:r>
    </w:p>
    <w:p w14:paraId="21B135D4" w14:textId="63751F5F" w:rsidR="00C00D91" w:rsidRPr="00EA1777" w:rsidRDefault="00C00D91" w:rsidP="00C00D91">
      <w:pPr>
        <w:spacing w:before="121" w:line="360" w:lineRule="auto"/>
        <w:ind w:left="699" w:hanging="24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Pr="00EA1777">
        <w:rPr>
          <w:rFonts w:ascii="Times New Roman" w:hAnsi="Times New Roman" w:cs="Times New Roman"/>
          <w:sz w:val="24"/>
          <w:szCs w:val="24"/>
        </w:rPr>
        <w:t xml:space="preserve">Extrair e caracterizar a síntese de </w:t>
      </w:r>
      <w:r>
        <w:rPr>
          <w:rFonts w:ascii="Times New Roman" w:hAnsi="Times New Roman" w:cs="Times New Roman"/>
          <w:sz w:val="24"/>
          <w:szCs w:val="24"/>
        </w:rPr>
        <w:t>exopolissacarídeos (</w:t>
      </w:r>
      <w:r w:rsidRPr="00EA1777">
        <w:rPr>
          <w:rFonts w:ascii="Times New Roman" w:hAnsi="Times New Roman" w:cs="Times New Roman"/>
          <w:sz w:val="24"/>
          <w:szCs w:val="24"/>
        </w:rPr>
        <w:t>EPS</w:t>
      </w:r>
      <w:r>
        <w:rPr>
          <w:rFonts w:ascii="Times New Roman" w:hAnsi="Times New Roman" w:cs="Times New Roman"/>
          <w:sz w:val="24"/>
          <w:szCs w:val="24"/>
        </w:rPr>
        <w:t>)</w:t>
      </w:r>
      <w:r w:rsidRPr="00EA1777">
        <w:rPr>
          <w:rFonts w:ascii="Times New Roman" w:hAnsi="Times New Roman" w:cs="Times New Roman"/>
          <w:sz w:val="24"/>
          <w:szCs w:val="24"/>
        </w:rPr>
        <w:t xml:space="preserve"> por </w:t>
      </w:r>
      <w:r w:rsidRPr="004C278E">
        <w:rPr>
          <w:rFonts w:ascii="Times New Roman" w:hAnsi="Times New Roman" w:cs="Times New Roman"/>
          <w:i/>
          <w:iCs/>
          <w:sz w:val="24"/>
          <w:szCs w:val="24"/>
        </w:rPr>
        <w:t xml:space="preserve">Chlorolobion </w:t>
      </w:r>
      <w:r w:rsidRPr="00EA1777">
        <w:rPr>
          <w:rFonts w:ascii="Times New Roman" w:hAnsi="Times New Roman" w:cs="Times New Roman"/>
          <w:i/>
          <w:iCs/>
          <w:sz w:val="24"/>
          <w:szCs w:val="24"/>
        </w:rPr>
        <w:t>braunii</w:t>
      </w:r>
      <w:r w:rsidRPr="00EA1777">
        <w:rPr>
          <w:rFonts w:ascii="Times New Roman" w:hAnsi="Times New Roman" w:cs="Times New Roman"/>
          <w:sz w:val="24"/>
          <w:szCs w:val="24"/>
        </w:rPr>
        <w:t xml:space="preserve"> utilizando </w:t>
      </w:r>
      <w:r>
        <w:rPr>
          <w:rFonts w:ascii="Times New Roman" w:hAnsi="Times New Roman" w:cs="Times New Roman"/>
          <w:sz w:val="24"/>
          <w:szCs w:val="24"/>
        </w:rPr>
        <w:t>água produzida</w:t>
      </w:r>
      <w:r w:rsidRPr="00EA1777">
        <w:rPr>
          <w:rFonts w:ascii="Times New Roman" w:hAnsi="Times New Roman" w:cs="Times New Roman"/>
          <w:sz w:val="24"/>
          <w:szCs w:val="24"/>
        </w:rPr>
        <w:t>;</w:t>
      </w:r>
    </w:p>
    <w:p w14:paraId="266AC8EE" w14:textId="3DD28359" w:rsidR="00C00D91" w:rsidRPr="00EA1777" w:rsidRDefault="00C00D91" w:rsidP="00C00D91">
      <w:pPr>
        <w:spacing w:before="121" w:line="360" w:lineRule="auto"/>
        <w:ind w:left="699" w:hanging="24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Pr="00EA1777">
        <w:rPr>
          <w:rFonts w:ascii="Times New Roman" w:hAnsi="Times New Roman" w:cs="Times New Roman"/>
          <w:sz w:val="24"/>
          <w:szCs w:val="24"/>
        </w:rPr>
        <w:t xml:space="preserve">Produzir e caracterizar o </w:t>
      </w:r>
      <w:proofErr w:type="spellStart"/>
      <w:r w:rsidRPr="00EA1777">
        <w:rPr>
          <w:rFonts w:ascii="Times New Roman" w:hAnsi="Times New Roman" w:cs="Times New Roman"/>
          <w:sz w:val="24"/>
          <w:szCs w:val="24"/>
        </w:rPr>
        <w:t>bio</w:t>
      </w:r>
      <w:r>
        <w:rPr>
          <w:rFonts w:ascii="Times New Roman" w:hAnsi="Times New Roman" w:cs="Times New Roman"/>
          <w:sz w:val="24"/>
          <w:szCs w:val="24"/>
        </w:rPr>
        <w:t>-</w:t>
      </w:r>
      <w:r w:rsidRPr="00EA1777">
        <w:rPr>
          <w:rFonts w:ascii="Times New Roman" w:hAnsi="Times New Roman" w:cs="Times New Roman"/>
          <w:sz w:val="24"/>
          <w:szCs w:val="24"/>
        </w:rPr>
        <w:t>óleo</w:t>
      </w:r>
      <w:proofErr w:type="spellEnd"/>
      <w:r w:rsidRPr="00EA1777">
        <w:rPr>
          <w:rFonts w:ascii="Times New Roman" w:hAnsi="Times New Roman" w:cs="Times New Roman"/>
          <w:sz w:val="24"/>
          <w:szCs w:val="24"/>
        </w:rPr>
        <w:t xml:space="preserve"> obtido por processo de pirólise da biomassa de </w:t>
      </w:r>
      <w:r w:rsidRPr="004C278E">
        <w:rPr>
          <w:rFonts w:ascii="Times New Roman" w:hAnsi="Times New Roman" w:cs="Times New Roman"/>
          <w:i/>
          <w:iCs/>
          <w:sz w:val="24"/>
          <w:szCs w:val="24"/>
        </w:rPr>
        <w:t xml:space="preserve">Chlorolobion </w:t>
      </w:r>
      <w:r w:rsidRPr="00EA1777">
        <w:rPr>
          <w:rFonts w:ascii="Times New Roman" w:hAnsi="Times New Roman" w:cs="Times New Roman"/>
          <w:i/>
          <w:iCs/>
          <w:sz w:val="24"/>
          <w:szCs w:val="24"/>
        </w:rPr>
        <w:t>braunii</w:t>
      </w:r>
      <w:r w:rsidRPr="00EA1777">
        <w:rPr>
          <w:rFonts w:ascii="Times New Roman" w:hAnsi="Times New Roman" w:cs="Times New Roman"/>
          <w:sz w:val="24"/>
          <w:szCs w:val="24"/>
        </w:rPr>
        <w:t xml:space="preserve">.  </w:t>
      </w:r>
    </w:p>
    <w:p w14:paraId="60618AF9" w14:textId="69AB0DCD" w:rsidR="00190624" w:rsidRDefault="00190624" w:rsidP="00C00D91">
      <w:pPr>
        <w:spacing w:before="121" w:line="360" w:lineRule="auto"/>
        <w:ind w:left="360"/>
        <w:jc w:val="both"/>
      </w:pPr>
    </w:p>
    <w:p w14:paraId="1949899F" w14:textId="77777777" w:rsidR="00190624" w:rsidRDefault="00190624" w:rsidP="00190624">
      <w:pPr>
        <w:pStyle w:val="Corpodetexto"/>
        <w:spacing w:line="360" w:lineRule="auto"/>
        <w:ind w:left="357" w:right="556" w:firstLine="709"/>
        <w:jc w:val="both"/>
        <w:rPr>
          <w:lang w:val="pt-BR"/>
        </w:rPr>
      </w:pPr>
    </w:p>
    <w:p w14:paraId="3D373B25" w14:textId="77777777" w:rsidR="00190624" w:rsidRDefault="00190624" w:rsidP="00190624">
      <w:pPr>
        <w:pStyle w:val="Corpodetexto"/>
        <w:spacing w:line="360" w:lineRule="auto"/>
        <w:ind w:left="357" w:right="556" w:firstLine="709"/>
        <w:jc w:val="both"/>
        <w:rPr>
          <w:lang w:val="pt-BR"/>
        </w:rPr>
      </w:pPr>
    </w:p>
    <w:p w14:paraId="077FC208" w14:textId="77777777" w:rsidR="00190624" w:rsidRDefault="00190624" w:rsidP="00190624">
      <w:pPr>
        <w:pStyle w:val="Corpodetexto"/>
        <w:spacing w:line="360" w:lineRule="auto"/>
        <w:ind w:left="357" w:right="556" w:firstLine="709"/>
        <w:jc w:val="both"/>
        <w:rPr>
          <w:lang w:val="pt-BR"/>
        </w:rPr>
      </w:pPr>
    </w:p>
    <w:p w14:paraId="71C44D8F" w14:textId="77777777" w:rsidR="00190624" w:rsidRDefault="00190624" w:rsidP="00190624">
      <w:pPr>
        <w:pStyle w:val="Corpodetexto"/>
        <w:spacing w:line="360" w:lineRule="auto"/>
        <w:ind w:left="357" w:right="556" w:firstLine="709"/>
        <w:jc w:val="both"/>
        <w:rPr>
          <w:lang w:val="pt-BR"/>
        </w:rPr>
      </w:pPr>
    </w:p>
    <w:p w14:paraId="413EEA67" w14:textId="77777777" w:rsidR="00190624" w:rsidRDefault="00190624" w:rsidP="00190624">
      <w:pPr>
        <w:pStyle w:val="Corpodetexto"/>
        <w:spacing w:line="360" w:lineRule="auto"/>
        <w:ind w:left="357" w:right="556" w:firstLine="709"/>
        <w:jc w:val="both"/>
        <w:rPr>
          <w:lang w:val="pt-BR"/>
        </w:rPr>
      </w:pPr>
    </w:p>
    <w:p w14:paraId="68BA2766" w14:textId="77777777" w:rsidR="00190624" w:rsidRDefault="00190624" w:rsidP="00190624">
      <w:pPr>
        <w:pStyle w:val="Corpodetexto"/>
        <w:spacing w:line="360" w:lineRule="auto"/>
        <w:ind w:left="357" w:right="556" w:firstLine="709"/>
        <w:jc w:val="both"/>
        <w:rPr>
          <w:lang w:val="pt-BR"/>
        </w:rPr>
      </w:pPr>
    </w:p>
    <w:p w14:paraId="66A5D67C" w14:textId="77777777" w:rsidR="00190624" w:rsidRDefault="00190624" w:rsidP="00190624">
      <w:pPr>
        <w:pStyle w:val="Corpodetexto"/>
        <w:spacing w:line="360" w:lineRule="auto"/>
        <w:ind w:left="357" w:right="556" w:firstLine="709"/>
        <w:jc w:val="both"/>
        <w:rPr>
          <w:lang w:val="pt-BR"/>
        </w:rPr>
      </w:pPr>
    </w:p>
    <w:p w14:paraId="568D33AC" w14:textId="77777777" w:rsidR="00190624" w:rsidRDefault="00190624" w:rsidP="00190624">
      <w:pPr>
        <w:pStyle w:val="Corpodetexto"/>
        <w:spacing w:line="360" w:lineRule="auto"/>
        <w:ind w:left="357" w:right="556" w:firstLine="709"/>
        <w:jc w:val="both"/>
        <w:rPr>
          <w:lang w:val="pt-BR"/>
        </w:rPr>
      </w:pPr>
    </w:p>
    <w:p w14:paraId="00AA8925" w14:textId="77777777" w:rsidR="000E765D" w:rsidRDefault="000E765D" w:rsidP="00190624">
      <w:pPr>
        <w:pStyle w:val="Corpodetexto"/>
        <w:spacing w:line="360" w:lineRule="auto"/>
        <w:ind w:left="357" w:right="556" w:firstLine="709"/>
        <w:jc w:val="both"/>
        <w:rPr>
          <w:lang w:val="pt-BR"/>
        </w:rPr>
      </w:pPr>
    </w:p>
    <w:p w14:paraId="6F5808E5" w14:textId="77777777" w:rsidR="00190624" w:rsidRPr="00C00D91" w:rsidRDefault="00190624" w:rsidP="00EB7A18">
      <w:pPr>
        <w:spacing w:line="360" w:lineRule="auto"/>
        <w:jc w:val="both"/>
        <w:outlineLvl w:val="0"/>
        <w:rPr>
          <w:rFonts w:ascii="Times New Roman" w:hAnsi="Times New Roman" w:cs="Times New Roman"/>
          <w:b/>
          <w:bCs/>
          <w:sz w:val="24"/>
          <w:szCs w:val="24"/>
        </w:rPr>
      </w:pPr>
    </w:p>
    <w:p w14:paraId="20F99C5C" w14:textId="7759140E" w:rsidR="00190624" w:rsidRDefault="00190624">
      <w:pPr>
        <w:pStyle w:val="PargrafodaLista"/>
        <w:numPr>
          <w:ilvl w:val="0"/>
          <w:numId w:val="1"/>
        </w:numPr>
        <w:spacing w:line="360" w:lineRule="auto"/>
        <w:jc w:val="both"/>
        <w:outlineLvl w:val="0"/>
        <w:rPr>
          <w:rFonts w:ascii="Times New Roman" w:hAnsi="Times New Roman" w:cs="Times New Roman"/>
          <w:b/>
          <w:bCs/>
          <w:sz w:val="24"/>
          <w:szCs w:val="24"/>
        </w:rPr>
      </w:pPr>
      <w:bookmarkStart w:id="109" w:name="_Toc203986724"/>
      <w:r>
        <w:rPr>
          <w:rFonts w:ascii="Times New Roman" w:hAnsi="Times New Roman" w:cs="Times New Roman"/>
          <w:b/>
          <w:bCs/>
          <w:sz w:val="24"/>
          <w:szCs w:val="24"/>
        </w:rPr>
        <w:lastRenderedPageBreak/>
        <w:t>REVISÃO BIBLIOGRÁFICA</w:t>
      </w:r>
      <w:bookmarkEnd w:id="109"/>
    </w:p>
    <w:p w14:paraId="448D7547" w14:textId="1A667780" w:rsidR="00190624" w:rsidRPr="00EB7A18" w:rsidRDefault="00190624" w:rsidP="00EB7A18">
      <w:pPr>
        <w:numPr>
          <w:ilvl w:val="1"/>
          <w:numId w:val="1"/>
        </w:numPr>
        <w:spacing w:line="360" w:lineRule="auto"/>
        <w:contextualSpacing/>
        <w:jc w:val="both"/>
        <w:outlineLvl w:val="0"/>
        <w:rPr>
          <w:rFonts w:ascii="Times New Roman" w:hAnsi="Times New Roman" w:cs="Times New Roman"/>
          <w:sz w:val="24"/>
          <w:szCs w:val="24"/>
        </w:rPr>
      </w:pPr>
      <w:bookmarkStart w:id="110" w:name="_Toc203986725"/>
      <w:r w:rsidRPr="00EB7A18">
        <w:rPr>
          <w:rFonts w:ascii="Times New Roman" w:hAnsi="Times New Roman" w:cs="Times New Roman"/>
          <w:sz w:val="24"/>
          <w:szCs w:val="24"/>
        </w:rPr>
        <w:t>MICROALGAS</w:t>
      </w:r>
      <w:bookmarkEnd w:id="110"/>
    </w:p>
    <w:p w14:paraId="01D90DD9" w14:textId="7B68BCF7" w:rsidR="00190624" w:rsidRDefault="00190624" w:rsidP="00190624">
      <w:pPr>
        <w:pStyle w:val="Corpodetexto"/>
        <w:spacing w:before="121" w:line="360" w:lineRule="auto"/>
        <w:ind w:firstLine="567"/>
        <w:jc w:val="both"/>
        <w:rPr>
          <w:rFonts w:ascii="Times New Roman" w:hAnsi="Times New Roman" w:cs="Times New Roman"/>
          <w:color w:val="212121"/>
        </w:rPr>
      </w:pPr>
      <w:r w:rsidRPr="00E95E44">
        <w:rPr>
          <w:rFonts w:ascii="Times New Roman" w:hAnsi="Times New Roman" w:cs="Times New Roman"/>
        </w:rPr>
        <w:t xml:space="preserve">As microalgas englobam uma ampla </w:t>
      </w:r>
      <w:r w:rsidRPr="00340018">
        <w:rPr>
          <w:rFonts w:ascii="Times New Roman" w:hAnsi="Times New Roman" w:cs="Times New Roman"/>
        </w:rPr>
        <w:t xml:space="preserve">variedade de microrganismos fotossintéticos, com um número estimado de espécies variando entre </w:t>
      </w:r>
      <w:r w:rsidRPr="00EA1777">
        <w:rPr>
          <w:rFonts w:ascii="Times New Roman" w:hAnsi="Times New Roman" w:cs="Times New Roman"/>
        </w:rPr>
        <w:t xml:space="preserve">30.000 e 1.000.000 (Rumin </w:t>
      </w:r>
      <w:r w:rsidRPr="00EA1777">
        <w:rPr>
          <w:rFonts w:ascii="Times New Roman" w:hAnsi="Times New Roman" w:cs="Times New Roman"/>
          <w:i/>
          <w:iCs/>
        </w:rPr>
        <w:t>et al</w:t>
      </w:r>
      <w:r w:rsidRPr="00EA1777">
        <w:rPr>
          <w:rFonts w:ascii="Times New Roman" w:hAnsi="Times New Roman" w:cs="Times New Roman"/>
        </w:rPr>
        <w:t>., 2020). Elas são capazes de fixar CO</w:t>
      </w:r>
      <w:r w:rsidRPr="00EA1777">
        <w:rPr>
          <w:rFonts w:ascii="Times New Roman" w:hAnsi="Times New Roman" w:cs="Times New Roman"/>
          <w:vertAlign w:val="subscript"/>
        </w:rPr>
        <w:t>2</w:t>
      </w:r>
      <w:r w:rsidRPr="00EA1777">
        <w:rPr>
          <w:rFonts w:ascii="Times New Roman" w:hAnsi="Times New Roman" w:cs="Times New Roman"/>
        </w:rPr>
        <w:t xml:space="preserve"> da atmosfera para produzir biomassa de forma mais eficiente e rápida do que as plantas terrestres (Branco-Vieira </w:t>
      </w:r>
      <w:r w:rsidRPr="00EA1777">
        <w:rPr>
          <w:rFonts w:ascii="Times New Roman" w:hAnsi="Times New Roman" w:cs="Times New Roman"/>
          <w:i/>
          <w:iCs/>
        </w:rPr>
        <w:t>et al</w:t>
      </w:r>
      <w:r w:rsidRPr="00EA1777">
        <w:rPr>
          <w:rFonts w:ascii="Times New Roman" w:hAnsi="Times New Roman" w:cs="Times New Roman"/>
        </w:rPr>
        <w:t xml:space="preserve">., 2020; Oliveira </w:t>
      </w:r>
      <w:r w:rsidRPr="00EA1777">
        <w:rPr>
          <w:rFonts w:ascii="Times New Roman" w:hAnsi="Times New Roman" w:cs="Times New Roman"/>
          <w:i/>
          <w:iCs/>
        </w:rPr>
        <w:t>et al</w:t>
      </w:r>
      <w:r w:rsidRPr="00EA1777">
        <w:rPr>
          <w:rFonts w:ascii="Times New Roman" w:hAnsi="Times New Roman" w:cs="Times New Roman"/>
        </w:rPr>
        <w:t>., 202</w:t>
      </w:r>
      <w:r w:rsidR="007871F0">
        <w:rPr>
          <w:rFonts w:ascii="Times New Roman" w:hAnsi="Times New Roman" w:cs="Times New Roman"/>
        </w:rPr>
        <w:t>1</w:t>
      </w:r>
      <w:r w:rsidRPr="00EA1777">
        <w:rPr>
          <w:rFonts w:ascii="Times New Roman" w:hAnsi="Times New Roman" w:cs="Times New Roman"/>
        </w:rPr>
        <w:t>), com uma taxa de eficiência de fixação de CO</w:t>
      </w:r>
      <w:r w:rsidRPr="00EA1777">
        <w:rPr>
          <w:rFonts w:ascii="Times New Roman" w:hAnsi="Times New Roman" w:cs="Times New Roman"/>
          <w:vertAlign w:val="subscript"/>
        </w:rPr>
        <w:t>2</w:t>
      </w:r>
      <w:r w:rsidRPr="00EA1777">
        <w:rPr>
          <w:rFonts w:ascii="Times New Roman" w:hAnsi="Times New Roman" w:cs="Times New Roman"/>
        </w:rPr>
        <w:t xml:space="preserve"> de 10 a 50</w:t>
      </w:r>
      <w:r w:rsidRPr="00340018">
        <w:rPr>
          <w:rFonts w:ascii="Times New Roman" w:hAnsi="Times New Roman" w:cs="Times New Roman"/>
        </w:rPr>
        <w:t xml:space="preserve"> vezes superio</w:t>
      </w:r>
      <w:r w:rsidRPr="00E95E44">
        <w:rPr>
          <w:rFonts w:ascii="Times New Roman" w:hAnsi="Times New Roman" w:cs="Times New Roman"/>
        </w:rPr>
        <w:t xml:space="preserve">r (Ashour </w:t>
      </w:r>
      <w:r w:rsidRPr="00E95E44">
        <w:rPr>
          <w:rFonts w:ascii="Times New Roman" w:hAnsi="Times New Roman" w:cs="Times New Roman"/>
          <w:i/>
          <w:iCs/>
        </w:rPr>
        <w:t>et al</w:t>
      </w:r>
      <w:r w:rsidRPr="00E95E44">
        <w:rPr>
          <w:rFonts w:ascii="Times New Roman" w:hAnsi="Times New Roman" w:cs="Times New Roman"/>
        </w:rPr>
        <w:t>., 2024). O cultivo de microalgas tem sido intensamente explorado para a produção de biomassa e bioenergia, graças às suas vantagens, como rápida taxa de crescimento, alto teor lipídico, baixo requerimento de área para cultivo e a capacidade adicional de sequestro de CO</w:t>
      </w:r>
      <w:r w:rsidRPr="00EA1777">
        <w:rPr>
          <w:rFonts w:ascii="Times New Roman" w:hAnsi="Times New Roman" w:cs="Times New Roman"/>
          <w:vertAlign w:val="subscript"/>
        </w:rPr>
        <w:t>2</w:t>
      </w:r>
      <w:r w:rsidRPr="00E95E44">
        <w:rPr>
          <w:rFonts w:ascii="Times New Roman" w:hAnsi="Times New Roman" w:cs="Times New Roman"/>
        </w:rPr>
        <w:t xml:space="preserve"> </w:t>
      </w:r>
      <w:r w:rsidRPr="006D759F">
        <w:rPr>
          <w:rFonts w:ascii="Times New Roman" w:hAnsi="Times New Roman" w:cs="Times New Roman"/>
        </w:rPr>
        <w:t xml:space="preserve">(Huang </w:t>
      </w:r>
      <w:r w:rsidRPr="006D759F">
        <w:rPr>
          <w:rFonts w:ascii="Times New Roman" w:hAnsi="Times New Roman" w:cs="Times New Roman"/>
          <w:i/>
          <w:iCs/>
        </w:rPr>
        <w:t>et al</w:t>
      </w:r>
      <w:r w:rsidRPr="006D759F">
        <w:rPr>
          <w:rFonts w:ascii="Times New Roman" w:hAnsi="Times New Roman" w:cs="Times New Roman"/>
        </w:rPr>
        <w:t>., 202</w:t>
      </w:r>
      <w:r w:rsidRPr="00EA1777">
        <w:rPr>
          <w:rFonts w:ascii="Times New Roman" w:hAnsi="Times New Roman" w:cs="Times New Roman"/>
        </w:rPr>
        <w:t>2</w:t>
      </w:r>
      <w:r w:rsidRPr="006D759F">
        <w:rPr>
          <w:rFonts w:ascii="Times New Roman" w:hAnsi="Times New Roman" w:cs="Times New Roman"/>
        </w:rPr>
        <w:t>).</w:t>
      </w:r>
    </w:p>
    <w:p w14:paraId="7EF4E444" w14:textId="77777777" w:rsidR="00190624" w:rsidRPr="009D5E5B" w:rsidRDefault="00190624" w:rsidP="00190624">
      <w:pPr>
        <w:pStyle w:val="Corpodetexto"/>
        <w:spacing w:before="121" w:line="360" w:lineRule="auto"/>
        <w:ind w:firstLine="567"/>
        <w:jc w:val="both"/>
        <w:rPr>
          <w:rFonts w:ascii="Times New Roman" w:hAnsi="Times New Roman" w:cs="Times New Roman"/>
        </w:rPr>
      </w:pPr>
      <w:r w:rsidRPr="00E95E44">
        <w:rPr>
          <w:rFonts w:ascii="Times New Roman" w:hAnsi="Times New Roman" w:cs="Times New Roman"/>
        </w:rPr>
        <w:t xml:space="preserve">Esses microrganismos </w:t>
      </w:r>
      <w:r w:rsidRPr="009D5E5B">
        <w:rPr>
          <w:rFonts w:ascii="Times New Roman" w:hAnsi="Times New Roman" w:cs="Times New Roman"/>
        </w:rPr>
        <w:t>podem ser encontrad</w:t>
      </w:r>
      <w:r>
        <w:rPr>
          <w:rFonts w:ascii="Times New Roman" w:hAnsi="Times New Roman" w:cs="Times New Roman"/>
        </w:rPr>
        <w:t>o</w:t>
      </w:r>
      <w:r w:rsidRPr="009D5E5B">
        <w:rPr>
          <w:rFonts w:ascii="Times New Roman" w:hAnsi="Times New Roman" w:cs="Times New Roman"/>
        </w:rPr>
        <w:t>s em quase todos os ambientes e habitats da Terra, desde as regiões polares até o equador</w:t>
      </w:r>
      <w:r>
        <w:rPr>
          <w:rFonts w:ascii="Times New Roman" w:hAnsi="Times New Roman" w:cs="Times New Roman"/>
        </w:rPr>
        <w:t xml:space="preserve">, </w:t>
      </w:r>
      <w:r w:rsidRPr="009D5E5B">
        <w:rPr>
          <w:rFonts w:ascii="Times New Roman" w:hAnsi="Times New Roman" w:cs="Times New Roman"/>
        </w:rPr>
        <w:t>água doce, água salina, água salobra, solo, rochas, árvores, etc.</w:t>
      </w:r>
      <w:r>
        <w:rPr>
          <w:rFonts w:ascii="Times New Roman" w:hAnsi="Times New Roman" w:cs="Times New Roman"/>
        </w:rPr>
        <w:t xml:space="preserve"> </w:t>
      </w:r>
      <w:r w:rsidRPr="007673CC">
        <w:rPr>
          <w:rFonts w:ascii="Times New Roman" w:hAnsi="Times New Roman" w:cs="Times New Roman"/>
        </w:rPr>
        <w:t>(Maltsev; Maltseva, 2021)</w:t>
      </w:r>
      <w:r w:rsidRPr="009D5E5B">
        <w:rPr>
          <w:rFonts w:ascii="Times New Roman" w:hAnsi="Times New Roman" w:cs="Times New Roman"/>
        </w:rPr>
        <w:t xml:space="preserve">. </w:t>
      </w:r>
      <w:r>
        <w:rPr>
          <w:rFonts w:ascii="Times New Roman" w:hAnsi="Times New Roman" w:cs="Times New Roman"/>
        </w:rPr>
        <w:t>P</w:t>
      </w:r>
      <w:r w:rsidRPr="009D5E5B">
        <w:rPr>
          <w:rFonts w:ascii="Times New Roman" w:hAnsi="Times New Roman" w:cs="Times New Roman"/>
        </w:rPr>
        <w:t xml:space="preserve">odem flutuar livremente (planctônicos) ou crescer fixos a substratos como plantas e </w:t>
      </w:r>
      <w:r w:rsidRPr="00340018">
        <w:rPr>
          <w:rFonts w:ascii="Times New Roman" w:hAnsi="Times New Roman" w:cs="Times New Roman"/>
        </w:rPr>
        <w:t xml:space="preserve">macroalgas (epífitas), rochas (epilíticas) ou outros substratos duros como grãos de areia (episâmicas) </w:t>
      </w:r>
      <w:r w:rsidRPr="00EA1777">
        <w:rPr>
          <w:rFonts w:ascii="Times New Roman" w:hAnsi="Times New Roman" w:cs="Times New Roman"/>
        </w:rPr>
        <w:t xml:space="preserve">(Xianbiao </w:t>
      </w:r>
      <w:r w:rsidRPr="00EA1777">
        <w:rPr>
          <w:rFonts w:ascii="Times New Roman" w:hAnsi="Times New Roman" w:cs="Times New Roman"/>
          <w:i/>
          <w:iCs/>
        </w:rPr>
        <w:t>et al</w:t>
      </w:r>
      <w:r w:rsidRPr="00EA1777">
        <w:rPr>
          <w:rFonts w:ascii="Times New Roman" w:hAnsi="Times New Roman" w:cs="Times New Roman"/>
        </w:rPr>
        <w:t>., 2023).</w:t>
      </w:r>
      <w:r w:rsidRPr="00340018">
        <w:rPr>
          <w:rFonts w:ascii="Times New Roman" w:hAnsi="Times New Roman" w:cs="Times New Roman"/>
        </w:rPr>
        <w:t xml:space="preserve"> Algumas espécies, inclusive, conseguem sobreviver em condições consideradas extremas, a exemplo da </w:t>
      </w:r>
      <w:r w:rsidRPr="00340018">
        <w:rPr>
          <w:rFonts w:ascii="Times New Roman" w:hAnsi="Times New Roman" w:cs="Times New Roman"/>
          <w:i/>
          <w:iCs/>
        </w:rPr>
        <w:t>Dunaliella acidophila</w:t>
      </w:r>
      <w:r w:rsidRPr="00340018">
        <w:rPr>
          <w:rFonts w:ascii="Times New Roman" w:hAnsi="Times New Roman" w:cs="Times New Roman"/>
        </w:rPr>
        <w:t xml:space="preserve"> que apresenta um crescimento ótimo a um pH igual a 1 </w:t>
      </w:r>
      <w:r w:rsidRPr="00EA1777">
        <w:rPr>
          <w:rFonts w:ascii="Times New Roman" w:hAnsi="Times New Roman" w:cs="Times New Roman"/>
        </w:rPr>
        <w:t xml:space="preserve">(Gimmler </w:t>
      </w:r>
      <w:r w:rsidRPr="00EA1777">
        <w:rPr>
          <w:rFonts w:ascii="Times New Roman" w:hAnsi="Times New Roman" w:cs="Times New Roman"/>
          <w:i/>
          <w:iCs/>
        </w:rPr>
        <w:t>et al</w:t>
      </w:r>
      <w:r w:rsidRPr="00EA1777">
        <w:rPr>
          <w:rFonts w:ascii="Times New Roman" w:hAnsi="Times New Roman" w:cs="Times New Roman"/>
        </w:rPr>
        <w:t xml:space="preserve">., 1991; Ianutsevich </w:t>
      </w:r>
      <w:r w:rsidRPr="00EA1777">
        <w:rPr>
          <w:rFonts w:ascii="Times New Roman" w:hAnsi="Times New Roman" w:cs="Times New Roman"/>
          <w:i/>
          <w:iCs/>
        </w:rPr>
        <w:t>et al</w:t>
      </w:r>
      <w:r w:rsidRPr="00EA1777">
        <w:rPr>
          <w:rFonts w:ascii="Times New Roman" w:hAnsi="Times New Roman" w:cs="Times New Roman"/>
        </w:rPr>
        <w:t>., 2023).</w:t>
      </w:r>
    </w:p>
    <w:p w14:paraId="13E60BE1" w14:textId="24897E4A" w:rsidR="00190624" w:rsidRDefault="00190624" w:rsidP="00190624">
      <w:pPr>
        <w:pStyle w:val="Corpodetexto"/>
        <w:spacing w:before="121" w:line="360" w:lineRule="auto"/>
        <w:ind w:firstLine="567"/>
        <w:jc w:val="both"/>
        <w:rPr>
          <w:rFonts w:ascii="Times New Roman" w:hAnsi="Times New Roman" w:cs="Times New Roman"/>
          <w:lang w:val="pt-BR"/>
        </w:rPr>
      </w:pPr>
      <w:r w:rsidRPr="00BD1D24">
        <w:rPr>
          <w:rFonts w:ascii="Times New Roman" w:hAnsi="Times New Roman" w:cs="Times New Roman"/>
          <w:lang w:val="pt-BR"/>
        </w:rPr>
        <w:t xml:space="preserve">Grande parte das microalgas é </w:t>
      </w:r>
      <w:proofErr w:type="spellStart"/>
      <w:r w:rsidRPr="00BD1D24">
        <w:rPr>
          <w:rFonts w:ascii="Times New Roman" w:hAnsi="Times New Roman" w:cs="Times New Roman"/>
          <w:lang w:val="pt-BR"/>
        </w:rPr>
        <w:t>fotoautotrófica</w:t>
      </w:r>
      <w:proofErr w:type="spellEnd"/>
      <w:r w:rsidRPr="00BD1D24">
        <w:rPr>
          <w:rFonts w:ascii="Times New Roman" w:hAnsi="Times New Roman" w:cs="Times New Roman"/>
          <w:lang w:val="pt-BR"/>
        </w:rPr>
        <w:t>, ou seja, realizam a fotossíntese para obtenção de compostos orgânicos e realização de atividades metabólicas</w:t>
      </w:r>
      <w:r>
        <w:rPr>
          <w:rFonts w:ascii="Times New Roman" w:hAnsi="Times New Roman" w:cs="Times New Roman"/>
          <w:lang w:val="pt-BR"/>
        </w:rPr>
        <w:t xml:space="preserve"> </w:t>
      </w:r>
      <w:r w:rsidRPr="00946A4E">
        <w:rPr>
          <w:rFonts w:ascii="Times New Roman" w:hAnsi="Times New Roman" w:cs="Times New Roman"/>
          <w:lang w:val="pt-BR"/>
        </w:rPr>
        <w:t>(Smith </w:t>
      </w:r>
      <w:r w:rsidRPr="00834029">
        <w:rPr>
          <w:rFonts w:ascii="Times New Roman" w:hAnsi="Times New Roman" w:cs="Times New Roman"/>
          <w:i/>
          <w:iCs/>
          <w:lang w:val="pt-BR"/>
        </w:rPr>
        <w:t>et al</w:t>
      </w:r>
      <w:r w:rsidRPr="00946A4E">
        <w:rPr>
          <w:rFonts w:ascii="Times New Roman" w:hAnsi="Times New Roman" w:cs="Times New Roman"/>
          <w:i/>
          <w:iCs/>
          <w:lang w:val="pt-BR"/>
        </w:rPr>
        <w:t>.</w:t>
      </w:r>
      <w:r w:rsidRPr="00946A4E">
        <w:rPr>
          <w:rFonts w:ascii="Times New Roman" w:hAnsi="Times New Roman" w:cs="Times New Roman"/>
          <w:lang w:val="pt-BR"/>
        </w:rPr>
        <w:t>, 2020)</w:t>
      </w:r>
      <w:r w:rsidRPr="00BD1D24">
        <w:rPr>
          <w:rFonts w:ascii="Times New Roman" w:hAnsi="Times New Roman" w:cs="Times New Roman"/>
          <w:lang w:val="pt-BR"/>
        </w:rPr>
        <w:t>.</w:t>
      </w:r>
      <w:r>
        <w:rPr>
          <w:rFonts w:ascii="Times New Roman" w:hAnsi="Times New Roman" w:cs="Times New Roman"/>
          <w:lang w:val="pt-BR"/>
        </w:rPr>
        <w:t xml:space="preserve"> De acordo com Barros </w:t>
      </w:r>
      <w:r w:rsidRPr="00834029">
        <w:rPr>
          <w:rFonts w:ascii="Times New Roman" w:hAnsi="Times New Roman" w:cs="Times New Roman"/>
          <w:i/>
          <w:iCs/>
          <w:lang w:val="pt-BR"/>
        </w:rPr>
        <w:t>et al</w:t>
      </w:r>
      <w:r>
        <w:rPr>
          <w:rFonts w:ascii="Times New Roman" w:hAnsi="Times New Roman" w:cs="Times New Roman"/>
          <w:lang w:val="pt-BR"/>
        </w:rPr>
        <w:t>. (2019), e</w:t>
      </w:r>
      <w:r w:rsidRPr="009311E3">
        <w:rPr>
          <w:rFonts w:ascii="Times New Roman" w:hAnsi="Times New Roman" w:cs="Times New Roman"/>
          <w:lang w:val="pt-BR"/>
        </w:rPr>
        <w:t>mbora</w:t>
      </w:r>
      <w:r>
        <w:rPr>
          <w:rFonts w:ascii="Times New Roman" w:hAnsi="Times New Roman" w:cs="Times New Roman"/>
          <w:lang w:val="pt-BR"/>
        </w:rPr>
        <w:t xml:space="preserve"> a maioria das microalgas seja </w:t>
      </w:r>
      <w:proofErr w:type="spellStart"/>
      <w:r>
        <w:rPr>
          <w:rFonts w:ascii="Times New Roman" w:hAnsi="Times New Roman" w:cs="Times New Roman"/>
          <w:lang w:val="pt-BR"/>
        </w:rPr>
        <w:t>fotoautotrófica</w:t>
      </w:r>
      <w:proofErr w:type="spellEnd"/>
      <w:r>
        <w:rPr>
          <w:rFonts w:ascii="Times New Roman" w:hAnsi="Times New Roman" w:cs="Times New Roman"/>
          <w:lang w:val="pt-BR"/>
        </w:rPr>
        <w:t xml:space="preserve">, diversas cepas mantiveram a capacidade de utilizar diferentes fontes de carbono para crescer </w:t>
      </w:r>
      <w:proofErr w:type="spellStart"/>
      <w:r>
        <w:rPr>
          <w:rFonts w:ascii="Times New Roman" w:hAnsi="Times New Roman" w:cs="Times New Roman"/>
          <w:lang w:val="pt-BR"/>
        </w:rPr>
        <w:t>heterotroficamente</w:t>
      </w:r>
      <w:proofErr w:type="spellEnd"/>
      <w:r>
        <w:rPr>
          <w:rFonts w:ascii="Times New Roman" w:hAnsi="Times New Roman" w:cs="Times New Roman"/>
          <w:lang w:val="pt-BR"/>
        </w:rPr>
        <w:t xml:space="preserve"> usando compostos orgânicos como fonte de carbono. A produção heterotrófica de microalgas apresenta produtividade cerca de dez vezes maior em comparação com as microalgas cultivadas </w:t>
      </w:r>
      <w:proofErr w:type="spellStart"/>
      <w:r>
        <w:rPr>
          <w:rFonts w:ascii="Times New Roman" w:hAnsi="Times New Roman" w:cs="Times New Roman"/>
          <w:lang w:val="pt-BR"/>
        </w:rPr>
        <w:t>autotroficamente</w:t>
      </w:r>
      <w:proofErr w:type="spellEnd"/>
      <w:r>
        <w:rPr>
          <w:rFonts w:ascii="Times New Roman" w:hAnsi="Times New Roman" w:cs="Times New Roman"/>
          <w:lang w:val="pt-BR"/>
        </w:rPr>
        <w:t xml:space="preserve"> </w:t>
      </w:r>
      <w:r w:rsidRPr="003C5F32">
        <w:rPr>
          <w:rFonts w:ascii="Times New Roman" w:hAnsi="Times New Roman" w:cs="Times New Roman"/>
          <w:lang w:val="pt-BR"/>
        </w:rPr>
        <w:t>(Ruiz </w:t>
      </w:r>
      <w:r w:rsidRPr="00834029">
        <w:rPr>
          <w:rFonts w:ascii="Times New Roman" w:hAnsi="Times New Roman" w:cs="Times New Roman"/>
          <w:i/>
          <w:iCs/>
          <w:lang w:val="pt-BR"/>
        </w:rPr>
        <w:t>et al</w:t>
      </w:r>
      <w:r w:rsidRPr="003C5F32">
        <w:rPr>
          <w:rFonts w:ascii="Times New Roman" w:hAnsi="Times New Roman" w:cs="Times New Roman"/>
          <w:i/>
          <w:iCs/>
          <w:lang w:val="pt-BR"/>
        </w:rPr>
        <w:t>.</w:t>
      </w:r>
      <w:r w:rsidRPr="003C5F32">
        <w:rPr>
          <w:rFonts w:ascii="Times New Roman" w:hAnsi="Times New Roman" w:cs="Times New Roman"/>
          <w:lang w:val="pt-BR"/>
        </w:rPr>
        <w:t>, 2022)</w:t>
      </w:r>
      <w:r>
        <w:rPr>
          <w:rFonts w:ascii="Times New Roman" w:hAnsi="Times New Roman" w:cs="Times New Roman"/>
          <w:lang w:val="pt-BR"/>
        </w:rPr>
        <w:t xml:space="preserve">. Quando em cultivo heterotrófico, a microalga </w:t>
      </w:r>
      <w:proofErr w:type="spellStart"/>
      <w:r>
        <w:rPr>
          <w:rFonts w:ascii="Times New Roman" w:hAnsi="Times New Roman" w:cs="Times New Roman"/>
          <w:i/>
          <w:iCs/>
          <w:lang w:val="pt-BR"/>
        </w:rPr>
        <w:t>Chromochloris</w:t>
      </w:r>
      <w:proofErr w:type="spellEnd"/>
      <w:r>
        <w:rPr>
          <w:rFonts w:ascii="Times New Roman" w:hAnsi="Times New Roman" w:cs="Times New Roman"/>
          <w:i/>
          <w:iCs/>
          <w:lang w:val="pt-BR"/>
        </w:rPr>
        <w:t xml:space="preserve"> </w:t>
      </w:r>
      <w:proofErr w:type="spellStart"/>
      <w:r>
        <w:rPr>
          <w:rFonts w:ascii="Times New Roman" w:hAnsi="Times New Roman" w:cs="Times New Roman"/>
          <w:i/>
          <w:iCs/>
          <w:lang w:val="pt-BR"/>
        </w:rPr>
        <w:t>zofingiensis</w:t>
      </w:r>
      <w:proofErr w:type="spellEnd"/>
      <w:r>
        <w:rPr>
          <w:rFonts w:ascii="Times New Roman" w:hAnsi="Times New Roman" w:cs="Times New Roman"/>
          <w:i/>
          <w:iCs/>
          <w:lang w:val="pt-BR"/>
        </w:rPr>
        <w:t xml:space="preserve"> </w:t>
      </w:r>
      <w:r>
        <w:rPr>
          <w:rFonts w:ascii="Times New Roman" w:hAnsi="Times New Roman" w:cs="Times New Roman"/>
          <w:lang w:val="pt-BR"/>
        </w:rPr>
        <w:t xml:space="preserve">estudada por </w:t>
      </w:r>
      <w:r w:rsidRPr="009311E3">
        <w:rPr>
          <w:rFonts w:ascii="Times New Roman" w:hAnsi="Times New Roman" w:cs="Times New Roman"/>
          <w:lang w:val="pt-BR"/>
        </w:rPr>
        <w:t>Peng </w:t>
      </w:r>
      <w:r w:rsidRPr="00834029">
        <w:rPr>
          <w:rFonts w:ascii="Times New Roman" w:hAnsi="Times New Roman" w:cs="Times New Roman"/>
          <w:i/>
          <w:iCs/>
          <w:lang w:val="pt-BR"/>
        </w:rPr>
        <w:t>et al</w:t>
      </w:r>
      <w:r w:rsidRPr="009311E3">
        <w:rPr>
          <w:rFonts w:ascii="Times New Roman" w:hAnsi="Times New Roman" w:cs="Times New Roman"/>
          <w:i/>
          <w:iCs/>
          <w:lang w:val="pt-BR"/>
        </w:rPr>
        <w:t>.</w:t>
      </w:r>
      <w:r w:rsidRPr="009311E3">
        <w:rPr>
          <w:rFonts w:ascii="Times New Roman" w:hAnsi="Times New Roman" w:cs="Times New Roman"/>
          <w:lang w:val="pt-BR"/>
        </w:rPr>
        <w:t>, (2022)</w:t>
      </w:r>
      <w:r>
        <w:rPr>
          <w:rFonts w:ascii="Times New Roman" w:hAnsi="Times New Roman" w:cs="Times New Roman"/>
          <w:lang w:val="pt-BR"/>
        </w:rPr>
        <w:t>,</w:t>
      </w:r>
      <w:r>
        <w:rPr>
          <w:rFonts w:ascii="Times New Roman" w:hAnsi="Times New Roman" w:cs="Times New Roman"/>
          <w:i/>
          <w:iCs/>
          <w:lang w:val="pt-BR"/>
        </w:rPr>
        <w:t xml:space="preserve"> </w:t>
      </w:r>
      <w:r>
        <w:rPr>
          <w:rFonts w:ascii="Times New Roman" w:hAnsi="Times New Roman" w:cs="Times New Roman"/>
          <w:lang w:val="pt-BR"/>
        </w:rPr>
        <w:t>foi mais eficiente na remoção da levofloxacina, um agente bacteriano, com uma taxa de remoção entre 79,8-97,1% enquanto</w:t>
      </w:r>
      <w:r w:rsidR="006C41AD">
        <w:rPr>
          <w:rFonts w:ascii="Times New Roman" w:hAnsi="Times New Roman" w:cs="Times New Roman"/>
          <w:lang w:val="pt-BR"/>
        </w:rPr>
        <w:t>,</w:t>
      </w:r>
      <w:r>
        <w:rPr>
          <w:rFonts w:ascii="Times New Roman" w:hAnsi="Times New Roman" w:cs="Times New Roman"/>
          <w:lang w:val="pt-BR"/>
        </w:rPr>
        <w:t xml:space="preserve"> </w:t>
      </w:r>
      <w:r w:rsidR="006C41AD" w:rsidRPr="004D4250">
        <w:rPr>
          <w:rFonts w:ascii="Times New Roman" w:hAnsi="Times New Roman" w:cs="Times New Roman"/>
          <w:lang w:val="pt-BR"/>
        </w:rPr>
        <w:t>em</w:t>
      </w:r>
      <w:r w:rsidRPr="004D4250">
        <w:rPr>
          <w:rFonts w:ascii="Times New Roman" w:hAnsi="Times New Roman" w:cs="Times New Roman"/>
          <w:lang w:val="pt-BR"/>
        </w:rPr>
        <w:t xml:space="preserve"> cultivo autotrófico</w:t>
      </w:r>
      <w:r w:rsidR="006C41AD" w:rsidRPr="004D4250">
        <w:rPr>
          <w:rFonts w:ascii="Times New Roman" w:hAnsi="Times New Roman" w:cs="Times New Roman"/>
          <w:lang w:val="pt-BR"/>
        </w:rPr>
        <w:t>,</w:t>
      </w:r>
      <w:r w:rsidRPr="004D4250">
        <w:rPr>
          <w:rFonts w:ascii="Times New Roman" w:hAnsi="Times New Roman" w:cs="Times New Roman"/>
          <w:lang w:val="pt-BR"/>
        </w:rPr>
        <w:t xml:space="preserve"> </w:t>
      </w:r>
      <w:r w:rsidR="006C41AD" w:rsidRPr="004D4250">
        <w:rPr>
          <w:rFonts w:ascii="Times New Roman" w:hAnsi="Times New Roman" w:cs="Times New Roman"/>
          <w:lang w:val="pt-BR"/>
        </w:rPr>
        <w:t xml:space="preserve">a </w:t>
      </w:r>
      <w:r w:rsidR="006C41AD" w:rsidRPr="004D4250">
        <w:rPr>
          <w:rFonts w:ascii="Times New Roman" w:hAnsi="Times New Roman" w:cs="Times New Roman"/>
          <w:i/>
          <w:iCs/>
          <w:lang w:val="pt-BR"/>
        </w:rPr>
        <w:t xml:space="preserve">C. </w:t>
      </w:r>
      <w:proofErr w:type="spellStart"/>
      <w:r w:rsidR="006C41AD" w:rsidRPr="004D4250">
        <w:rPr>
          <w:rFonts w:ascii="Times New Roman" w:hAnsi="Times New Roman" w:cs="Times New Roman"/>
          <w:i/>
          <w:iCs/>
          <w:lang w:val="pt-BR"/>
        </w:rPr>
        <w:t>zofingiensis</w:t>
      </w:r>
      <w:proofErr w:type="spellEnd"/>
      <w:r w:rsidR="006C41AD" w:rsidRPr="004D4250">
        <w:rPr>
          <w:rFonts w:ascii="Times New Roman" w:hAnsi="Times New Roman" w:cs="Times New Roman"/>
          <w:i/>
          <w:iCs/>
          <w:lang w:val="pt-BR"/>
        </w:rPr>
        <w:t xml:space="preserve"> </w:t>
      </w:r>
      <w:r w:rsidRPr="004D4250">
        <w:rPr>
          <w:rFonts w:ascii="Times New Roman" w:hAnsi="Times New Roman" w:cs="Times New Roman"/>
          <w:lang w:val="pt-BR"/>
        </w:rPr>
        <w:t>apresent</w:t>
      </w:r>
      <w:r w:rsidR="006C41AD" w:rsidRPr="004D4250">
        <w:rPr>
          <w:rFonts w:ascii="Times New Roman" w:hAnsi="Times New Roman" w:cs="Times New Roman"/>
          <w:lang w:val="pt-BR"/>
        </w:rPr>
        <w:t>ou</w:t>
      </w:r>
      <w:r w:rsidRPr="004D4250">
        <w:rPr>
          <w:rFonts w:ascii="Times New Roman" w:hAnsi="Times New Roman" w:cs="Times New Roman"/>
          <w:lang w:val="pt-BR"/>
        </w:rPr>
        <w:t xml:space="preserve"> uma taxa de 6,5-8,5%, provavelmente, </w:t>
      </w:r>
      <w:r w:rsidR="004D0075" w:rsidRPr="004D4250">
        <w:rPr>
          <w:rFonts w:ascii="Times New Roman" w:hAnsi="Times New Roman" w:cs="Times New Roman"/>
          <w:lang w:val="pt-BR"/>
        </w:rPr>
        <w:t>a maior taxa em cultivo heterotrófico se deve</w:t>
      </w:r>
      <w:r w:rsidRPr="004D4250">
        <w:rPr>
          <w:rFonts w:ascii="Times New Roman" w:hAnsi="Times New Roman" w:cs="Times New Roman"/>
          <w:lang w:val="pt-BR"/>
        </w:rPr>
        <w:t xml:space="preserve"> à maior biomassa e secreção de EPS em comparação com a condição autotrófica.</w:t>
      </w:r>
      <w:r>
        <w:rPr>
          <w:rFonts w:ascii="Times New Roman" w:hAnsi="Times New Roman" w:cs="Times New Roman"/>
          <w:lang w:val="pt-BR"/>
        </w:rPr>
        <w:t xml:space="preserve">  Entretanto, embora o cultivo heterotrófico possua vantagens, </w:t>
      </w:r>
      <w:r>
        <w:rPr>
          <w:rFonts w:ascii="Times New Roman" w:hAnsi="Times New Roman" w:cs="Times New Roman"/>
          <w:lang w:val="pt-BR"/>
        </w:rPr>
        <w:lastRenderedPageBreak/>
        <w:t>ele não fixa o CO</w:t>
      </w:r>
      <w:r>
        <w:rPr>
          <w:rFonts w:ascii="Times New Roman" w:hAnsi="Times New Roman" w:cs="Times New Roman"/>
          <w:vertAlign w:val="subscript"/>
          <w:lang w:val="pt-BR"/>
        </w:rPr>
        <w:t>2</w:t>
      </w:r>
      <w:r>
        <w:rPr>
          <w:rFonts w:ascii="Times New Roman" w:hAnsi="Times New Roman" w:cs="Times New Roman"/>
          <w:lang w:val="pt-BR"/>
        </w:rPr>
        <w:t xml:space="preserve"> durante a fase de crescimento, o contrário, há geração de CO</w:t>
      </w:r>
      <w:r>
        <w:rPr>
          <w:rFonts w:ascii="Times New Roman" w:hAnsi="Times New Roman" w:cs="Times New Roman"/>
          <w:vertAlign w:val="subscript"/>
          <w:lang w:val="pt-BR"/>
        </w:rPr>
        <w:t>2</w:t>
      </w:r>
      <w:r>
        <w:rPr>
          <w:rFonts w:ascii="Times New Roman" w:hAnsi="Times New Roman" w:cs="Times New Roman"/>
          <w:lang w:val="pt-BR"/>
        </w:rPr>
        <w:t>, por isso, não contribui positivamente para a mitigação das emissões globais de CO</w:t>
      </w:r>
      <w:r w:rsidRPr="005842C3">
        <w:rPr>
          <w:rFonts w:ascii="Times New Roman" w:hAnsi="Times New Roman" w:cs="Times New Roman"/>
          <w:vertAlign w:val="subscript"/>
          <w:lang w:val="pt-BR"/>
        </w:rPr>
        <w:t>2</w:t>
      </w:r>
      <w:r>
        <w:rPr>
          <w:rFonts w:ascii="Times New Roman" w:hAnsi="Times New Roman" w:cs="Times New Roman"/>
          <w:lang w:val="pt-BR"/>
        </w:rPr>
        <w:t xml:space="preserve"> </w:t>
      </w:r>
      <w:r w:rsidRPr="0000070D">
        <w:rPr>
          <w:rFonts w:ascii="Times New Roman" w:hAnsi="Times New Roman" w:cs="Times New Roman"/>
          <w:lang w:val="pt-BR"/>
        </w:rPr>
        <w:t>(H</w:t>
      </w:r>
      <w:r>
        <w:rPr>
          <w:rFonts w:ascii="Times New Roman" w:hAnsi="Times New Roman" w:cs="Times New Roman"/>
          <w:lang w:val="pt-BR"/>
        </w:rPr>
        <w:t>u</w:t>
      </w:r>
      <w:r w:rsidRPr="0000070D">
        <w:rPr>
          <w:rFonts w:ascii="Times New Roman" w:hAnsi="Times New Roman" w:cs="Times New Roman"/>
          <w:lang w:val="pt-BR"/>
        </w:rPr>
        <w:t> </w:t>
      </w:r>
      <w:r w:rsidRPr="00834029">
        <w:rPr>
          <w:rFonts w:ascii="Times New Roman" w:hAnsi="Times New Roman" w:cs="Times New Roman"/>
          <w:i/>
          <w:iCs/>
          <w:lang w:val="pt-BR"/>
        </w:rPr>
        <w:t>et al</w:t>
      </w:r>
      <w:r w:rsidRPr="0000070D">
        <w:rPr>
          <w:rFonts w:ascii="Times New Roman" w:hAnsi="Times New Roman" w:cs="Times New Roman"/>
          <w:i/>
          <w:iCs/>
          <w:lang w:val="pt-BR"/>
        </w:rPr>
        <w:t>.</w:t>
      </w:r>
      <w:r w:rsidRPr="0000070D">
        <w:rPr>
          <w:rFonts w:ascii="Times New Roman" w:hAnsi="Times New Roman" w:cs="Times New Roman"/>
          <w:lang w:val="pt-BR"/>
        </w:rPr>
        <w:t>, 2018).</w:t>
      </w:r>
    </w:p>
    <w:p w14:paraId="7B627500" w14:textId="77777777" w:rsidR="00190624" w:rsidRPr="00340018" w:rsidRDefault="00190624" w:rsidP="00190624">
      <w:pPr>
        <w:pStyle w:val="Corpodetexto"/>
        <w:spacing w:before="121" w:line="360" w:lineRule="auto"/>
        <w:ind w:firstLine="567"/>
        <w:jc w:val="both"/>
        <w:rPr>
          <w:rFonts w:ascii="Times New Roman" w:hAnsi="Times New Roman" w:cs="Times New Roman"/>
          <w:lang w:val="pt-BR"/>
        </w:rPr>
      </w:pPr>
      <w:r>
        <w:rPr>
          <w:rFonts w:ascii="Times New Roman" w:hAnsi="Times New Roman" w:cs="Times New Roman"/>
          <w:lang w:val="pt-BR"/>
        </w:rPr>
        <w:t xml:space="preserve">Todavia, nem todas as espécies de microalgas de importância biotecnológica podem crescer </w:t>
      </w:r>
      <w:proofErr w:type="spellStart"/>
      <w:r>
        <w:rPr>
          <w:rFonts w:ascii="Times New Roman" w:hAnsi="Times New Roman" w:cs="Times New Roman"/>
          <w:lang w:val="pt-BR"/>
        </w:rPr>
        <w:t>heterotroficamente</w:t>
      </w:r>
      <w:proofErr w:type="spellEnd"/>
      <w:r>
        <w:rPr>
          <w:rFonts w:ascii="Times New Roman" w:hAnsi="Times New Roman" w:cs="Times New Roman"/>
          <w:lang w:val="pt-BR"/>
        </w:rPr>
        <w:t xml:space="preserve"> </w:t>
      </w:r>
      <w:r>
        <w:rPr>
          <w:rFonts w:ascii="Times New Roman" w:hAnsi="Times New Roman" w:cs="Times New Roman"/>
          <w:lang w:val="pt-BR"/>
        </w:rPr>
        <w:fldChar w:fldCharType="begin"/>
      </w:r>
      <w:r>
        <w:rPr>
          <w:rFonts w:ascii="Times New Roman" w:hAnsi="Times New Roman" w:cs="Times New Roman"/>
          <w:lang w:val="pt-BR"/>
        </w:rPr>
        <w:instrText xml:space="preserve"> ADDIN ZOTERO_ITEM CSL_CITATION {"citationID":"uUIpBOwN","properties":{"formattedCitation":"(CASTILLO et al., 2021)","plainCitation":"(CASTILLO et al., 2021)","noteIndex":0},"citationItems":[{"id":34,"uris":["http://zotero.org/users/12306550/items/Y4IMW7RT"],"itemData":{"id":34,"type":"article-journal","abstract":"Microalgae are important sources of biotechnological products, including pigments, lipids, polyunsaturated fatty acids, polysaccharides, vitamins, and other bioactive compounds. These microorganisms are photosynthetic; however, under photosynthetic growth conditions, biomass and metabolite production can be limited by light availability. An alternative is mixotrophic microalgae growth, based on the addition of organic carbon sources (i. e. carbohydrates, organic acids, alcohols, etc.) in the presence of light. It has been documented that, in contrast to the cultivations conducted under autotrophic conditions, the cultivation of several species of microalgae under mixotrophic conditions generally showed improvements in growth rates, biomass, and high-value compound concentrations. This review is focused on those studies recently published in relation to the mixotrophic growth of microalgae as an alternative method of producing high-value products (PUFAs, pigments, polysaccharides, vitamins and peptides), emphasizing those species that grow mixotrophically. Additionally, bioengineering and metabolic engineering strategies developed to improve mixotrophic growth and metabolite production, are discussed.","container-title":"Biochemical Engineering Journal","DOI":"10.1016/j.bej.2021.108183","ISSN":"1369703X","journalAbbreviation":"Biochemical Engineering Journal","language":"en","page":"108183","source":"DOI.org (Crossref)","title":"Mixotrophic cultivation of microalgae: An alternative to produce high-value metabolites","title-short":"Mixotrophic cultivation of microalgae","volume":"176","author":[{"family":"Castillo","given":"Tania"},{"family":"Ramos","given":"Diego"},{"family":"García-Beltrán","given":"Tomás"},{"family":"Brito-Bazan","given":"Magdalena"},{"family":"Galindo","given":"Enrique"}],"issued":{"date-parts":[["2021",12]]}}}],"schema":"https://github.com/citation-style-language/schema/raw/master/csl-citation.json"} </w:instrText>
      </w:r>
      <w:r>
        <w:rPr>
          <w:rFonts w:ascii="Times New Roman" w:hAnsi="Times New Roman" w:cs="Times New Roman"/>
          <w:lang w:val="pt-BR"/>
        </w:rPr>
        <w:fldChar w:fldCharType="separate"/>
      </w:r>
      <w:r w:rsidRPr="009E55C3">
        <w:rPr>
          <w:rFonts w:ascii="Times New Roman" w:hAnsi="Times New Roman" w:cs="Times New Roman"/>
        </w:rPr>
        <w:t xml:space="preserve">(Castillo </w:t>
      </w:r>
      <w:r w:rsidRPr="00834029">
        <w:rPr>
          <w:rFonts w:ascii="Times New Roman" w:hAnsi="Times New Roman" w:cs="Times New Roman"/>
          <w:i/>
          <w:iCs/>
        </w:rPr>
        <w:t>et al</w:t>
      </w:r>
      <w:r w:rsidRPr="009E55C3">
        <w:rPr>
          <w:rFonts w:ascii="Times New Roman" w:hAnsi="Times New Roman" w:cs="Times New Roman"/>
        </w:rPr>
        <w:t>., 2021)</w:t>
      </w:r>
      <w:r>
        <w:rPr>
          <w:rFonts w:ascii="Times New Roman" w:hAnsi="Times New Roman" w:cs="Times New Roman"/>
          <w:lang w:val="pt-BR"/>
        </w:rPr>
        <w:fldChar w:fldCharType="end"/>
      </w:r>
      <w:r>
        <w:rPr>
          <w:rFonts w:ascii="Times New Roman" w:hAnsi="Times New Roman" w:cs="Times New Roman"/>
          <w:lang w:val="pt-BR"/>
        </w:rPr>
        <w:t xml:space="preserve">. Uma alternativa de crescente interesse é o cultivo </w:t>
      </w:r>
      <w:proofErr w:type="spellStart"/>
      <w:r>
        <w:rPr>
          <w:rFonts w:ascii="Times New Roman" w:hAnsi="Times New Roman" w:cs="Times New Roman"/>
          <w:lang w:val="pt-BR"/>
        </w:rPr>
        <w:t>mixotrófico</w:t>
      </w:r>
      <w:proofErr w:type="spellEnd"/>
      <w:r>
        <w:rPr>
          <w:rFonts w:ascii="Times New Roman" w:hAnsi="Times New Roman" w:cs="Times New Roman"/>
          <w:lang w:val="pt-BR"/>
        </w:rPr>
        <w:t xml:space="preserve"> cujo cultivo utiliza tanto a fotossíntese quanto a fosforilação oxidativa (carbono orgânico) para suportar o crescimento das microalgas </w:t>
      </w:r>
      <w:r w:rsidRPr="00241925">
        <w:rPr>
          <w:rFonts w:ascii="Times New Roman" w:hAnsi="Times New Roman" w:cs="Times New Roman"/>
          <w:lang w:val="pt-BR"/>
        </w:rPr>
        <w:t>(Patel </w:t>
      </w:r>
      <w:r w:rsidRPr="00834029">
        <w:rPr>
          <w:rFonts w:ascii="Times New Roman" w:hAnsi="Times New Roman" w:cs="Times New Roman"/>
          <w:i/>
          <w:iCs/>
          <w:lang w:val="pt-BR"/>
        </w:rPr>
        <w:t>et al</w:t>
      </w:r>
      <w:r w:rsidRPr="00241925">
        <w:rPr>
          <w:rFonts w:ascii="Times New Roman" w:hAnsi="Times New Roman" w:cs="Times New Roman"/>
          <w:i/>
          <w:iCs/>
          <w:lang w:val="pt-BR"/>
        </w:rPr>
        <w:t>.</w:t>
      </w:r>
      <w:r w:rsidRPr="00241925">
        <w:rPr>
          <w:rFonts w:ascii="Times New Roman" w:hAnsi="Times New Roman" w:cs="Times New Roman"/>
          <w:lang w:val="pt-BR"/>
        </w:rPr>
        <w:t>, 2021</w:t>
      </w:r>
      <w:r>
        <w:rPr>
          <w:rFonts w:ascii="Times New Roman" w:hAnsi="Times New Roman" w:cs="Times New Roman"/>
          <w:lang w:val="pt-BR"/>
        </w:rPr>
        <w:t>a</w:t>
      </w:r>
      <w:r w:rsidRPr="00241925">
        <w:rPr>
          <w:rFonts w:ascii="Times New Roman" w:hAnsi="Times New Roman" w:cs="Times New Roman"/>
          <w:lang w:val="pt-BR"/>
        </w:rPr>
        <w:t>).</w:t>
      </w:r>
      <w:r>
        <w:rPr>
          <w:rFonts w:ascii="Times New Roman" w:hAnsi="Times New Roman" w:cs="Times New Roman"/>
          <w:lang w:val="pt-BR"/>
        </w:rPr>
        <w:t xml:space="preserve"> Esse tipo de cultivo apresenta benefícios como taxas de crescimento e rendimento de biomassa mais elevados do que outros modos devido à execução simultânea da via das pentoses fosfato e da fotossíntese, além da fase exponencial de crescimento estendida devido à contribuição heterotrófica </w:t>
      </w:r>
      <w:r w:rsidRPr="00D45E32">
        <w:rPr>
          <w:rFonts w:ascii="Times New Roman" w:hAnsi="Times New Roman" w:cs="Times New Roman"/>
          <w:lang w:val="pt-BR"/>
        </w:rPr>
        <w:t>(Patel </w:t>
      </w:r>
      <w:r w:rsidRPr="00834029">
        <w:rPr>
          <w:rFonts w:ascii="Times New Roman" w:hAnsi="Times New Roman" w:cs="Times New Roman"/>
          <w:i/>
          <w:iCs/>
          <w:lang w:val="pt-BR"/>
        </w:rPr>
        <w:t>et al</w:t>
      </w:r>
      <w:r w:rsidRPr="00D45E32">
        <w:rPr>
          <w:rFonts w:ascii="Times New Roman" w:hAnsi="Times New Roman" w:cs="Times New Roman"/>
          <w:i/>
          <w:iCs/>
          <w:lang w:val="pt-BR"/>
        </w:rPr>
        <w:t>.</w:t>
      </w:r>
      <w:r w:rsidRPr="00D45E32">
        <w:rPr>
          <w:rFonts w:ascii="Times New Roman" w:hAnsi="Times New Roman" w:cs="Times New Roman"/>
          <w:lang w:val="pt-BR"/>
        </w:rPr>
        <w:t>, 2019)</w:t>
      </w:r>
      <w:r>
        <w:rPr>
          <w:rFonts w:ascii="Times New Roman" w:hAnsi="Times New Roman" w:cs="Times New Roman"/>
          <w:lang w:val="pt-BR"/>
        </w:rPr>
        <w:t xml:space="preserve">. A biomassa gerada em um cultivo </w:t>
      </w:r>
      <w:proofErr w:type="spellStart"/>
      <w:r>
        <w:rPr>
          <w:rFonts w:ascii="Times New Roman" w:hAnsi="Times New Roman" w:cs="Times New Roman"/>
          <w:lang w:val="pt-BR"/>
        </w:rPr>
        <w:t>mixotrófico</w:t>
      </w:r>
      <w:proofErr w:type="spellEnd"/>
      <w:r>
        <w:rPr>
          <w:rFonts w:ascii="Times New Roman" w:hAnsi="Times New Roman" w:cs="Times New Roman"/>
          <w:lang w:val="pt-BR"/>
        </w:rPr>
        <w:t xml:space="preserve"> de </w:t>
      </w:r>
      <w:r>
        <w:rPr>
          <w:rFonts w:ascii="Times New Roman" w:hAnsi="Times New Roman" w:cs="Times New Roman"/>
          <w:i/>
          <w:iCs/>
          <w:lang w:val="pt-BR"/>
        </w:rPr>
        <w:t xml:space="preserve">Chlorella </w:t>
      </w:r>
      <w:proofErr w:type="spellStart"/>
      <w:r>
        <w:rPr>
          <w:rFonts w:ascii="Times New Roman" w:hAnsi="Times New Roman" w:cs="Times New Roman"/>
          <w:i/>
          <w:iCs/>
          <w:lang w:val="pt-BR"/>
        </w:rPr>
        <w:t>vulgaris</w:t>
      </w:r>
      <w:proofErr w:type="spellEnd"/>
      <w:r>
        <w:rPr>
          <w:rFonts w:ascii="Times New Roman" w:hAnsi="Times New Roman" w:cs="Times New Roman"/>
          <w:lang w:val="pt-BR"/>
        </w:rPr>
        <w:t>, tendo uma dosagem de auxina (</w:t>
      </w:r>
      <w:proofErr w:type="spellStart"/>
      <w:r>
        <w:rPr>
          <w:rFonts w:ascii="Times New Roman" w:hAnsi="Times New Roman" w:cs="Times New Roman"/>
          <w:lang w:val="pt-BR"/>
        </w:rPr>
        <w:t>fitohormônio</w:t>
      </w:r>
      <w:proofErr w:type="spellEnd"/>
      <w:r>
        <w:rPr>
          <w:rFonts w:ascii="Times New Roman" w:hAnsi="Times New Roman" w:cs="Times New Roman"/>
          <w:lang w:val="pt-BR"/>
        </w:rPr>
        <w:t xml:space="preserve">) para uma produção ótima, foi relativamente maior quando comparada a um cultivo </w:t>
      </w:r>
      <w:r w:rsidRPr="00340018">
        <w:rPr>
          <w:rFonts w:ascii="Times New Roman" w:hAnsi="Times New Roman" w:cs="Times New Roman"/>
          <w:lang w:val="pt-BR"/>
        </w:rPr>
        <w:t>autotrófico (Chang </w:t>
      </w:r>
      <w:r w:rsidRPr="00340018">
        <w:rPr>
          <w:rFonts w:ascii="Times New Roman" w:hAnsi="Times New Roman" w:cs="Times New Roman"/>
          <w:i/>
          <w:iCs/>
          <w:lang w:val="pt-BR"/>
        </w:rPr>
        <w:t>et al.</w:t>
      </w:r>
      <w:r w:rsidRPr="00340018">
        <w:rPr>
          <w:rFonts w:ascii="Times New Roman" w:hAnsi="Times New Roman" w:cs="Times New Roman"/>
          <w:lang w:val="pt-BR"/>
        </w:rPr>
        <w:t>, 2022).</w:t>
      </w:r>
    </w:p>
    <w:p w14:paraId="0B2F7F08" w14:textId="77777777" w:rsidR="00190624" w:rsidRDefault="00190624" w:rsidP="00190624">
      <w:pPr>
        <w:pStyle w:val="Corpodetexto"/>
        <w:spacing w:before="121" w:line="360" w:lineRule="auto"/>
        <w:ind w:firstLine="567"/>
        <w:jc w:val="both"/>
        <w:rPr>
          <w:rFonts w:ascii="Times New Roman" w:hAnsi="Times New Roman" w:cs="Times New Roman"/>
          <w:lang w:val="pt-BR"/>
        </w:rPr>
      </w:pPr>
      <w:r w:rsidRPr="00EA1777">
        <w:rPr>
          <w:rFonts w:ascii="Times New Roman" w:hAnsi="Times New Roman" w:cs="Times New Roman"/>
          <w:lang w:val="pt-BR"/>
        </w:rPr>
        <w:t xml:space="preserve">Dessa forma, tanto para o cultivo autotrófico, quanto para o </w:t>
      </w:r>
      <w:proofErr w:type="spellStart"/>
      <w:r w:rsidRPr="00EA1777">
        <w:rPr>
          <w:rFonts w:ascii="Times New Roman" w:hAnsi="Times New Roman" w:cs="Times New Roman"/>
          <w:lang w:val="pt-BR"/>
        </w:rPr>
        <w:t>mixotrófico</w:t>
      </w:r>
      <w:proofErr w:type="spellEnd"/>
      <w:r w:rsidRPr="00EA1777">
        <w:rPr>
          <w:rFonts w:ascii="Times New Roman" w:hAnsi="Times New Roman" w:cs="Times New Roman"/>
          <w:lang w:val="pt-BR"/>
        </w:rPr>
        <w:t>, as microalgas desempenham papel importante nos ciclos biogeoquímicos do carbono (</w:t>
      </w:r>
      <w:proofErr w:type="spellStart"/>
      <w:r w:rsidRPr="00EA1777">
        <w:rPr>
          <w:rFonts w:ascii="Times New Roman" w:hAnsi="Times New Roman" w:cs="Times New Roman"/>
          <w:lang w:val="pt-BR"/>
        </w:rPr>
        <w:t>Silvello</w:t>
      </w:r>
      <w:proofErr w:type="spellEnd"/>
      <w:r w:rsidRPr="00EA1777">
        <w:rPr>
          <w:rFonts w:ascii="Times New Roman" w:hAnsi="Times New Roman" w:cs="Times New Roman"/>
          <w:lang w:val="pt-BR"/>
        </w:rPr>
        <w:t> </w:t>
      </w:r>
      <w:r w:rsidRPr="00EA1777">
        <w:rPr>
          <w:rFonts w:ascii="Times New Roman" w:hAnsi="Times New Roman" w:cs="Times New Roman"/>
          <w:i/>
          <w:iCs/>
          <w:lang w:val="pt-BR"/>
        </w:rPr>
        <w:t>et al.</w:t>
      </w:r>
      <w:r w:rsidRPr="00EA1777">
        <w:rPr>
          <w:rFonts w:ascii="Times New Roman" w:hAnsi="Times New Roman" w:cs="Times New Roman"/>
          <w:lang w:val="pt-BR"/>
        </w:rPr>
        <w:t>, 2022) e do nitrogênio (Chen; Wang, 2020). No ciclo do carbono, consomem</w:t>
      </w:r>
      <w:r>
        <w:rPr>
          <w:rFonts w:ascii="Times New Roman" w:hAnsi="Times New Roman" w:cs="Times New Roman"/>
          <w:lang w:val="pt-BR"/>
        </w:rPr>
        <w:t xml:space="preserve"> </w:t>
      </w:r>
      <w:r w:rsidRPr="00EA1777">
        <w:rPr>
          <w:rFonts w:ascii="Times New Roman" w:hAnsi="Times New Roman" w:cs="Times New Roman"/>
          <w:lang w:val="pt-BR"/>
        </w:rPr>
        <w:t>através da fotossíntese, carbono inorgânico, CO</w:t>
      </w:r>
      <w:r w:rsidRPr="00EA1777">
        <w:rPr>
          <w:rFonts w:ascii="Times New Roman" w:hAnsi="Times New Roman" w:cs="Times New Roman"/>
          <w:vertAlign w:val="subscript"/>
          <w:lang w:val="pt-BR"/>
        </w:rPr>
        <w:t>2</w:t>
      </w:r>
      <w:r w:rsidRPr="00EA1777">
        <w:rPr>
          <w:rFonts w:ascii="Times New Roman" w:hAnsi="Times New Roman" w:cs="Times New Roman"/>
          <w:lang w:val="pt-BR"/>
        </w:rPr>
        <w:t xml:space="preserve">, e produzem matéria orgânica tendo a luz solar como fonte de energia. </w:t>
      </w:r>
      <w:r w:rsidRPr="00340018">
        <w:rPr>
          <w:rFonts w:ascii="Times New Roman" w:hAnsi="Times New Roman" w:cs="Times New Roman"/>
          <w:lang w:val="pt-BR"/>
        </w:rPr>
        <w:t xml:space="preserve">Através desse processo, que pode ser classificado como um ciclo de carbono sustentável </w:t>
      </w:r>
      <w:r w:rsidRPr="00EA1777">
        <w:rPr>
          <w:rFonts w:ascii="Times New Roman" w:hAnsi="Times New Roman" w:cs="Times New Roman"/>
          <w:lang w:val="pt-BR"/>
        </w:rPr>
        <w:t>(Pan </w:t>
      </w:r>
      <w:r w:rsidRPr="00EA1777">
        <w:rPr>
          <w:rFonts w:ascii="Times New Roman" w:hAnsi="Times New Roman" w:cs="Times New Roman"/>
          <w:i/>
          <w:iCs/>
          <w:lang w:val="pt-BR"/>
        </w:rPr>
        <w:t>et al.</w:t>
      </w:r>
      <w:r w:rsidRPr="00EA1777">
        <w:rPr>
          <w:rFonts w:ascii="Times New Roman" w:hAnsi="Times New Roman" w:cs="Times New Roman"/>
          <w:lang w:val="pt-BR"/>
        </w:rPr>
        <w:t xml:space="preserve">, 2018; </w:t>
      </w:r>
      <w:r w:rsidRPr="00EA1777">
        <w:rPr>
          <w:rFonts w:ascii="Times New Roman" w:hAnsi="Times New Roman" w:cs="Times New Roman"/>
        </w:rPr>
        <w:t>Sarker; Kaparaju, 2024</w:t>
      </w:r>
      <w:r w:rsidRPr="00EA1777">
        <w:rPr>
          <w:rFonts w:ascii="Times New Roman" w:hAnsi="Times New Roman" w:cs="Times New Roman"/>
          <w:lang w:val="pt-BR"/>
        </w:rPr>
        <w:t xml:space="preserve">), </w:t>
      </w:r>
      <w:r w:rsidRPr="00340018">
        <w:rPr>
          <w:rFonts w:ascii="Times New Roman" w:hAnsi="Times New Roman" w:cs="Times New Roman"/>
          <w:lang w:val="pt-BR"/>
        </w:rPr>
        <w:t>há a produção de O</w:t>
      </w:r>
      <w:r w:rsidRPr="00340018">
        <w:rPr>
          <w:rFonts w:ascii="Times New Roman" w:hAnsi="Times New Roman" w:cs="Times New Roman"/>
          <w:vertAlign w:val="subscript"/>
          <w:lang w:val="pt-BR"/>
        </w:rPr>
        <w:t>2</w:t>
      </w:r>
      <w:r w:rsidRPr="00340018">
        <w:rPr>
          <w:rFonts w:ascii="Times New Roman" w:hAnsi="Times New Roman" w:cs="Times New Roman"/>
          <w:lang w:val="pt-BR"/>
        </w:rPr>
        <w:t xml:space="preserve"> e biomassa microalgal composta por proteínas, carboidratos e lipídios (Carvalho </w:t>
      </w:r>
      <w:r w:rsidRPr="00340018">
        <w:rPr>
          <w:rFonts w:ascii="Times New Roman" w:hAnsi="Times New Roman" w:cs="Times New Roman"/>
          <w:i/>
          <w:iCs/>
          <w:lang w:val="pt-BR"/>
        </w:rPr>
        <w:t>et al.</w:t>
      </w:r>
      <w:r w:rsidRPr="00340018">
        <w:rPr>
          <w:rFonts w:ascii="Times New Roman" w:hAnsi="Times New Roman" w:cs="Times New Roman"/>
          <w:lang w:val="pt-BR"/>
        </w:rPr>
        <w:t>, 2020). No ciclo do nitrogênio, colaboram com a fixação de N</w:t>
      </w:r>
      <w:r w:rsidRPr="00340018">
        <w:rPr>
          <w:rFonts w:ascii="Times New Roman" w:hAnsi="Times New Roman" w:cs="Times New Roman"/>
          <w:vertAlign w:val="subscript"/>
          <w:lang w:val="pt-BR"/>
        </w:rPr>
        <w:t>2</w:t>
      </w:r>
      <w:r w:rsidRPr="00340018">
        <w:rPr>
          <w:rFonts w:ascii="Times New Roman" w:hAnsi="Times New Roman" w:cs="Times New Roman"/>
          <w:lang w:val="pt-BR"/>
        </w:rPr>
        <w:t xml:space="preserve"> transformando-o em sais de nitrogênio que podem ser absorvidos pelas plantas superiores </w:t>
      </w:r>
      <w:r w:rsidRPr="00EA1777">
        <w:rPr>
          <w:rFonts w:ascii="Times New Roman" w:hAnsi="Times New Roman" w:cs="Times New Roman"/>
        </w:rPr>
        <w:t xml:space="preserve">(Gonçalves </w:t>
      </w:r>
      <w:r w:rsidRPr="00EA1777">
        <w:rPr>
          <w:rFonts w:ascii="Times New Roman" w:hAnsi="Times New Roman" w:cs="Times New Roman"/>
          <w:i/>
          <w:iCs/>
        </w:rPr>
        <w:t>et al</w:t>
      </w:r>
      <w:r w:rsidRPr="00EA1777">
        <w:rPr>
          <w:rFonts w:ascii="Times New Roman" w:hAnsi="Times New Roman" w:cs="Times New Roman"/>
        </w:rPr>
        <w:t>., 2023)</w:t>
      </w:r>
      <w:r w:rsidRPr="00EA1777">
        <w:rPr>
          <w:rFonts w:ascii="Times New Roman" w:hAnsi="Times New Roman" w:cs="Times New Roman"/>
          <w:lang w:val="pt-BR"/>
        </w:rPr>
        <w:t xml:space="preserve">. </w:t>
      </w:r>
    </w:p>
    <w:p w14:paraId="38291D77" w14:textId="7466A7AE" w:rsidR="00190624" w:rsidRDefault="00190624" w:rsidP="00190624">
      <w:pPr>
        <w:pStyle w:val="Corpodetexto"/>
        <w:spacing w:before="121" w:line="360" w:lineRule="auto"/>
        <w:ind w:firstLine="567"/>
        <w:jc w:val="both"/>
        <w:rPr>
          <w:rFonts w:ascii="Times New Roman" w:hAnsi="Times New Roman" w:cs="Times New Roman"/>
          <w:lang w:val="pt-BR"/>
        </w:rPr>
      </w:pPr>
      <w:r>
        <w:rPr>
          <w:rFonts w:ascii="Times New Roman" w:hAnsi="Times New Roman" w:cs="Times New Roman"/>
          <w:lang w:val="pt-BR"/>
        </w:rPr>
        <w:t xml:space="preserve">O uso das microalgas, associado ao tratamento de águas residuais, é uma maneira de reciclar o nitrogênio promovendo a mitigação desse nutriente no ambiente cujo acúmulo pode causar eutrofização e impactos à </w:t>
      </w:r>
      <w:r w:rsidRPr="003753DC">
        <w:rPr>
          <w:rFonts w:ascii="Times New Roman" w:hAnsi="Times New Roman" w:cs="Times New Roman"/>
          <w:lang w:val="pt-BR"/>
        </w:rPr>
        <w:t xml:space="preserve">biodiversidade </w:t>
      </w:r>
      <w:r w:rsidRPr="00EA1777">
        <w:rPr>
          <w:rFonts w:ascii="Times New Roman" w:hAnsi="Times New Roman" w:cs="Times New Roman"/>
          <w:lang w:val="pt-BR"/>
        </w:rPr>
        <w:t>(</w:t>
      </w:r>
      <w:r w:rsidRPr="00EA1777">
        <w:rPr>
          <w:rFonts w:ascii="Times New Roman" w:hAnsi="Times New Roman" w:cs="Times New Roman"/>
        </w:rPr>
        <w:t>Yousaf</w:t>
      </w:r>
      <w:r w:rsidRPr="00EA1777">
        <w:rPr>
          <w:rFonts w:ascii="Times New Roman" w:hAnsi="Times New Roman" w:cs="Times New Roman"/>
          <w:lang w:val="pt-BR"/>
        </w:rPr>
        <w:t xml:space="preserve"> </w:t>
      </w:r>
      <w:r w:rsidRPr="00EA1777">
        <w:rPr>
          <w:rFonts w:ascii="Times New Roman" w:hAnsi="Times New Roman" w:cs="Times New Roman"/>
          <w:i/>
          <w:iCs/>
          <w:lang w:val="pt-BR"/>
        </w:rPr>
        <w:t>et al</w:t>
      </w:r>
      <w:r w:rsidRPr="00EA1777">
        <w:rPr>
          <w:rFonts w:ascii="Times New Roman" w:hAnsi="Times New Roman" w:cs="Times New Roman"/>
          <w:lang w:val="pt-BR"/>
        </w:rPr>
        <w:t xml:space="preserve">., 2021). </w:t>
      </w:r>
      <w:r w:rsidRPr="003753DC">
        <w:rPr>
          <w:rFonts w:ascii="Times New Roman" w:hAnsi="Times New Roman" w:cs="Times New Roman"/>
          <w:lang w:val="pt-BR"/>
        </w:rPr>
        <w:t>Nesse tipo de</w:t>
      </w:r>
      <w:r>
        <w:rPr>
          <w:rFonts w:ascii="Times New Roman" w:hAnsi="Times New Roman" w:cs="Times New Roman"/>
          <w:lang w:val="pt-BR"/>
        </w:rPr>
        <w:t xml:space="preserve"> cultivo, c</w:t>
      </w:r>
      <w:r w:rsidRPr="00BD1D24">
        <w:rPr>
          <w:rFonts w:ascii="Times New Roman" w:hAnsi="Times New Roman" w:cs="Times New Roman"/>
          <w:lang w:val="pt-BR"/>
        </w:rPr>
        <w:t xml:space="preserve">onforme </w:t>
      </w:r>
      <w:r w:rsidR="00853568" w:rsidRPr="00853568">
        <w:rPr>
          <w:rFonts w:ascii="Times New Roman" w:hAnsi="Times New Roman" w:cs="Times New Roman"/>
          <w:lang w:val="pt-BR"/>
        </w:rPr>
        <w:t>Nishi</w:t>
      </w:r>
      <w:r w:rsidRPr="00BD1D24">
        <w:rPr>
          <w:rFonts w:ascii="Times New Roman" w:hAnsi="Times New Roman" w:cs="Times New Roman"/>
          <w:lang w:val="pt-BR"/>
        </w:rPr>
        <w:t> </w:t>
      </w:r>
      <w:r w:rsidRPr="00834029">
        <w:rPr>
          <w:rFonts w:ascii="Times New Roman" w:hAnsi="Times New Roman" w:cs="Times New Roman"/>
          <w:i/>
          <w:iCs/>
          <w:lang w:val="pt-BR"/>
        </w:rPr>
        <w:t>et al</w:t>
      </w:r>
      <w:r w:rsidRPr="00BD1D24">
        <w:rPr>
          <w:rFonts w:ascii="Times New Roman" w:hAnsi="Times New Roman" w:cs="Times New Roman"/>
          <w:i/>
          <w:iCs/>
          <w:lang w:val="pt-BR"/>
        </w:rPr>
        <w:t>.</w:t>
      </w:r>
      <w:r w:rsidRPr="00BD1D24">
        <w:rPr>
          <w:rFonts w:ascii="Times New Roman" w:hAnsi="Times New Roman" w:cs="Times New Roman"/>
          <w:lang w:val="pt-BR"/>
        </w:rPr>
        <w:t> (202</w:t>
      </w:r>
      <w:r w:rsidR="00853568">
        <w:rPr>
          <w:rFonts w:ascii="Times New Roman" w:hAnsi="Times New Roman" w:cs="Times New Roman"/>
          <w:lang w:val="pt-BR"/>
        </w:rPr>
        <w:t>2</w:t>
      </w:r>
      <w:r w:rsidRPr="00BD1D24">
        <w:rPr>
          <w:rFonts w:ascii="Times New Roman" w:hAnsi="Times New Roman" w:cs="Times New Roman"/>
          <w:lang w:val="pt-BR"/>
        </w:rPr>
        <w:t xml:space="preserve">), a microalga </w:t>
      </w:r>
      <w:r w:rsidRPr="00BD1D24">
        <w:rPr>
          <w:rFonts w:ascii="Times New Roman" w:hAnsi="Times New Roman" w:cs="Times New Roman"/>
          <w:i/>
          <w:iCs/>
          <w:lang w:val="pt-BR"/>
        </w:rPr>
        <w:t>Chlorella sorokiniana</w:t>
      </w:r>
      <w:r w:rsidRPr="00BD1D24">
        <w:rPr>
          <w:rFonts w:ascii="Times New Roman" w:hAnsi="Times New Roman" w:cs="Times New Roman"/>
          <w:lang w:val="pt-BR"/>
        </w:rPr>
        <w:t>,</w:t>
      </w:r>
      <w:r w:rsidRPr="00BD1D24">
        <w:rPr>
          <w:rFonts w:ascii="Times New Roman" w:hAnsi="Times New Roman" w:cs="Times New Roman"/>
          <w:i/>
          <w:iCs/>
          <w:lang w:val="pt-BR"/>
        </w:rPr>
        <w:t xml:space="preserve"> </w:t>
      </w:r>
      <w:r w:rsidRPr="00BD1D24">
        <w:rPr>
          <w:rFonts w:ascii="Times New Roman" w:hAnsi="Times New Roman" w:cs="Times New Roman"/>
          <w:lang w:val="pt-BR"/>
        </w:rPr>
        <w:t xml:space="preserve">em consórcio com bactérias nitrificantes, </w:t>
      </w:r>
      <w:r>
        <w:rPr>
          <w:rFonts w:ascii="Times New Roman" w:hAnsi="Times New Roman" w:cs="Times New Roman"/>
          <w:lang w:val="pt-BR"/>
        </w:rPr>
        <w:t xml:space="preserve">pela rota da absorção de microalgas, </w:t>
      </w:r>
      <w:r w:rsidRPr="00BD1D24">
        <w:rPr>
          <w:rFonts w:ascii="Times New Roman" w:hAnsi="Times New Roman" w:cs="Times New Roman"/>
          <w:lang w:val="pt-BR"/>
        </w:rPr>
        <w:t>apresenta uma taxa</w:t>
      </w:r>
      <w:r>
        <w:rPr>
          <w:rFonts w:ascii="Times New Roman" w:hAnsi="Times New Roman" w:cs="Times New Roman"/>
          <w:lang w:val="pt-BR"/>
        </w:rPr>
        <w:t xml:space="preserve"> positiva</w:t>
      </w:r>
      <w:r w:rsidRPr="00BD1D24">
        <w:rPr>
          <w:rFonts w:ascii="Times New Roman" w:hAnsi="Times New Roman" w:cs="Times New Roman"/>
          <w:lang w:val="pt-BR"/>
        </w:rPr>
        <w:t xml:space="preserve"> para a remoção de amônio em diferentes intensidades luminosas. </w:t>
      </w:r>
    </w:p>
    <w:p w14:paraId="15CF1F85" w14:textId="2917EF27" w:rsidR="00190624" w:rsidRPr="00EB7A18" w:rsidRDefault="00190624" w:rsidP="00190624">
      <w:pPr>
        <w:pStyle w:val="Corpodetexto"/>
        <w:spacing w:before="121" w:line="360" w:lineRule="auto"/>
        <w:ind w:firstLine="567"/>
        <w:jc w:val="both"/>
        <w:rPr>
          <w:rFonts w:ascii="Times New Roman" w:hAnsi="Times New Roman" w:cs="Times New Roman"/>
        </w:rPr>
      </w:pPr>
      <w:r>
        <w:rPr>
          <w:rFonts w:ascii="Times New Roman" w:hAnsi="Times New Roman" w:cs="Times New Roman"/>
          <w:lang w:val="pt-BR"/>
        </w:rPr>
        <w:t xml:space="preserve">Devido às diferentes condições de cultivo, bioprodutos gerados e diversidade inerente, as microalgas se tornam uma fonte de interesse em diferentes aplicações seja </w:t>
      </w:r>
      <w:r>
        <w:rPr>
          <w:rFonts w:ascii="Times New Roman" w:hAnsi="Times New Roman" w:cs="Times New Roman"/>
          <w:lang w:val="pt-BR"/>
        </w:rPr>
        <w:lastRenderedPageBreak/>
        <w:t xml:space="preserve">para alimentação humana </w:t>
      </w:r>
      <w:r w:rsidRPr="00FE12C6">
        <w:rPr>
          <w:rFonts w:ascii="Times New Roman" w:hAnsi="Times New Roman" w:cs="Times New Roman"/>
          <w:lang w:val="pt-BR"/>
        </w:rPr>
        <w:t>(Wang </w:t>
      </w:r>
      <w:r w:rsidRPr="00834029">
        <w:rPr>
          <w:rFonts w:ascii="Times New Roman" w:hAnsi="Times New Roman" w:cs="Times New Roman"/>
          <w:i/>
          <w:iCs/>
          <w:lang w:val="pt-BR"/>
        </w:rPr>
        <w:t>et al</w:t>
      </w:r>
      <w:r w:rsidRPr="00FE12C6">
        <w:rPr>
          <w:rFonts w:ascii="Times New Roman" w:hAnsi="Times New Roman" w:cs="Times New Roman"/>
          <w:i/>
          <w:iCs/>
          <w:lang w:val="pt-BR"/>
        </w:rPr>
        <w:t>.</w:t>
      </w:r>
      <w:r w:rsidRPr="00FE12C6">
        <w:rPr>
          <w:rFonts w:ascii="Times New Roman" w:hAnsi="Times New Roman" w:cs="Times New Roman"/>
          <w:lang w:val="pt-BR"/>
        </w:rPr>
        <w:t>, 2021)</w:t>
      </w:r>
      <w:r>
        <w:rPr>
          <w:rFonts w:ascii="Times New Roman" w:hAnsi="Times New Roman" w:cs="Times New Roman"/>
          <w:lang w:val="pt-BR"/>
        </w:rPr>
        <w:t xml:space="preserve"> ou animal </w:t>
      </w:r>
      <w:r w:rsidRPr="00EC379A">
        <w:rPr>
          <w:rFonts w:ascii="Times New Roman" w:hAnsi="Times New Roman" w:cs="Times New Roman"/>
          <w:lang w:val="pt-BR"/>
        </w:rPr>
        <w:t>(</w:t>
      </w:r>
      <w:proofErr w:type="spellStart"/>
      <w:r w:rsidRPr="00EC379A">
        <w:rPr>
          <w:rFonts w:ascii="Times New Roman" w:hAnsi="Times New Roman" w:cs="Times New Roman"/>
          <w:lang w:val="pt-BR"/>
        </w:rPr>
        <w:t>Chaudhary</w:t>
      </w:r>
      <w:proofErr w:type="spellEnd"/>
      <w:r w:rsidRPr="00EC379A">
        <w:rPr>
          <w:rFonts w:ascii="Times New Roman" w:hAnsi="Times New Roman" w:cs="Times New Roman"/>
          <w:lang w:val="pt-BR"/>
        </w:rPr>
        <w:t> </w:t>
      </w:r>
      <w:r w:rsidRPr="00834029">
        <w:rPr>
          <w:rFonts w:ascii="Times New Roman" w:hAnsi="Times New Roman" w:cs="Times New Roman"/>
          <w:i/>
          <w:iCs/>
          <w:lang w:val="pt-BR"/>
        </w:rPr>
        <w:t>et al</w:t>
      </w:r>
      <w:r w:rsidRPr="00EC379A">
        <w:rPr>
          <w:rFonts w:ascii="Times New Roman" w:hAnsi="Times New Roman" w:cs="Times New Roman"/>
          <w:i/>
          <w:iCs/>
          <w:lang w:val="pt-BR"/>
        </w:rPr>
        <w:t>.</w:t>
      </w:r>
      <w:r w:rsidRPr="00EC379A">
        <w:rPr>
          <w:rFonts w:ascii="Times New Roman" w:hAnsi="Times New Roman" w:cs="Times New Roman"/>
          <w:lang w:val="pt-BR"/>
        </w:rPr>
        <w:t>, 2023)</w:t>
      </w:r>
      <w:r>
        <w:rPr>
          <w:rFonts w:ascii="Times New Roman" w:hAnsi="Times New Roman" w:cs="Times New Roman"/>
          <w:lang w:val="pt-BR"/>
        </w:rPr>
        <w:t xml:space="preserve">, na indústria farmacêutica </w:t>
      </w:r>
      <w:r w:rsidRPr="00EC379A">
        <w:rPr>
          <w:rFonts w:ascii="Times New Roman" w:hAnsi="Times New Roman" w:cs="Times New Roman"/>
          <w:lang w:val="pt-BR"/>
        </w:rPr>
        <w:t>(Abu-</w:t>
      </w:r>
      <w:proofErr w:type="spellStart"/>
      <w:r w:rsidRPr="00EC379A">
        <w:rPr>
          <w:rFonts w:ascii="Times New Roman" w:hAnsi="Times New Roman" w:cs="Times New Roman"/>
          <w:lang w:val="pt-BR"/>
        </w:rPr>
        <w:t>Ghosh</w:t>
      </w:r>
      <w:proofErr w:type="spellEnd"/>
      <w:r w:rsidRPr="00EC379A">
        <w:rPr>
          <w:rFonts w:ascii="Times New Roman" w:hAnsi="Times New Roman" w:cs="Times New Roman"/>
          <w:lang w:val="pt-BR"/>
        </w:rPr>
        <w:t> </w:t>
      </w:r>
      <w:r w:rsidRPr="00834029">
        <w:rPr>
          <w:rFonts w:ascii="Times New Roman" w:hAnsi="Times New Roman" w:cs="Times New Roman"/>
          <w:i/>
          <w:iCs/>
          <w:lang w:val="pt-BR"/>
        </w:rPr>
        <w:t>et al</w:t>
      </w:r>
      <w:r w:rsidRPr="00EC379A">
        <w:rPr>
          <w:rFonts w:ascii="Times New Roman" w:hAnsi="Times New Roman" w:cs="Times New Roman"/>
          <w:i/>
          <w:iCs/>
          <w:lang w:val="pt-BR"/>
        </w:rPr>
        <w:t>.</w:t>
      </w:r>
      <w:r w:rsidRPr="00EC379A">
        <w:rPr>
          <w:rFonts w:ascii="Times New Roman" w:hAnsi="Times New Roman" w:cs="Times New Roman"/>
          <w:lang w:val="pt-BR"/>
        </w:rPr>
        <w:t>, 2021)</w:t>
      </w:r>
      <w:r>
        <w:rPr>
          <w:rFonts w:ascii="Times New Roman" w:hAnsi="Times New Roman" w:cs="Times New Roman"/>
          <w:lang w:val="pt-BR"/>
        </w:rPr>
        <w:t xml:space="preserve">, tratamento de </w:t>
      </w:r>
      <w:r w:rsidRPr="00E12FE9">
        <w:rPr>
          <w:rFonts w:ascii="Times New Roman" w:hAnsi="Times New Roman" w:cs="Times New Roman"/>
          <w:lang w:val="pt-BR"/>
        </w:rPr>
        <w:t>águas residuais (</w:t>
      </w:r>
      <w:proofErr w:type="spellStart"/>
      <w:r w:rsidRPr="00E12FE9">
        <w:rPr>
          <w:rFonts w:ascii="Times New Roman" w:hAnsi="Times New Roman" w:cs="Times New Roman"/>
          <w:lang w:val="pt-BR"/>
        </w:rPr>
        <w:t>Plöhn</w:t>
      </w:r>
      <w:proofErr w:type="spellEnd"/>
      <w:r w:rsidRPr="00E12FE9">
        <w:rPr>
          <w:rFonts w:ascii="Times New Roman" w:hAnsi="Times New Roman" w:cs="Times New Roman"/>
          <w:lang w:val="pt-BR"/>
        </w:rPr>
        <w:t> </w:t>
      </w:r>
      <w:r w:rsidRPr="00E12FE9">
        <w:rPr>
          <w:rFonts w:ascii="Times New Roman" w:hAnsi="Times New Roman" w:cs="Times New Roman"/>
          <w:i/>
          <w:iCs/>
          <w:lang w:val="pt-BR"/>
        </w:rPr>
        <w:t>et al.</w:t>
      </w:r>
      <w:r w:rsidRPr="00E12FE9">
        <w:rPr>
          <w:rFonts w:ascii="Times New Roman" w:hAnsi="Times New Roman" w:cs="Times New Roman"/>
          <w:lang w:val="pt-BR"/>
        </w:rPr>
        <w:t>, 2021) e para a produção de energia renovável (Peter </w:t>
      </w:r>
      <w:r w:rsidRPr="00E12FE9">
        <w:rPr>
          <w:rFonts w:ascii="Times New Roman" w:hAnsi="Times New Roman" w:cs="Times New Roman"/>
          <w:i/>
          <w:iCs/>
          <w:lang w:val="pt-BR"/>
        </w:rPr>
        <w:t>et al.</w:t>
      </w:r>
      <w:r w:rsidRPr="00E12FE9">
        <w:rPr>
          <w:rFonts w:ascii="Times New Roman" w:hAnsi="Times New Roman" w:cs="Times New Roman"/>
          <w:lang w:val="pt-BR"/>
        </w:rPr>
        <w:t xml:space="preserve">, 2022). </w:t>
      </w:r>
      <w:r w:rsidRPr="00EA1777">
        <w:rPr>
          <w:rFonts w:ascii="Times New Roman" w:hAnsi="Times New Roman" w:cs="Times New Roman"/>
        </w:rPr>
        <w:t xml:space="preserve">Arutselvan </w:t>
      </w:r>
      <w:r w:rsidRPr="00EA1777">
        <w:rPr>
          <w:rFonts w:ascii="Times New Roman" w:hAnsi="Times New Roman" w:cs="Times New Roman"/>
          <w:i/>
          <w:iCs/>
        </w:rPr>
        <w:t>et al</w:t>
      </w:r>
      <w:r w:rsidRPr="00EA1777">
        <w:rPr>
          <w:rFonts w:ascii="Times New Roman" w:hAnsi="Times New Roman" w:cs="Times New Roman"/>
        </w:rPr>
        <w:t>. (2022) apresentaram resultados considerados positivos para a remoção de nitrato (NO</w:t>
      </w:r>
      <w:r w:rsidRPr="00EA1777">
        <w:rPr>
          <w:rFonts w:ascii="Times New Roman" w:hAnsi="Times New Roman" w:cs="Times New Roman"/>
          <w:vertAlign w:val="subscript"/>
        </w:rPr>
        <w:t>3</w:t>
      </w:r>
      <w:r w:rsidRPr="00EA1777">
        <w:rPr>
          <w:rFonts w:ascii="Times New Roman" w:hAnsi="Times New Roman" w:cs="Times New Roman"/>
          <w:vertAlign w:val="superscript"/>
        </w:rPr>
        <w:t>-</w:t>
      </w:r>
      <w:r w:rsidRPr="00EA1777">
        <w:rPr>
          <w:rFonts w:ascii="Times New Roman" w:hAnsi="Times New Roman" w:cs="Times New Roman"/>
        </w:rPr>
        <w:t xml:space="preserve">) em tratamento de efluente da indústria de curtume (85,37% de remoção) e efluente de indústria têxtil (83,84% de remoção) utilizando as microlagas </w:t>
      </w:r>
      <w:r w:rsidRPr="00EA1777">
        <w:rPr>
          <w:rFonts w:ascii="Times New Roman" w:hAnsi="Times New Roman" w:cs="Times New Roman"/>
          <w:i/>
          <w:iCs/>
        </w:rPr>
        <w:t>Chlorella vulgaris</w:t>
      </w:r>
      <w:r w:rsidRPr="00EA1777">
        <w:rPr>
          <w:rFonts w:ascii="Times New Roman" w:hAnsi="Times New Roman" w:cs="Times New Roman"/>
        </w:rPr>
        <w:t xml:space="preserve"> e </w:t>
      </w:r>
      <w:r w:rsidRPr="00EA1777">
        <w:rPr>
          <w:rFonts w:ascii="Times New Roman" w:hAnsi="Times New Roman" w:cs="Times New Roman"/>
          <w:i/>
          <w:iCs/>
        </w:rPr>
        <w:t>Scenedesmus dimorphus</w:t>
      </w:r>
      <w:r w:rsidRPr="00EA1777">
        <w:rPr>
          <w:rFonts w:ascii="Times New Roman" w:hAnsi="Times New Roman" w:cs="Times New Roman"/>
        </w:rPr>
        <w:t xml:space="preserve">. Baldev </w:t>
      </w:r>
      <w:r w:rsidRPr="00EA1777">
        <w:rPr>
          <w:rFonts w:ascii="Times New Roman" w:hAnsi="Times New Roman" w:cs="Times New Roman"/>
          <w:i/>
          <w:iCs/>
        </w:rPr>
        <w:t>et al</w:t>
      </w:r>
      <w:r w:rsidRPr="00EA1777">
        <w:rPr>
          <w:rFonts w:ascii="Times New Roman" w:hAnsi="Times New Roman" w:cs="Times New Roman"/>
        </w:rPr>
        <w:t xml:space="preserve">. (2021) reportaram, para a microalga </w:t>
      </w:r>
      <w:r w:rsidRPr="00EA1777">
        <w:rPr>
          <w:rFonts w:ascii="Times New Roman" w:hAnsi="Times New Roman" w:cs="Times New Roman"/>
          <w:i/>
          <w:iCs/>
        </w:rPr>
        <w:t>Scenedesmus</w:t>
      </w:r>
      <w:r w:rsidRPr="00EA1777">
        <w:rPr>
          <w:rFonts w:ascii="Times New Roman" w:hAnsi="Times New Roman" w:cs="Times New Roman"/>
        </w:rPr>
        <w:t xml:space="preserve"> sp. NTMDB07, a eficiência na remoção de poluentes de efluentes domésticos (86% de nitrato e 66% de fosfato</w:t>
      </w:r>
      <w:r>
        <w:rPr>
          <w:rFonts w:ascii="Times New Roman" w:hAnsi="Times New Roman" w:cs="Times New Roman"/>
        </w:rPr>
        <w:t>)</w:t>
      </w:r>
      <w:r w:rsidRPr="00EA1777">
        <w:rPr>
          <w:rFonts w:ascii="Times New Roman" w:hAnsi="Times New Roman" w:cs="Times New Roman"/>
        </w:rPr>
        <w:t>, além da capacidade de sintetizar lipídios e ácidos graxos com qualidade para aplicação em biocombustíveis. Portanto, as microalgas demonstram grande potencial para aplicações em diversos setores, apresentando resultados promissores tanto na remediação ambiental quanto na produção de bioprodutos de valor agregado, como lipídios e ácidos graxos, com destaque para sua viabilidade no desenvolvimento de biocombustíveis.</w:t>
      </w:r>
    </w:p>
    <w:p w14:paraId="45F8F0DB" w14:textId="0076F258" w:rsidR="00190624" w:rsidRPr="00BD1D24" w:rsidRDefault="00190624" w:rsidP="00190624">
      <w:pPr>
        <w:pStyle w:val="Corpodetexto"/>
        <w:numPr>
          <w:ilvl w:val="2"/>
          <w:numId w:val="27"/>
        </w:numPr>
        <w:spacing w:before="121" w:line="360" w:lineRule="auto"/>
        <w:jc w:val="both"/>
        <w:outlineLvl w:val="2"/>
        <w:rPr>
          <w:rFonts w:ascii="Times New Roman" w:hAnsi="Times New Roman" w:cs="Times New Roman"/>
          <w:b/>
          <w:bCs/>
          <w:lang w:val="pt-BR"/>
        </w:rPr>
      </w:pPr>
      <w:bookmarkStart w:id="111" w:name="_Toc189744615"/>
      <w:bookmarkStart w:id="112" w:name="_Toc203986726"/>
      <w:r w:rsidRPr="00BD1D24">
        <w:rPr>
          <w:rFonts w:ascii="Times New Roman" w:hAnsi="Times New Roman" w:cs="Times New Roman"/>
          <w:b/>
          <w:bCs/>
          <w:i/>
          <w:iCs/>
          <w:lang w:val="pt-BR"/>
        </w:rPr>
        <w:t>Chlorolobi</w:t>
      </w:r>
      <w:r w:rsidR="000E148D">
        <w:rPr>
          <w:rFonts w:ascii="Times New Roman" w:hAnsi="Times New Roman" w:cs="Times New Roman"/>
          <w:b/>
          <w:bCs/>
          <w:i/>
          <w:iCs/>
          <w:lang w:val="pt-BR"/>
        </w:rPr>
        <w:t>on</w:t>
      </w:r>
      <w:r w:rsidRPr="00BD1D24">
        <w:rPr>
          <w:rFonts w:ascii="Times New Roman" w:hAnsi="Times New Roman" w:cs="Times New Roman"/>
          <w:b/>
          <w:bCs/>
          <w:i/>
          <w:iCs/>
          <w:lang w:val="pt-BR"/>
        </w:rPr>
        <w:t xml:space="preserve"> braunii</w:t>
      </w:r>
      <w:bookmarkEnd w:id="111"/>
      <w:bookmarkEnd w:id="112"/>
    </w:p>
    <w:p w14:paraId="7A3CDC98" w14:textId="54D3E4D7" w:rsidR="00190624" w:rsidRPr="006C41AD" w:rsidRDefault="00190624" w:rsidP="00190624">
      <w:pPr>
        <w:pStyle w:val="Corpodetexto"/>
        <w:spacing w:before="121" w:line="360" w:lineRule="auto"/>
        <w:ind w:firstLine="567"/>
        <w:jc w:val="both"/>
        <w:rPr>
          <w:rFonts w:ascii="Times New Roman" w:hAnsi="Times New Roman" w:cs="Times New Roman"/>
        </w:rPr>
      </w:pPr>
      <w:r>
        <w:rPr>
          <w:rFonts w:ascii="Times New Roman" w:hAnsi="Times New Roman" w:cs="Times New Roman"/>
          <w:lang w:val="pt-BR"/>
        </w:rPr>
        <w:t xml:space="preserve">A </w:t>
      </w:r>
      <w:r w:rsidRPr="00FB50F0">
        <w:rPr>
          <w:sz w:val="22"/>
          <w:szCs w:val="22"/>
        </w:rPr>
        <w:t xml:space="preserve"> </w:t>
      </w:r>
      <w:r w:rsidRPr="00E95E44">
        <w:rPr>
          <w:rFonts w:ascii="Times New Roman" w:hAnsi="Times New Roman" w:cs="Times New Roman"/>
          <w:i/>
          <w:iCs/>
        </w:rPr>
        <w:t>Chlorolobion braunii</w:t>
      </w:r>
      <w:r w:rsidRPr="006520E0">
        <w:rPr>
          <w:rFonts w:ascii="Times New Roman" w:hAnsi="Times New Roman" w:cs="Times New Roman"/>
        </w:rPr>
        <w:t xml:space="preserve"> </w:t>
      </w:r>
      <w:r>
        <w:rPr>
          <w:rFonts w:ascii="Times New Roman" w:hAnsi="Times New Roman" w:cs="Times New Roman"/>
        </w:rPr>
        <w:t>(</w:t>
      </w:r>
      <w:r w:rsidRPr="00E95E44">
        <w:rPr>
          <w:rFonts w:ascii="Times New Roman" w:hAnsi="Times New Roman" w:cs="Times New Roman"/>
          <w:i/>
          <w:iCs/>
        </w:rPr>
        <w:t>C. braunii</w:t>
      </w:r>
      <w:r w:rsidRPr="00E12FE9">
        <w:rPr>
          <w:rFonts w:ascii="Times New Roman" w:hAnsi="Times New Roman" w:cs="Times New Roman"/>
        </w:rPr>
        <w:t xml:space="preserve">), </w:t>
      </w:r>
      <w:r w:rsidRPr="00EA1777">
        <w:rPr>
          <w:rFonts w:ascii="Times New Roman" w:hAnsi="Times New Roman" w:cs="Times New Roman"/>
        </w:rPr>
        <w:t xml:space="preserve">pertencente à classe das Trebouxiofíceas – uma das principais classes de microalgas verdes, que inclui organismos com uma ampla diversidade de estilos de vida, como fotoautotróficos livres, parceiros endossimbióticos e parasitas heterotróficos (Barcytė </w:t>
      </w:r>
      <w:r w:rsidRPr="00EA1777">
        <w:rPr>
          <w:rFonts w:ascii="Times New Roman" w:hAnsi="Times New Roman" w:cs="Times New Roman"/>
          <w:i/>
          <w:iCs/>
        </w:rPr>
        <w:t>et al</w:t>
      </w:r>
      <w:r w:rsidRPr="00EA1777">
        <w:rPr>
          <w:rFonts w:ascii="Times New Roman" w:hAnsi="Times New Roman" w:cs="Times New Roman"/>
        </w:rPr>
        <w:t xml:space="preserve">., 2024), além de se apresentar como unidades unicelulares cocóides, elípticas, filamentos ou lâminas (Chiva </w:t>
      </w:r>
      <w:r w:rsidRPr="00EA1777">
        <w:rPr>
          <w:rFonts w:ascii="Times New Roman" w:hAnsi="Times New Roman" w:cs="Times New Roman"/>
          <w:i/>
          <w:iCs/>
        </w:rPr>
        <w:t>et al</w:t>
      </w:r>
      <w:r w:rsidRPr="00EA1777">
        <w:rPr>
          <w:rFonts w:ascii="Times New Roman" w:hAnsi="Times New Roman" w:cs="Times New Roman"/>
        </w:rPr>
        <w:t xml:space="preserve">., 2025) –, a </w:t>
      </w:r>
      <w:r w:rsidRPr="00EA1777">
        <w:rPr>
          <w:rFonts w:ascii="Times New Roman" w:hAnsi="Times New Roman" w:cs="Times New Roman"/>
          <w:i/>
          <w:iCs/>
        </w:rPr>
        <w:t>C. braunii</w:t>
      </w:r>
      <w:r w:rsidRPr="00EA1777">
        <w:rPr>
          <w:rFonts w:ascii="Times New Roman" w:hAnsi="Times New Roman" w:cs="Times New Roman"/>
        </w:rPr>
        <w:t xml:space="preserve"> é uma microalga verde, de água doce, com formato fusiforme, possui simetria heteropolar a isopolar e tende a formar aglomerações ou col</w:t>
      </w:r>
      <w:r>
        <w:rPr>
          <w:rFonts w:ascii="Times New Roman" w:hAnsi="Times New Roman" w:cs="Times New Roman"/>
        </w:rPr>
        <w:t>ô</w:t>
      </w:r>
      <w:r w:rsidRPr="00EA1777">
        <w:rPr>
          <w:rFonts w:ascii="Times New Roman" w:hAnsi="Times New Roman" w:cs="Times New Roman"/>
        </w:rPr>
        <w:t>nias</w:t>
      </w:r>
      <w:r w:rsidRPr="00E12FE9">
        <w:rPr>
          <w:rFonts w:ascii="Times New Roman" w:hAnsi="Times New Roman" w:cs="Times New Roman"/>
        </w:rPr>
        <w:t xml:space="preserve"> (AlgaeBase, 2002; Silva </w:t>
      </w:r>
      <w:r w:rsidRPr="00E12FE9">
        <w:rPr>
          <w:rFonts w:ascii="Times New Roman" w:hAnsi="Times New Roman" w:cs="Times New Roman"/>
          <w:i/>
          <w:iCs/>
        </w:rPr>
        <w:t>et al</w:t>
      </w:r>
      <w:r w:rsidRPr="00E12FE9">
        <w:rPr>
          <w:rFonts w:ascii="Times New Roman" w:hAnsi="Times New Roman" w:cs="Times New Roman"/>
        </w:rPr>
        <w:t>., 2017).</w:t>
      </w:r>
      <w:r w:rsidRPr="00FB50F0">
        <w:rPr>
          <w:rFonts w:ascii="Times New Roman" w:hAnsi="Times New Roman" w:cs="Times New Roman"/>
        </w:rPr>
        <w:t xml:space="preserve"> Diferentemente de outras espécies amplamente estudadas, como </w:t>
      </w:r>
      <w:r w:rsidRPr="00FB50F0">
        <w:rPr>
          <w:rFonts w:ascii="Times New Roman" w:hAnsi="Times New Roman" w:cs="Times New Roman"/>
          <w:i/>
          <w:iCs/>
        </w:rPr>
        <w:t>Chlorella vulgaris</w:t>
      </w:r>
      <w:r w:rsidRPr="00FB50F0">
        <w:rPr>
          <w:rFonts w:ascii="Times New Roman" w:hAnsi="Times New Roman" w:cs="Times New Roman"/>
        </w:rPr>
        <w:t xml:space="preserve">, </w:t>
      </w:r>
      <w:r w:rsidRPr="00FB50F0">
        <w:rPr>
          <w:rFonts w:ascii="Times New Roman" w:hAnsi="Times New Roman" w:cs="Times New Roman"/>
          <w:i/>
          <w:iCs/>
        </w:rPr>
        <w:t>Spirulina platensis</w:t>
      </w:r>
      <w:r w:rsidRPr="00FB50F0">
        <w:rPr>
          <w:rFonts w:ascii="Times New Roman" w:hAnsi="Times New Roman" w:cs="Times New Roman"/>
        </w:rPr>
        <w:t xml:space="preserve"> e </w:t>
      </w:r>
      <w:r w:rsidRPr="00FB50F0">
        <w:rPr>
          <w:rFonts w:ascii="Times New Roman" w:hAnsi="Times New Roman" w:cs="Times New Roman"/>
          <w:i/>
          <w:iCs/>
        </w:rPr>
        <w:t>Dunaliella salina</w:t>
      </w:r>
      <w:r w:rsidRPr="00FB50F0">
        <w:rPr>
          <w:rFonts w:ascii="Times New Roman" w:hAnsi="Times New Roman" w:cs="Times New Roman"/>
        </w:rPr>
        <w:t xml:space="preserve">, que já possuem aplicações consolidadas em áreas como biotecnologia (Akash </w:t>
      </w:r>
      <w:r w:rsidRPr="00E95E44">
        <w:rPr>
          <w:rFonts w:ascii="Times New Roman" w:hAnsi="Times New Roman" w:cs="Times New Roman"/>
          <w:i/>
          <w:iCs/>
        </w:rPr>
        <w:t>et al</w:t>
      </w:r>
      <w:r w:rsidRPr="00FB50F0">
        <w:rPr>
          <w:rFonts w:ascii="Times New Roman" w:hAnsi="Times New Roman" w:cs="Times New Roman"/>
        </w:rPr>
        <w:t xml:space="preserve">., 2023; Defendi-Cho; Gould, 2023) e nutrição (Ramírez-Rodrigues </w:t>
      </w:r>
      <w:r w:rsidRPr="00E95E44">
        <w:rPr>
          <w:rFonts w:ascii="Times New Roman" w:hAnsi="Times New Roman" w:cs="Times New Roman"/>
          <w:i/>
          <w:iCs/>
        </w:rPr>
        <w:t>et al</w:t>
      </w:r>
      <w:r w:rsidRPr="00FB50F0">
        <w:rPr>
          <w:rFonts w:ascii="Times New Roman" w:hAnsi="Times New Roman" w:cs="Times New Roman"/>
        </w:rPr>
        <w:t xml:space="preserve">., 2021; Irshad </w:t>
      </w:r>
      <w:r w:rsidRPr="00E95E44">
        <w:rPr>
          <w:rFonts w:ascii="Times New Roman" w:hAnsi="Times New Roman" w:cs="Times New Roman"/>
          <w:i/>
          <w:iCs/>
        </w:rPr>
        <w:t>et al</w:t>
      </w:r>
      <w:r w:rsidRPr="00FB50F0">
        <w:rPr>
          <w:rFonts w:ascii="Times New Roman" w:hAnsi="Times New Roman" w:cs="Times New Roman"/>
        </w:rPr>
        <w:t xml:space="preserve">., 2024), a </w:t>
      </w:r>
      <w:r w:rsidRPr="00FB50F0">
        <w:rPr>
          <w:rFonts w:ascii="Times New Roman" w:hAnsi="Times New Roman" w:cs="Times New Roman"/>
          <w:i/>
          <w:iCs/>
        </w:rPr>
        <w:t>C. braunii</w:t>
      </w:r>
      <w:r w:rsidRPr="00FB50F0">
        <w:rPr>
          <w:rFonts w:ascii="Times New Roman" w:hAnsi="Times New Roman" w:cs="Times New Roman"/>
        </w:rPr>
        <w:t xml:space="preserve"> ainda permanece pouco explorada.</w:t>
      </w:r>
      <w:r w:rsidR="006C41AD">
        <w:rPr>
          <w:rFonts w:ascii="Times New Roman" w:hAnsi="Times New Roman" w:cs="Times New Roman"/>
        </w:rPr>
        <w:t xml:space="preserve"> </w:t>
      </w:r>
      <w:r w:rsidR="006C41AD" w:rsidRPr="004D4250">
        <w:rPr>
          <w:rFonts w:ascii="Times New Roman" w:hAnsi="Times New Roman" w:cs="Times New Roman"/>
        </w:rPr>
        <w:t xml:space="preserve">A Figura 1 apresenta a microscopia da </w:t>
      </w:r>
      <w:r w:rsidR="006C41AD" w:rsidRPr="004D4250">
        <w:rPr>
          <w:rFonts w:ascii="Times New Roman" w:hAnsi="Times New Roman" w:cs="Times New Roman"/>
          <w:i/>
          <w:iCs/>
        </w:rPr>
        <w:t>C. braunii</w:t>
      </w:r>
      <w:r w:rsidR="006C41AD" w:rsidRPr="004D4250">
        <w:rPr>
          <w:rFonts w:ascii="Times New Roman" w:hAnsi="Times New Roman" w:cs="Times New Roman"/>
        </w:rPr>
        <w:t>.</w:t>
      </w:r>
    </w:p>
    <w:p w14:paraId="421FF353" w14:textId="77777777" w:rsidR="00190624" w:rsidRDefault="00190624" w:rsidP="00190624">
      <w:pPr>
        <w:pStyle w:val="Corpodetexto"/>
        <w:spacing w:before="121" w:line="360" w:lineRule="auto"/>
        <w:ind w:firstLine="567"/>
        <w:jc w:val="both"/>
        <w:rPr>
          <w:rFonts w:ascii="Times New Roman" w:hAnsi="Times New Roman" w:cs="Times New Roman"/>
        </w:rPr>
      </w:pPr>
    </w:p>
    <w:p w14:paraId="36A552E2" w14:textId="77777777" w:rsidR="00190624" w:rsidRDefault="00190624" w:rsidP="00190624">
      <w:pPr>
        <w:pStyle w:val="Corpodetexto"/>
        <w:spacing w:before="121" w:line="360" w:lineRule="auto"/>
        <w:ind w:firstLine="567"/>
        <w:jc w:val="both"/>
        <w:rPr>
          <w:rFonts w:ascii="Times New Roman" w:hAnsi="Times New Roman" w:cs="Times New Roman"/>
        </w:rPr>
      </w:pPr>
    </w:p>
    <w:p w14:paraId="6184E0D7" w14:textId="77777777" w:rsidR="00190624" w:rsidRDefault="00190624" w:rsidP="00190624">
      <w:pPr>
        <w:pStyle w:val="Corpodetexto"/>
        <w:spacing w:before="121" w:line="360" w:lineRule="auto"/>
        <w:ind w:firstLine="567"/>
        <w:jc w:val="both"/>
        <w:rPr>
          <w:rFonts w:ascii="Times New Roman" w:hAnsi="Times New Roman" w:cs="Times New Roman"/>
        </w:rPr>
      </w:pPr>
    </w:p>
    <w:p w14:paraId="6DCDBA2B" w14:textId="77777777" w:rsidR="00190624" w:rsidRDefault="00190624" w:rsidP="00190624">
      <w:pPr>
        <w:pStyle w:val="Corpodetexto"/>
        <w:spacing w:before="121" w:line="360" w:lineRule="auto"/>
        <w:ind w:firstLine="567"/>
        <w:jc w:val="both"/>
        <w:rPr>
          <w:rFonts w:ascii="Times New Roman" w:hAnsi="Times New Roman" w:cs="Times New Roman"/>
        </w:rPr>
      </w:pPr>
    </w:p>
    <w:p w14:paraId="04F2D6ED" w14:textId="77777777" w:rsidR="00190624" w:rsidRDefault="00190624" w:rsidP="00F12258">
      <w:pPr>
        <w:pStyle w:val="Corpodetexto"/>
        <w:spacing w:before="121" w:line="360" w:lineRule="auto"/>
        <w:jc w:val="both"/>
        <w:rPr>
          <w:rFonts w:ascii="Times New Roman" w:hAnsi="Times New Roman" w:cs="Times New Roman"/>
        </w:rPr>
      </w:pPr>
    </w:p>
    <w:p w14:paraId="0BE7A7A9" w14:textId="0AD5EF75" w:rsidR="00190624" w:rsidRPr="00F12258" w:rsidRDefault="00190624" w:rsidP="00190624">
      <w:pPr>
        <w:pStyle w:val="Corpodetexto"/>
        <w:ind w:firstLine="567"/>
        <w:jc w:val="center"/>
        <w:rPr>
          <w:rFonts w:ascii="Times New Roman" w:hAnsi="Times New Roman" w:cs="Times New Roman"/>
        </w:rPr>
      </w:pPr>
      <w:r w:rsidRPr="00F12258">
        <w:rPr>
          <w:rFonts w:ascii="Times New Roman" w:hAnsi="Times New Roman" w:cs="Times New Roman"/>
          <w:b/>
          <w:bCs/>
        </w:rPr>
        <w:lastRenderedPageBreak/>
        <w:t>Figura</w:t>
      </w:r>
      <w:r w:rsidR="001D436C" w:rsidRPr="00F12258">
        <w:rPr>
          <w:rFonts w:ascii="Times New Roman" w:hAnsi="Times New Roman" w:cs="Times New Roman"/>
          <w:b/>
          <w:bCs/>
        </w:rPr>
        <w:t xml:space="preserve"> </w:t>
      </w:r>
      <w:r w:rsidRPr="00F12258">
        <w:rPr>
          <w:rFonts w:ascii="Times New Roman" w:hAnsi="Times New Roman" w:cs="Times New Roman"/>
          <w:b/>
          <w:bCs/>
        </w:rPr>
        <w:t>1</w:t>
      </w:r>
      <w:r w:rsidRPr="00F12258">
        <w:rPr>
          <w:rFonts w:ascii="Times New Roman" w:hAnsi="Times New Roman" w:cs="Times New Roman"/>
        </w:rPr>
        <w:t xml:space="preserve"> – </w:t>
      </w:r>
      <w:r w:rsidRPr="00F12258">
        <w:rPr>
          <w:rFonts w:ascii="Times New Roman" w:hAnsi="Times New Roman" w:cs="Times New Roman"/>
          <w:lang w:val="pt-BR"/>
        </w:rPr>
        <w:t>Microscopia da microalga</w:t>
      </w:r>
      <w:r w:rsidRPr="00F12258">
        <w:rPr>
          <w:rFonts w:ascii="Times New Roman" w:hAnsi="Times New Roman" w:cs="Times New Roman"/>
          <w:i/>
          <w:iCs/>
          <w:lang w:val="pt-BR"/>
        </w:rPr>
        <w:t xml:space="preserve"> Chlorolobion braunii</w:t>
      </w:r>
      <w:r w:rsidRPr="00F12258">
        <w:rPr>
          <w:rFonts w:ascii="Times New Roman" w:hAnsi="Times New Roman" w:cs="Times New Roman"/>
          <w:lang w:val="pt-BR"/>
        </w:rPr>
        <w:t>.</w:t>
      </w:r>
    </w:p>
    <w:p w14:paraId="5117BC5C" w14:textId="77777777" w:rsidR="00190624" w:rsidRDefault="00190624" w:rsidP="00190624">
      <w:pPr>
        <w:pStyle w:val="Corpodetexto"/>
        <w:ind w:firstLine="567"/>
        <w:jc w:val="center"/>
        <w:rPr>
          <w:rFonts w:ascii="Times New Roman" w:hAnsi="Times New Roman" w:cs="Times New Roman"/>
        </w:rPr>
      </w:pPr>
      <w:r>
        <w:rPr>
          <w:noProof/>
        </w:rPr>
        <w:drawing>
          <wp:inline distT="0" distB="0" distL="0" distR="0" wp14:anchorId="2C649994" wp14:editId="2A648F1F">
            <wp:extent cx="2971800" cy="2228850"/>
            <wp:effectExtent l="19050" t="19050" r="19050" b="19050"/>
            <wp:docPr id="2141393437" name="Imagem 5" descr="Chlorolobion braun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lorolobion brauni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7851" cy="2240888"/>
                    </a:xfrm>
                    <a:prstGeom prst="rect">
                      <a:avLst/>
                    </a:prstGeom>
                    <a:noFill/>
                    <a:ln>
                      <a:solidFill>
                        <a:schemeClr val="tx1"/>
                      </a:solidFill>
                    </a:ln>
                  </pic:spPr>
                </pic:pic>
              </a:graphicData>
            </a:graphic>
          </wp:inline>
        </w:drawing>
      </w:r>
    </w:p>
    <w:p w14:paraId="16A1F795" w14:textId="77777777" w:rsidR="00190624" w:rsidRPr="00E95E44" w:rsidRDefault="00190624" w:rsidP="00190624">
      <w:pPr>
        <w:pStyle w:val="Corpodetexto"/>
        <w:spacing w:after="120"/>
        <w:ind w:firstLine="567"/>
        <w:jc w:val="center"/>
        <w:rPr>
          <w:rFonts w:ascii="Times New Roman" w:hAnsi="Times New Roman" w:cs="Times New Roman"/>
          <w:sz w:val="22"/>
          <w:szCs w:val="22"/>
          <w:lang w:val="en-US"/>
        </w:rPr>
      </w:pPr>
      <w:r w:rsidRPr="00E95E44">
        <w:rPr>
          <w:rFonts w:ascii="Times New Roman" w:hAnsi="Times New Roman" w:cs="Times New Roman"/>
          <w:sz w:val="22"/>
          <w:szCs w:val="22"/>
          <w:lang w:val="en-US"/>
        </w:rPr>
        <w:t>Fonte: Culture Collection of Algae &amp; Protozoa (2007)</w:t>
      </w:r>
    </w:p>
    <w:p w14:paraId="5EA3C0A8" w14:textId="77777777" w:rsidR="00190624" w:rsidRDefault="00190624" w:rsidP="00190624">
      <w:pPr>
        <w:pStyle w:val="Corpodetexto"/>
        <w:spacing w:after="120" w:line="360" w:lineRule="auto"/>
        <w:ind w:firstLine="709"/>
        <w:jc w:val="both"/>
        <w:rPr>
          <w:rFonts w:ascii="Times New Roman" w:hAnsi="Times New Roman" w:cs="Times New Roman"/>
        </w:rPr>
      </w:pPr>
      <w:r w:rsidRPr="007D4837">
        <w:rPr>
          <w:rFonts w:ascii="Times New Roman" w:hAnsi="Times New Roman" w:cs="Times New Roman"/>
        </w:rPr>
        <w:t>Iyer</w:t>
      </w:r>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 xml:space="preserve">. (2015) analisaram a capacidade da </w:t>
      </w:r>
      <w:r w:rsidRPr="007D4837">
        <w:rPr>
          <w:rFonts w:ascii="Times New Roman" w:hAnsi="Times New Roman" w:cs="Times New Roman"/>
          <w:i/>
          <w:iCs/>
        </w:rPr>
        <w:t>C</w:t>
      </w:r>
      <w:r w:rsidRPr="007D4837">
        <w:rPr>
          <w:rFonts w:ascii="Times New Roman" w:hAnsi="Times New Roman" w:cs="Times New Roman"/>
        </w:rPr>
        <w:t>.</w:t>
      </w:r>
      <w:r w:rsidRPr="007D4837">
        <w:rPr>
          <w:rFonts w:ascii="Times New Roman" w:hAnsi="Times New Roman" w:cs="Times New Roman"/>
          <w:i/>
          <w:iCs/>
        </w:rPr>
        <w:t xml:space="preserve"> braunii</w:t>
      </w:r>
      <w:r>
        <w:rPr>
          <w:rFonts w:ascii="Times New Roman" w:hAnsi="Times New Roman" w:cs="Times New Roman"/>
          <w:i/>
          <w:iCs/>
        </w:rPr>
        <w:t xml:space="preserve"> </w:t>
      </w:r>
      <w:r>
        <w:rPr>
          <w:rFonts w:ascii="Times New Roman" w:hAnsi="Times New Roman" w:cs="Times New Roman"/>
        </w:rPr>
        <w:t>em absorver potássio para uso da microalga como biofertilizante, para evitar a deficiência de K</w:t>
      </w:r>
      <w:r w:rsidRPr="006C21EE">
        <w:rPr>
          <w:rFonts w:ascii="Times New Roman" w:hAnsi="Times New Roman" w:cs="Times New Roman"/>
          <w:vertAlign w:val="superscript"/>
        </w:rPr>
        <w:t>+</w:t>
      </w:r>
      <w:r>
        <w:rPr>
          <w:rFonts w:ascii="Times New Roman" w:hAnsi="Times New Roman" w:cs="Times New Roman"/>
        </w:rPr>
        <w:t xml:space="preserve"> em plantações, pois a deficiência de potássio pode causar raízes menores e caules enfraquecidos. Foi relatado que a </w:t>
      </w:r>
      <w:r w:rsidRPr="007D4837">
        <w:rPr>
          <w:rFonts w:ascii="Times New Roman" w:hAnsi="Times New Roman" w:cs="Times New Roman"/>
          <w:i/>
          <w:iCs/>
        </w:rPr>
        <w:t>C</w:t>
      </w:r>
      <w:r w:rsidRPr="007D4837">
        <w:rPr>
          <w:rFonts w:ascii="Times New Roman" w:hAnsi="Times New Roman" w:cs="Times New Roman"/>
        </w:rPr>
        <w:t>.</w:t>
      </w:r>
      <w:r w:rsidRPr="007D4837">
        <w:rPr>
          <w:rFonts w:ascii="Times New Roman" w:hAnsi="Times New Roman" w:cs="Times New Roman"/>
          <w:i/>
          <w:iCs/>
        </w:rPr>
        <w:t xml:space="preserve"> braunii</w:t>
      </w:r>
      <w:r>
        <w:rPr>
          <w:rFonts w:ascii="Times New Roman" w:hAnsi="Times New Roman" w:cs="Times New Roman"/>
          <w:i/>
          <w:iCs/>
        </w:rPr>
        <w:t xml:space="preserve"> </w:t>
      </w:r>
      <w:r>
        <w:rPr>
          <w:rFonts w:ascii="Times New Roman" w:hAnsi="Times New Roman" w:cs="Times New Roman"/>
        </w:rPr>
        <w:t>foi capaz de absorver cerca de 40,66% de potássio do meio contendo 400 ppm de K</w:t>
      </w:r>
      <w:r w:rsidRPr="006C21EE">
        <w:rPr>
          <w:rFonts w:ascii="Times New Roman" w:hAnsi="Times New Roman" w:cs="Times New Roman"/>
          <w:vertAlign w:val="superscript"/>
        </w:rPr>
        <w:t>+</w:t>
      </w:r>
      <w:r>
        <w:rPr>
          <w:rFonts w:ascii="Times New Roman" w:hAnsi="Times New Roman" w:cs="Times New Roman"/>
        </w:rPr>
        <w:t xml:space="preserve">, demonstrando que a microalga possui potencial em uso como biofertilizante. </w:t>
      </w:r>
    </w:p>
    <w:p w14:paraId="4B22C958" w14:textId="77777777" w:rsidR="00190624" w:rsidRDefault="00190624" w:rsidP="00190624">
      <w:pPr>
        <w:pStyle w:val="Corpodetexto"/>
        <w:spacing w:before="121" w:line="360" w:lineRule="auto"/>
        <w:ind w:firstLine="567"/>
        <w:jc w:val="both"/>
        <w:rPr>
          <w:rFonts w:ascii="Times New Roman" w:hAnsi="Times New Roman" w:cs="Times New Roman"/>
        </w:rPr>
      </w:pPr>
      <w:r w:rsidRPr="0068765C">
        <w:rPr>
          <w:rFonts w:ascii="Times New Roman" w:hAnsi="Times New Roman" w:cs="Times New Roman"/>
        </w:rPr>
        <w:t>Baracho</w:t>
      </w:r>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 (2019) estudaram a influência de íons Cu</w:t>
      </w:r>
      <w:r w:rsidRPr="008E0806">
        <w:rPr>
          <w:rFonts w:ascii="Times New Roman" w:hAnsi="Times New Roman" w:cs="Times New Roman"/>
          <w:vertAlign w:val="superscript"/>
        </w:rPr>
        <w:t>2+</w:t>
      </w:r>
      <w:r>
        <w:rPr>
          <w:rFonts w:ascii="Times New Roman" w:hAnsi="Times New Roman" w:cs="Times New Roman"/>
        </w:rPr>
        <w:t xml:space="preserve"> no metabolismo da </w:t>
      </w:r>
      <w:r w:rsidRPr="007D4837">
        <w:rPr>
          <w:rFonts w:ascii="Times New Roman" w:hAnsi="Times New Roman" w:cs="Times New Roman"/>
          <w:i/>
          <w:iCs/>
        </w:rPr>
        <w:t>C</w:t>
      </w:r>
      <w:r w:rsidRPr="007D4837">
        <w:rPr>
          <w:rFonts w:ascii="Times New Roman" w:hAnsi="Times New Roman" w:cs="Times New Roman"/>
        </w:rPr>
        <w:t>.</w:t>
      </w:r>
      <w:r w:rsidRPr="007D4837">
        <w:rPr>
          <w:rFonts w:ascii="Times New Roman" w:hAnsi="Times New Roman" w:cs="Times New Roman"/>
          <w:i/>
          <w:iCs/>
        </w:rPr>
        <w:t xml:space="preserve"> braunii</w:t>
      </w:r>
      <w:r>
        <w:rPr>
          <w:rFonts w:ascii="Times New Roman" w:hAnsi="Times New Roman" w:cs="Times New Roman"/>
        </w:rPr>
        <w:t xml:space="preserve">. Foi relatado que, a depender da concentração, o crescimento foi negativamente afetado em </w:t>
      </w:r>
      <w:r w:rsidRPr="00881748">
        <w:rPr>
          <w:rFonts w:ascii="Times New Roman" w:hAnsi="Times New Roman" w:cs="Times New Roman"/>
        </w:rPr>
        <w:t>2,5 × 10⁻⁸ mol L⁻¹ de Cu²⁺</w:t>
      </w:r>
      <w:r>
        <w:rPr>
          <w:rFonts w:ascii="Times New Roman" w:hAnsi="Times New Roman" w:cs="Times New Roman"/>
        </w:rPr>
        <w:t xml:space="preserve">. No entanto, em </w:t>
      </w:r>
      <w:r w:rsidRPr="00881748">
        <w:rPr>
          <w:rFonts w:ascii="Times New Roman" w:hAnsi="Times New Roman" w:cs="Times New Roman"/>
        </w:rPr>
        <w:t>1,5 × 10⁻⁷ mol L⁻¹</w:t>
      </w:r>
      <w:r>
        <w:rPr>
          <w:rFonts w:ascii="Times New Roman" w:hAnsi="Times New Roman" w:cs="Times New Roman"/>
        </w:rPr>
        <w:t xml:space="preserve"> de cobre livre, o efeito foi de proteção do </w:t>
      </w:r>
      <w:r w:rsidRPr="00881748">
        <w:rPr>
          <w:rFonts w:ascii="Times New Roman" w:hAnsi="Times New Roman" w:cs="Times New Roman"/>
        </w:rPr>
        <w:t>PSII contra danos fotoquímicos</w:t>
      </w:r>
      <w:r>
        <w:rPr>
          <w:rFonts w:ascii="Times New Roman" w:hAnsi="Times New Roman" w:cs="Times New Roman"/>
        </w:rPr>
        <w:t>. Além disso, a</w:t>
      </w:r>
      <w:r w:rsidRPr="00881748">
        <w:rPr>
          <w:rFonts w:ascii="Times New Roman" w:hAnsi="Times New Roman" w:cs="Times New Roman"/>
        </w:rPr>
        <w:t xml:space="preserve"> concentração total intracelular de biomoléculas (lipídios, proteínas, carboidratos, clorofila a, carotenoides) por célula aumentou em altas concentrações de cobre às custas da taxa de crescimento</w:t>
      </w:r>
      <w:r>
        <w:rPr>
          <w:rFonts w:ascii="Times New Roman" w:hAnsi="Times New Roman" w:cs="Times New Roman"/>
        </w:rPr>
        <w:t xml:space="preserve">, todavia, a conclusão é que o cobre </w:t>
      </w:r>
      <w:r w:rsidRPr="00881748">
        <w:rPr>
          <w:rFonts w:ascii="Times New Roman" w:hAnsi="Times New Roman" w:cs="Times New Roman"/>
        </w:rPr>
        <w:t xml:space="preserve">pode ser usado para manipulação bioquímica em microalgas, </w:t>
      </w:r>
      <w:r>
        <w:rPr>
          <w:rFonts w:ascii="Times New Roman" w:hAnsi="Times New Roman" w:cs="Times New Roman"/>
        </w:rPr>
        <w:t xml:space="preserve">sendo </w:t>
      </w:r>
      <w:r w:rsidRPr="00881748">
        <w:rPr>
          <w:rFonts w:ascii="Times New Roman" w:hAnsi="Times New Roman" w:cs="Times New Roman"/>
        </w:rPr>
        <w:t>uma ferramenta promissora para aumentar o rendimento de óleos intracelulares.</w:t>
      </w:r>
    </w:p>
    <w:p w14:paraId="1093066B" w14:textId="77777777" w:rsidR="00190624" w:rsidRDefault="00190624" w:rsidP="00190624">
      <w:pPr>
        <w:pStyle w:val="Corpodetexto"/>
        <w:spacing w:before="121" w:line="360" w:lineRule="auto"/>
        <w:ind w:firstLine="567"/>
        <w:jc w:val="both"/>
        <w:rPr>
          <w:rFonts w:ascii="Times New Roman" w:hAnsi="Times New Roman" w:cs="Times New Roman"/>
        </w:rPr>
      </w:pPr>
      <w:r w:rsidRPr="00881748">
        <w:rPr>
          <w:rFonts w:ascii="Times New Roman" w:hAnsi="Times New Roman" w:cs="Times New Roman"/>
        </w:rPr>
        <w:t>Joseph e Ray (2024</w:t>
      </w:r>
      <w:r>
        <w:rPr>
          <w:rFonts w:ascii="Times New Roman" w:hAnsi="Times New Roman" w:cs="Times New Roman"/>
        </w:rPr>
        <w:t>a</w:t>
      </w:r>
      <w:r w:rsidRPr="00881748">
        <w:rPr>
          <w:rFonts w:ascii="Times New Roman" w:hAnsi="Times New Roman" w:cs="Times New Roman"/>
        </w:rPr>
        <w:t>)</w:t>
      </w:r>
      <w:r>
        <w:rPr>
          <w:rFonts w:ascii="Times New Roman" w:hAnsi="Times New Roman" w:cs="Times New Roman"/>
        </w:rPr>
        <w:t xml:space="preserve"> avaliaram a produção de biomassa e lipídios em células de </w:t>
      </w:r>
      <w:r w:rsidRPr="007D4837">
        <w:rPr>
          <w:rFonts w:ascii="Times New Roman" w:hAnsi="Times New Roman" w:cs="Times New Roman"/>
          <w:i/>
          <w:iCs/>
        </w:rPr>
        <w:t>C</w:t>
      </w:r>
      <w:r w:rsidRPr="007D4837">
        <w:rPr>
          <w:rFonts w:ascii="Times New Roman" w:hAnsi="Times New Roman" w:cs="Times New Roman"/>
        </w:rPr>
        <w:t>.</w:t>
      </w:r>
      <w:r w:rsidRPr="007D4837">
        <w:rPr>
          <w:rFonts w:ascii="Times New Roman" w:hAnsi="Times New Roman" w:cs="Times New Roman"/>
          <w:i/>
          <w:iCs/>
        </w:rPr>
        <w:t xml:space="preserve"> braunii</w:t>
      </w:r>
      <w:r>
        <w:rPr>
          <w:rFonts w:ascii="Times New Roman" w:hAnsi="Times New Roman" w:cs="Times New Roman"/>
          <w:i/>
          <w:iCs/>
        </w:rPr>
        <w:t xml:space="preserve"> </w:t>
      </w:r>
      <w:r>
        <w:rPr>
          <w:rFonts w:ascii="Times New Roman" w:hAnsi="Times New Roman" w:cs="Times New Roman"/>
        </w:rPr>
        <w:t xml:space="preserve">sob diferentes concentrações de nutrientes disponíveis. Foi relatado que, dentre as espécies estudadas, </w:t>
      </w:r>
      <w:r w:rsidRPr="009F7AAF">
        <w:rPr>
          <w:rFonts w:ascii="Times New Roman" w:hAnsi="Times New Roman" w:cs="Times New Roman"/>
          <w:i/>
          <w:iCs/>
        </w:rPr>
        <w:t>Monoraphidium contortum</w:t>
      </w:r>
      <w:r>
        <w:rPr>
          <w:rFonts w:ascii="Times New Roman" w:hAnsi="Times New Roman" w:cs="Times New Roman"/>
        </w:rPr>
        <w:t xml:space="preserve">, </w:t>
      </w:r>
      <w:r w:rsidRPr="009F7AAF">
        <w:rPr>
          <w:rFonts w:ascii="Times New Roman" w:hAnsi="Times New Roman" w:cs="Times New Roman"/>
          <w:i/>
          <w:iCs/>
        </w:rPr>
        <w:t>Halochlorella rubescens</w:t>
      </w:r>
      <w:r>
        <w:rPr>
          <w:rFonts w:ascii="Times New Roman" w:hAnsi="Times New Roman" w:cs="Times New Roman"/>
        </w:rPr>
        <w:t xml:space="preserve">, </w:t>
      </w:r>
      <w:r w:rsidRPr="009F7AAF">
        <w:rPr>
          <w:rFonts w:ascii="Times New Roman" w:hAnsi="Times New Roman" w:cs="Times New Roman"/>
          <w:i/>
          <w:iCs/>
        </w:rPr>
        <w:t>Coccomyxa simplex</w:t>
      </w:r>
      <w:r>
        <w:rPr>
          <w:rFonts w:ascii="Times New Roman" w:hAnsi="Times New Roman" w:cs="Times New Roman"/>
        </w:rPr>
        <w:t xml:space="preserve">, </w:t>
      </w:r>
      <w:r w:rsidRPr="009F7AAF">
        <w:rPr>
          <w:rFonts w:ascii="Times New Roman" w:hAnsi="Times New Roman" w:cs="Times New Roman"/>
          <w:i/>
          <w:iCs/>
        </w:rPr>
        <w:t>Kirchneriella obesa</w:t>
      </w:r>
      <w:r>
        <w:rPr>
          <w:rFonts w:ascii="Times New Roman" w:hAnsi="Times New Roman" w:cs="Times New Roman"/>
        </w:rPr>
        <w:t xml:space="preserve"> e </w:t>
      </w:r>
      <w:r w:rsidRPr="009F7AAF">
        <w:rPr>
          <w:rFonts w:ascii="Times New Roman" w:hAnsi="Times New Roman" w:cs="Times New Roman"/>
          <w:i/>
          <w:iCs/>
        </w:rPr>
        <w:t>Chlorolobion braunii</w:t>
      </w:r>
      <w:r>
        <w:rPr>
          <w:rFonts w:ascii="Times New Roman" w:hAnsi="Times New Roman" w:cs="Times New Roman"/>
        </w:rPr>
        <w:t xml:space="preserve">, a </w:t>
      </w:r>
      <w:r w:rsidRPr="009F7AAF">
        <w:rPr>
          <w:rFonts w:ascii="Times New Roman" w:hAnsi="Times New Roman" w:cs="Times New Roman"/>
          <w:i/>
          <w:iCs/>
        </w:rPr>
        <w:t>C</w:t>
      </w:r>
      <w:r w:rsidRPr="009F7AAF">
        <w:rPr>
          <w:rFonts w:ascii="Times New Roman" w:hAnsi="Times New Roman" w:cs="Times New Roman"/>
        </w:rPr>
        <w:t>.</w:t>
      </w:r>
      <w:r w:rsidRPr="009F7AAF">
        <w:rPr>
          <w:rFonts w:ascii="Times New Roman" w:hAnsi="Times New Roman" w:cs="Times New Roman"/>
          <w:i/>
          <w:iCs/>
        </w:rPr>
        <w:t xml:space="preserve"> braunii</w:t>
      </w:r>
      <w:r>
        <w:rPr>
          <w:rFonts w:ascii="Times New Roman" w:hAnsi="Times New Roman" w:cs="Times New Roman"/>
          <w:i/>
          <w:iCs/>
        </w:rPr>
        <w:t xml:space="preserve"> </w:t>
      </w:r>
      <w:r>
        <w:rPr>
          <w:rFonts w:ascii="Times New Roman" w:hAnsi="Times New Roman" w:cs="Times New Roman"/>
        </w:rPr>
        <w:t>apresentou a maior produção de biomassa em meio rico em nitrogênio e em meio com limitação de fósforo (análise em meio m</w:t>
      </w:r>
      <w:r w:rsidRPr="009F7AAF">
        <w:rPr>
          <w:rFonts w:ascii="Times New Roman" w:hAnsi="Times New Roman" w:cs="Times New Roman"/>
        </w:rPr>
        <w:t>eio Basal de Bold</w:t>
      </w:r>
      <w:r>
        <w:rPr>
          <w:rFonts w:ascii="Times New Roman" w:hAnsi="Times New Roman" w:cs="Times New Roman"/>
        </w:rPr>
        <w:t xml:space="preserve"> - BBM). Além disso, em relação a produção de lipídios, a </w:t>
      </w:r>
      <w:r w:rsidRPr="009F7AAF">
        <w:rPr>
          <w:rFonts w:ascii="Times New Roman" w:hAnsi="Times New Roman" w:cs="Times New Roman"/>
          <w:i/>
          <w:iCs/>
        </w:rPr>
        <w:t>C</w:t>
      </w:r>
      <w:r w:rsidRPr="009F7AAF">
        <w:rPr>
          <w:rFonts w:ascii="Times New Roman" w:hAnsi="Times New Roman" w:cs="Times New Roman"/>
        </w:rPr>
        <w:t>.</w:t>
      </w:r>
      <w:r w:rsidRPr="009F7AAF">
        <w:rPr>
          <w:rFonts w:ascii="Times New Roman" w:hAnsi="Times New Roman" w:cs="Times New Roman"/>
          <w:i/>
          <w:iCs/>
        </w:rPr>
        <w:t xml:space="preserve"> braunii</w:t>
      </w:r>
      <w:r>
        <w:rPr>
          <w:rFonts w:ascii="Times New Roman" w:hAnsi="Times New Roman" w:cs="Times New Roman"/>
          <w:i/>
          <w:iCs/>
        </w:rPr>
        <w:t xml:space="preserve"> </w:t>
      </w:r>
      <w:r>
        <w:rPr>
          <w:rFonts w:ascii="Times New Roman" w:hAnsi="Times New Roman" w:cs="Times New Roman"/>
        </w:rPr>
        <w:t xml:space="preserve">apresentou uma produção de 34,32% em meio com limitação de N, atrás apenas da </w:t>
      </w:r>
      <w:r w:rsidRPr="009F7AAF">
        <w:rPr>
          <w:rFonts w:ascii="Times New Roman" w:hAnsi="Times New Roman" w:cs="Times New Roman"/>
          <w:i/>
          <w:iCs/>
        </w:rPr>
        <w:t xml:space="preserve">M. </w:t>
      </w:r>
      <w:r>
        <w:rPr>
          <w:rFonts w:ascii="Times New Roman" w:hAnsi="Times New Roman" w:cs="Times New Roman"/>
          <w:i/>
          <w:iCs/>
        </w:rPr>
        <w:t>c</w:t>
      </w:r>
      <w:r w:rsidRPr="009F7AAF">
        <w:rPr>
          <w:rFonts w:ascii="Times New Roman" w:hAnsi="Times New Roman" w:cs="Times New Roman"/>
          <w:i/>
          <w:iCs/>
        </w:rPr>
        <w:t>on</w:t>
      </w:r>
      <w:r>
        <w:rPr>
          <w:rFonts w:ascii="Times New Roman" w:hAnsi="Times New Roman" w:cs="Times New Roman"/>
          <w:i/>
          <w:iCs/>
        </w:rPr>
        <w:t>t</w:t>
      </w:r>
      <w:r w:rsidRPr="009F7AAF">
        <w:rPr>
          <w:rFonts w:ascii="Times New Roman" w:hAnsi="Times New Roman" w:cs="Times New Roman"/>
          <w:i/>
          <w:iCs/>
        </w:rPr>
        <w:t>ortum</w:t>
      </w:r>
      <w:r>
        <w:rPr>
          <w:rFonts w:ascii="Times New Roman" w:hAnsi="Times New Roman" w:cs="Times New Roman"/>
        </w:rPr>
        <w:t xml:space="preserve">, 44,38%. Também, a </w:t>
      </w:r>
      <w:r w:rsidRPr="009F7AAF">
        <w:rPr>
          <w:rFonts w:ascii="Times New Roman" w:hAnsi="Times New Roman" w:cs="Times New Roman"/>
          <w:i/>
          <w:iCs/>
        </w:rPr>
        <w:t>C</w:t>
      </w:r>
      <w:r w:rsidRPr="009F7AAF">
        <w:rPr>
          <w:rFonts w:ascii="Times New Roman" w:hAnsi="Times New Roman" w:cs="Times New Roman"/>
        </w:rPr>
        <w:t>.</w:t>
      </w:r>
      <w:r w:rsidRPr="009F7AAF">
        <w:rPr>
          <w:rFonts w:ascii="Times New Roman" w:hAnsi="Times New Roman" w:cs="Times New Roman"/>
          <w:i/>
          <w:iCs/>
        </w:rPr>
        <w:t xml:space="preserve"> braunii</w:t>
      </w:r>
      <w:r>
        <w:rPr>
          <w:rFonts w:ascii="Times New Roman" w:hAnsi="Times New Roman" w:cs="Times New Roman"/>
        </w:rPr>
        <w:t xml:space="preserve"> apresentou uma alta taxa </w:t>
      </w:r>
      <w:r>
        <w:rPr>
          <w:rFonts w:ascii="Times New Roman" w:hAnsi="Times New Roman" w:cs="Times New Roman"/>
        </w:rPr>
        <w:lastRenderedPageBreak/>
        <w:t xml:space="preserve">de remoção de N, ~95% valor próximo ao das outras espécies. </w:t>
      </w:r>
    </w:p>
    <w:p w14:paraId="7369FB5A" w14:textId="77777777" w:rsidR="00190624" w:rsidRPr="00600DDC" w:rsidRDefault="00190624" w:rsidP="00190624">
      <w:pPr>
        <w:pStyle w:val="Corpodetexto"/>
        <w:spacing w:before="121" w:line="360" w:lineRule="auto"/>
        <w:ind w:firstLine="567"/>
        <w:jc w:val="both"/>
        <w:rPr>
          <w:rFonts w:ascii="Times New Roman" w:hAnsi="Times New Roman" w:cs="Times New Roman"/>
        </w:rPr>
      </w:pPr>
      <w:r w:rsidRPr="00600DDC">
        <w:rPr>
          <w:rFonts w:ascii="Times New Roman" w:hAnsi="Times New Roman" w:cs="Times New Roman"/>
        </w:rPr>
        <w:t>Joseph</w:t>
      </w:r>
      <w:r>
        <w:rPr>
          <w:rFonts w:ascii="Times New Roman" w:hAnsi="Times New Roman" w:cs="Times New Roman"/>
        </w:rPr>
        <w:t xml:space="preserve"> e </w:t>
      </w:r>
      <w:r w:rsidRPr="00600DDC">
        <w:rPr>
          <w:rFonts w:ascii="Times New Roman" w:hAnsi="Times New Roman" w:cs="Times New Roman"/>
        </w:rPr>
        <w:t>Ray</w:t>
      </w:r>
      <w:r>
        <w:rPr>
          <w:rFonts w:ascii="Times New Roman" w:hAnsi="Times New Roman" w:cs="Times New Roman"/>
        </w:rPr>
        <w:t xml:space="preserve"> (</w:t>
      </w:r>
      <w:r w:rsidRPr="00600DDC">
        <w:rPr>
          <w:rFonts w:ascii="Times New Roman" w:hAnsi="Times New Roman" w:cs="Times New Roman"/>
        </w:rPr>
        <w:t>2024</w:t>
      </w:r>
      <w:r>
        <w:rPr>
          <w:rFonts w:ascii="Times New Roman" w:hAnsi="Times New Roman" w:cs="Times New Roman"/>
        </w:rPr>
        <w:t>b</w:t>
      </w:r>
      <w:r w:rsidRPr="00600DDC">
        <w:rPr>
          <w:rFonts w:ascii="Times New Roman" w:hAnsi="Times New Roman" w:cs="Times New Roman"/>
        </w:rPr>
        <w:t>)</w:t>
      </w:r>
      <w:r>
        <w:rPr>
          <w:rFonts w:ascii="Times New Roman" w:hAnsi="Times New Roman" w:cs="Times New Roman"/>
        </w:rPr>
        <w:t xml:space="preserve"> avaliaram a produção de biomassa e eficiência na remoção de nutrientes em efluente lácteo utilizando </w:t>
      </w:r>
      <w:r w:rsidRPr="00600DDC">
        <w:rPr>
          <w:rFonts w:ascii="Times New Roman" w:hAnsi="Times New Roman" w:cs="Times New Roman"/>
          <w:i/>
          <w:iCs/>
        </w:rPr>
        <w:t>Chlorolobion braunii</w:t>
      </w:r>
      <w:r w:rsidRPr="00600DDC">
        <w:rPr>
          <w:rFonts w:ascii="Times New Roman" w:hAnsi="Times New Roman" w:cs="Times New Roman"/>
        </w:rPr>
        <w:t xml:space="preserve">, </w:t>
      </w:r>
      <w:r w:rsidRPr="00600DDC">
        <w:rPr>
          <w:rFonts w:ascii="Times New Roman" w:hAnsi="Times New Roman" w:cs="Times New Roman"/>
          <w:i/>
          <w:iCs/>
        </w:rPr>
        <w:t>Scenedesmus javanensis</w:t>
      </w:r>
      <w:r>
        <w:rPr>
          <w:rFonts w:ascii="Times New Roman" w:hAnsi="Times New Roman" w:cs="Times New Roman"/>
        </w:rPr>
        <w:t xml:space="preserve"> e</w:t>
      </w:r>
      <w:r w:rsidRPr="00600DDC">
        <w:rPr>
          <w:rFonts w:ascii="Times New Roman" w:hAnsi="Times New Roman" w:cs="Times New Roman"/>
        </w:rPr>
        <w:t xml:space="preserve"> </w:t>
      </w:r>
      <w:r w:rsidRPr="00600DDC">
        <w:rPr>
          <w:rFonts w:ascii="Times New Roman" w:hAnsi="Times New Roman" w:cs="Times New Roman"/>
          <w:i/>
          <w:iCs/>
        </w:rPr>
        <w:t>Halochlorella rubescens</w:t>
      </w:r>
      <w:r>
        <w:rPr>
          <w:rFonts w:ascii="Times New Roman" w:hAnsi="Times New Roman" w:cs="Times New Roman"/>
        </w:rPr>
        <w:t xml:space="preserve">. Foi relatado que a </w:t>
      </w:r>
      <w:r w:rsidRPr="00CF5339">
        <w:rPr>
          <w:rFonts w:ascii="Times New Roman" w:hAnsi="Times New Roman" w:cs="Times New Roman"/>
          <w:i/>
          <w:iCs/>
        </w:rPr>
        <w:t>C. braunii</w:t>
      </w:r>
      <w:r>
        <w:rPr>
          <w:rFonts w:ascii="Times New Roman" w:hAnsi="Times New Roman" w:cs="Times New Roman"/>
          <w:i/>
          <w:iCs/>
        </w:rPr>
        <w:t xml:space="preserve"> </w:t>
      </w:r>
      <w:r w:rsidRPr="00600DDC">
        <w:rPr>
          <w:rFonts w:ascii="Times New Roman" w:hAnsi="Times New Roman" w:cs="Times New Roman"/>
        </w:rPr>
        <w:t xml:space="preserve">superou as outras espécies em produtividade de biomassa na maioria dos tratamentos </w:t>
      </w:r>
      <w:r>
        <w:rPr>
          <w:rFonts w:ascii="Times New Roman" w:hAnsi="Times New Roman" w:cs="Times New Roman"/>
        </w:rPr>
        <w:t>(</w:t>
      </w:r>
      <w:r w:rsidRPr="00A72236">
        <w:rPr>
          <w:rFonts w:ascii="Times New Roman" w:hAnsi="Times New Roman" w:cs="Times New Roman"/>
        </w:rPr>
        <w:t xml:space="preserve">25% </w:t>
      </w:r>
      <w:r>
        <w:rPr>
          <w:rFonts w:ascii="Times New Roman" w:hAnsi="Times New Roman" w:cs="Times New Roman"/>
        </w:rPr>
        <w:t>efluente lácteo</w:t>
      </w:r>
      <w:r w:rsidRPr="00A72236">
        <w:rPr>
          <w:rFonts w:ascii="Times New Roman" w:hAnsi="Times New Roman" w:cs="Times New Roman"/>
        </w:rPr>
        <w:t xml:space="preserve"> </w:t>
      </w:r>
      <w:r>
        <w:rPr>
          <w:rFonts w:ascii="Times New Roman" w:hAnsi="Times New Roman" w:cs="Times New Roman"/>
        </w:rPr>
        <w:t xml:space="preserve">e 75% meio BBM; </w:t>
      </w:r>
      <w:r w:rsidRPr="00A72236">
        <w:rPr>
          <w:rFonts w:ascii="Times New Roman" w:hAnsi="Times New Roman" w:cs="Times New Roman"/>
        </w:rPr>
        <w:t xml:space="preserve">50% </w:t>
      </w:r>
      <w:r>
        <w:rPr>
          <w:rFonts w:ascii="Times New Roman" w:hAnsi="Times New Roman" w:cs="Times New Roman"/>
        </w:rPr>
        <w:t>efluente lácteo</w:t>
      </w:r>
      <w:r w:rsidRPr="00A72236">
        <w:rPr>
          <w:rFonts w:ascii="Times New Roman" w:hAnsi="Times New Roman" w:cs="Times New Roman"/>
        </w:rPr>
        <w:t xml:space="preserve"> </w:t>
      </w:r>
      <w:r>
        <w:rPr>
          <w:rFonts w:ascii="Times New Roman" w:hAnsi="Times New Roman" w:cs="Times New Roman"/>
        </w:rPr>
        <w:t>e 50% meio BBM e</w:t>
      </w:r>
      <w:r w:rsidRPr="00A72236">
        <w:rPr>
          <w:rFonts w:ascii="Times New Roman" w:hAnsi="Times New Roman" w:cs="Times New Roman"/>
        </w:rPr>
        <w:t xml:space="preserve"> 100% </w:t>
      </w:r>
      <w:r>
        <w:rPr>
          <w:rFonts w:ascii="Times New Roman" w:hAnsi="Times New Roman" w:cs="Times New Roman"/>
        </w:rPr>
        <w:t xml:space="preserve">efluente lácteo) </w:t>
      </w:r>
      <w:r w:rsidRPr="00600DDC">
        <w:rPr>
          <w:rFonts w:ascii="Times New Roman" w:hAnsi="Times New Roman" w:cs="Times New Roman"/>
        </w:rPr>
        <w:t>e apresentou menores exigências de nitrogênio e fósforo, o que a torna uma candidata valiosa para cultivo em efluentes com baixo teor de nutrientes</w:t>
      </w:r>
      <w:r>
        <w:rPr>
          <w:rFonts w:ascii="Times New Roman" w:hAnsi="Times New Roman" w:cs="Times New Roman"/>
        </w:rPr>
        <w:t>.</w:t>
      </w:r>
    </w:p>
    <w:p w14:paraId="43DCACA6" w14:textId="77777777" w:rsidR="00190624" w:rsidRPr="004A1955" w:rsidRDefault="00190624" w:rsidP="00190624">
      <w:pPr>
        <w:pStyle w:val="Corpodetexto"/>
        <w:spacing w:before="121" w:line="360" w:lineRule="auto"/>
        <w:ind w:firstLine="567"/>
        <w:jc w:val="both"/>
        <w:rPr>
          <w:rFonts w:ascii="Times New Roman" w:hAnsi="Times New Roman" w:cs="Times New Roman"/>
        </w:rPr>
      </w:pPr>
      <w:r w:rsidRPr="00CF5339">
        <w:rPr>
          <w:rFonts w:ascii="Times New Roman" w:hAnsi="Times New Roman" w:cs="Times New Roman"/>
        </w:rPr>
        <w:t xml:space="preserve">Dessa forma, </w:t>
      </w:r>
      <w:r w:rsidRPr="00CF5339">
        <w:rPr>
          <w:rFonts w:ascii="Times New Roman" w:hAnsi="Times New Roman" w:cs="Times New Roman"/>
          <w:i/>
          <w:iCs/>
        </w:rPr>
        <w:t>C. braunii</w:t>
      </w:r>
      <w:r w:rsidRPr="00CF5339">
        <w:rPr>
          <w:rFonts w:ascii="Times New Roman" w:hAnsi="Times New Roman" w:cs="Times New Roman"/>
        </w:rPr>
        <w:t xml:space="preserve"> se apresenta como uma alternativa promissora para a produção de lipídios e outras biomoléculas de alto valor agregado, além de demonstrar potencial para a remoção eficiente de nutrientes em diferentes tipos de meios de cultivo. Sua versatilidade em responder a variações ambientais e a capacidade de produzir substâncias bioativas tornam-na uma candidata competitiva frente a outras espécies amplamente estudadas, como </w:t>
      </w:r>
      <w:r w:rsidRPr="00CF5339">
        <w:rPr>
          <w:rFonts w:ascii="Times New Roman" w:hAnsi="Times New Roman" w:cs="Times New Roman"/>
          <w:i/>
          <w:iCs/>
        </w:rPr>
        <w:t>Chlorella vulgaris</w:t>
      </w:r>
      <w:r w:rsidRPr="00CF5339">
        <w:rPr>
          <w:rFonts w:ascii="Times New Roman" w:hAnsi="Times New Roman" w:cs="Times New Roman"/>
        </w:rPr>
        <w:t xml:space="preserve"> e </w:t>
      </w:r>
      <w:r w:rsidRPr="00CF5339">
        <w:rPr>
          <w:rFonts w:ascii="Times New Roman" w:hAnsi="Times New Roman" w:cs="Times New Roman"/>
          <w:i/>
          <w:iCs/>
        </w:rPr>
        <w:t>Spirulina platensis</w:t>
      </w:r>
      <w:r w:rsidRPr="00CF5339">
        <w:rPr>
          <w:rFonts w:ascii="Times New Roman" w:hAnsi="Times New Roman" w:cs="Times New Roman"/>
        </w:rPr>
        <w:t>.</w:t>
      </w:r>
    </w:p>
    <w:p w14:paraId="03D82703" w14:textId="77777777" w:rsidR="00190624" w:rsidRDefault="00190624" w:rsidP="00190624">
      <w:pPr>
        <w:pStyle w:val="Corpodetexto"/>
        <w:numPr>
          <w:ilvl w:val="1"/>
          <w:numId w:val="27"/>
        </w:numPr>
        <w:spacing w:before="121" w:line="360" w:lineRule="auto"/>
        <w:ind w:left="862" w:hanging="403"/>
        <w:jc w:val="both"/>
        <w:outlineLvl w:val="1"/>
        <w:rPr>
          <w:rFonts w:ascii="Times New Roman" w:hAnsi="Times New Roman" w:cs="Times New Roman"/>
          <w:lang w:val="pt-BR"/>
        </w:rPr>
      </w:pPr>
      <w:bookmarkStart w:id="113" w:name="_Toc189744616"/>
      <w:bookmarkStart w:id="114" w:name="_Toc203986727"/>
      <w:r>
        <w:rPr>
          <w:rFonts w:ascii="Times New Roman" w:hAnsi="Times New Roman" w:cs="Times New Roman"/>
          <w:lang w:val="pt-BR"/>
        </w:rPr>
        <w:t>FATORES QUE AFETAM O CRESCIMENTO DAS MICROALGAS</w:t>
      </w:r>
      <w:bookmarkEnd w:id="113"/>
      <w:bookmarkEnd w:id="114"/>
    </w:p>
    <w:p w14:paraId="165D553D" w14:textId="77777777" w:rsidR="00190624" w:rsidRDefault="00190624" w:rsidP="00190624">
      <w:pPr>
        <w:pStyle w:val="Corpodetexto"/>
        <w:spacing w:before="121" w:line="360" w:lineRule="auto"/>
        <w:ind w:firstLine="709"/>
        <w:jc w:val="both"/>
        <w:rPr>
          <w:rFonts w:ascii="Times New Roman" w:hAnsi="Times New Roman" w:cs="Times New Roman"/>
          <w:lang w:val="pt-BR"/>
        </w:rPr>
      </w:pPr>
      <w:r w:rsidRPr="00A31F73">
        <w:rPr>
          <w:rFonts w:ascii="Times New Roman" w:hAnsi="Times New Roman" w:cs="Times New Roman"/>
          <w:lang w:val="pt-BR"/>
        </w:rPr>
        <w:t>Alguns elementos são de grande importância para o desenvolvimento de uma cultura de microalgas e deve</w:t>
      </w:r>
      <w:r>
        <w:rPr>
          <w:rFonts w:ascii="Times New Roman" w:hAnsi="Times New Roman" w:cs="Times New Roman"/>
          <w:lang w:val="pt-BR"/>
        </w:rPr>
        <w:t>m</w:t>
      </w:r>
      <w:r w:rsidRPr="00A31F73">
        <w:rPr>
          <w:rFonts w:ascii="Times New Roman" w:hAnsi="Times New Roman" w:cs="Times New Roman"/>
          <w:lang w:val="pt-BR"/>
        </w:rPr>
        <w:t xml:space="preserve"> ser adicionado</w:t>
      </w:r>
      <w:r>
        <w:rPr>
          <w:rFonts w:ascii="Times New Roman" w:hAnsi="Times New Roman" w:cs="Times New Roman"/>
          <w:lang w:val="pt-BR"/>
        </w:rPr>
        <w:t>s</w:t>
      </w:r>
      <w:r w:rsidRPr="00A31F73">
        <w:rPr>
          <w:rFonts w:ascii="Times New Roman" w:hAnsi="Times New Roman" w:cs="Times New Roman"/>
          <w:lang w:val="pt-BR"/>
        </w:rPr>
        <w:t xml:space="preserve"> </w:t>
      </w:r>
      <w:r>
        <w:rPr>
          <w:rFonts w:ascii="Times New Roman" w:hAnsi="Times New Roman" w:cs="Times New Roman"/>
          <w:lang w:val="pt-BR"/>
        </w:rPr>
        <w:t>aos</w:t>
      </w:r>
      <w:r w:rsidRPr="00A31F73">
        <w:rPr>
          <w:rFonts w:ascii="Times New Roman" w:hAnsi="Times New Roman" w:cs="Times New Roman"/>
          <w:lang w:val="pt-BR"/>
        </w:rPr>
        <w:t xml:space="preserve"> meios de cultura para </w:t>
      </w:r>
      <w:r>
        <w:rPr>
          <w:rFonts w:ascii="Times New Roman" w:hAnsi="Times New Roman" w:cs="Times New Roman"/>
          <w:lang w:val="pt-BR"/>
        </w:rPr>
        <w:t xml:space="preserve">se </w:t>
      </w:r>
      <w:r w:rsidRPr="00A31F73">
        <w:rPr>
          <w:rFonts w:ascii="Times New Roman" w:hAnsi="Times New Roman" w:cs="Times New Roman"/>
          <w:lang w:val="pt-BR"/>
        </w:rPr>
        <w:t>obter um melhor desenvolvimento da espécie e uma</w:t>
      </w:r>
      <w:r>
        <w:rPr>
          <w:rFonts w:ascii="Times New Roman" w:hAnsi="Times New Roman" w:cs="Times New Roman"/>
          <w:lang w:val="pt-BR"/>
        </w:rPr>
        <w:t xml:space="preserve"> </w:t>
      </w:r>
      <w:r w:rsidRPr="00A31F73">
        <w:rPr>
          <w:rFonts w:ascii="Times New Roman" w:hAnsi="Times New Roman" w:cs="Times New Roman"/>
          <w:lang w:val="pt-BR"/>
        </w:rPr>
        <w:t>maior síntese de biomoléculas de interesse. Os nutrientes essenciais necessários para garantir um mínimo de condições de crescimento de microalgas são</w:t>
      </w:r>
      <w:r>
        <w:rPr>
          <w:rFonts w:ascii="Times New Roman" w:hAnsi="Times New Roman" w:cs="Times New Roman"/>
          <w:lang w:val="pt-BR"/>
        </w:rPr>
        <w:t xml:space="preserve"> classificados em macro e micronutrientes</w:t>
      </w:r>
      <w:r w:rsidRPr="00E12FE9">
        <w:rPr>
          <w:rFonts w:ascii="Times New Roman" w:hAnsi="Times New Roman" w:cs="Times New Roman"/>
          <w:lang w:val="pt-BR"/>
        </w:rPr>
        <w:t xml:space="preserve">. </w:t>
      </w:r>
      <w:r w:rsidRPr="00EA1777">
        <w:rPr>
          <w:rFonts w:ascii="Times New Roman" w:hAnsi="Times New Roman" w:cs="Times New Roman"/>
          <w:lang w:val="pt-BR"/>
        </w:rPr>
        <w:t xml:space="preserve">Os macronutrientes, como carbono, nitrogênio e fósforo, são </w:t>
      </w:r>
      <w:r w:rsidRPr="00EA1777">
        <w:rPr>
          <w:rFonts w:ascii="Times New Roman" w:hAnsi="Times New Roman" w:cs="Times New Roman"/>
        </w:rPr>
        <w:t xml:space="preserve">essenciais para o crescimento celular, síntese de macromoléculas, transferência de energia e divisão celular das microalgas, já os micronutrientes, como ferro, manganês e cálcio, possuem impactos significativos no metabolismo das microalgas, envolvendo a absorção e utilização de macronutrientes e luz, o que, por fim, afeta as taxas de crescimento e a concentração final de biomassa (Liyanaarachchi </w:t>
      </w:r>
      <w:r w:rsidRPr="00EA1777">
        <w:rPr>
          <w:rFonts w:ascii="Times New Roman" w:hAnsi="Times New Roman" w:cs="Times New Roman"/>
          <w:i/>
          <w:iCs/>
        </w:rPr>
        <w:t xml:space="preserve">et </w:t>
      </w:r>
      <w:r w:rsidRPr="00EA1777">
        <w:rPr>
          <w:rFonts w:ascii="Times New Roman" w:hAnsi="Times New Roman" w:cs="Times New Roman"/>
        </w:rPr>
        <w:t xml:space="preserve">al., 2020; Aslam </w:t>
      </w:r>
      <w:r w:rsidRPr="00EA1777">
        <w:rPr>
          <w:rFonts w:ascii="Times New Roman" w:hAnsi="Times New Roman" w:cs="Times New Roman"/>
          <w:i/>
          <w:iCs/>
        </w:rPr>
        <w:t>et al</w:t>
      </w:r>
      <w:r w:rsidRPr="00EA1777">
        <w:rPr>
          <w:rFonts w:ascii="Times New Roman" w:hAnsi="Times New Roman" w:cs="Times New Roman"/>
        </w:rPr>
        <w:t xml:space="preserve">., 2021; Yaakob </w:t>
      </w:r>
      <w:r w:rsidRPr="00EA1777">
        <w:rPr>
          <w:rFonts w:ascii="Times New Roman" w:hAnsi="Times New Roman" w:cs="Times New Roman"/>
          <w:i/>
          <w:iCs/>
        </w:rPr>
        <w:t>et al</w:t>
      </w:r>
      <w:r w:rsidRPr="00EA1777">
        <w:rPr>
          <w:rFonts w:ascii="Times New Roman" w:hAnsi="Times New Roman" w:cs="Times New Roman"/>
        </w:rPr>
        <w:t>., 2021</w:t>
      </w:r>
      <w:r w:rsidRPr="00EA1777">
        <w:rPr>
          <w:rFonts w:ascii="Times New Roman" w:hAnsi="Times New Roman" w:cs="Times New Roman"/>
          <w:lang w:val="pt-BR"/>
        </w:rPr>
        <w:t>).</w:t>
      </w:r>
    </w:p>
    <w:p w14:paraId="159BD303" w14:textId="77777777" w:rsidR="00190624" w:rsidRDefault="00190624" w:rsidP="00190624">
      <w:pPr>
        <w:pStyle w:val="Corpodetexto"/>
        <w:spacing w:before="121" w:line="360" w:lineRule="auto"/>
        <w:ind w:firstLine="709"/>
        <w:jc w:val="both"/>
        <w:rPr>
          <w:rFonts w:ascii="Times New Roman" w:hAnsi="Times New Roman" w:cs="Times New Roman"/>
        </w:rPr>
      </w:pPr>
      <w:r w:rsidRPr="00DF5F6A">
        <w:rPr>
          <w:rFonts w:ascii="Times New Roman" w:hAnsi="Times New Roman" w:cs="Times New Roman"/>
          <w:lang w:val="pt-BR"/>
        </w:rPr>
        <w:t>O carbono</w:t>
      </w:r>
      <w:r>
        <w:rPr>
          <w:rFonts w:ascii="Times New Roman" w:hAnsi="Times New Roman" w:cs="Times New Roman"/>
          <w:lang w:val="pt-BR"/>
        </w:rPr>
        <w:t xml:space="preserve"> (C)</w:t>
      </w:r>
      <w:r w:rsidRPr="00DF5F6A">
        <w:rPr>
          <w:rFonts w:ascii="Times New Roman" w:hAnsi="Times New Roman" w:cs="Times New Roman"/>
          <w:lang w:val="pt-BR"/>
        </w:rPr>
        <w:t xml:space="preserve"> é o nutriente essencial para o cultivo, sendo sua concentração preponderante por ser constituinte básico para a formação de todas as substâncias orgânicas sintetizadas pela célula, por exemplo, proteínas, carboidratos, ácidos nucléicos, vitaminas e lipídios</w:t>
      </w:r>
      <w:r>
        <w:rPr>
          <w:rFonts w:ascii="Times New Roman" w:hAnsi="Times New Roman" w:cs="Times New Roman"/>
          <w:lang w:val="pt-BR"/>
        </w:rPr>
        <w:t xml:space="preserve"> </w:t>
      </w:r>
      <w:r w:rsidRPr="009A4DF0">
        <w:rPr>
          <w:rFonts w:ascii="Times New Roman" w:hAnsi="Times New Roman" w:cs="Times New Roman"/>
          <w:lang w:val="pt-BR"/>
        </w:rPr>
        <w:t>(Sydney </w:t>
      </w:r>
      <w:r w:rsidRPr="009A4DF0">
        <w:rPr>
          <w:rFonts w:ascii="Times New Roman" w:hAnsi="Times New Roman" w:cs="Times New Roman"/>
          <w:i/>
          <w:iCs/>
          <w:lang w:val="pt-BR"/>
        </w:rPr>
        <w:t>et al</w:t>
      </w:r>
      <w:r w:rsidRPr="009A4DF0">
        <w:rPr>
          <w:rFonts w:ascii="Times New Roman" w:hAnsi="Times New Roman" w:cs="Times New Roman"/>
          <w:lang w:val="pt-BR"/>
        </w:rPr>
        <w:t>., 2019)</w:t>
      </w:r>
      <w:r>
        <w:rPr>
          <w:rFonts w:ascii="Times New Roman" w:hAnsi="Times New Roman" w:cs="Times New Roman"/>
          <w:lang w:val="pt-BR"/>
        </w:rPr>
        <w:t xml:space="preserve">. A grande maioria das espécies de microalgas contém cerca de 50% de C em sua biomassa seca, e o </w:t>
      </w:r>
      <w:r w:rsidRPr="00E513FA">
        <w:rPr>
          <w:rFonts w:ascii="Times New Roman" w:hAnsi="Times New Roman" w:cs="Times New Roman"/>
        </w:rPr>
        <w:t>seu aumento está estritamente relacionado à limitação de outros nutrientes, como nitrogênio e fósforo</w:t>
      </w:r>
      <w:r>
        <w:rPr>
          <w:rFonts w:ascii="Times New Roman" w:hAnsi="Times New Roman" w:cs="Times New Roman"/>
        </w:rPr>
        <w:t xml:space="preserve"> (</w:t>
      </w:r>
      <w:r w:rsidRPr="00E513FA">
        <w:rPr>
          <w:rFonts w:ascii="Times New Roman" w:hAnsi="Times New Roman" w:cs="Times New Roman"/>
        </w:rPr>
        <w:t>Zuccaro</w:t>
      </w:r>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 xml:space="preserve">., </w:t>
      </w:r>
      <w:r>
        <w:rPr>
          <w:rFonts w:ascii="Times New Roman" w:hAnsi="Times New Roman" w:cs="Times New Roman"/>
        </w:rPr>
        <w:lastRenderedPageBreak/>
        <w:t>2020).</w:t>
      </w:r>
      <w:r w:rsidRPr="00E513FA">
        <w:rPr>
          <w:rFonts w:ascii="Times New Roman" w:hAnsi="Times New Roman" w:cs="Times New Roman"/>
          <w:lang w:val="pt-BR"/>
        </w:rPr>
        <w:t xml:space="preserve"> </w:t>
      </w:r>
      <w:r>
        <w:rPr>
          <w:rFonts w:ascii="Times New Roman" w:hAnsi="Times New Roman" w:cs="Times New Roman"/>
          <w:lang w:val="pt-BR"/>
        </w:rPr>
        <w:t xml:space="preserve">É absorvido na forma inorgânica através da fotossíntese, entretanto, muitas espécies são capazes de </w:t>
      </w:r>
      <w:r w:rsidRPr="00E12FE9">
        <w:rPr>
          <w:rFonts w:ascii="Times New Roman" w:hAnsi="Times New Roman" w:cs="Times New Roman"/>
          <w:lang w:val="pt-BR"/>
        </w:rPr>
        <w:t xml:space="preserve">absorver carbono na sua forma orgânica </w:t>
      </w:r>
      <w:r w:rsidRPr="00E12FE9">
        <w:rPr>
          <w:rFonts w:ascii="Times New Roman" w:hAnsi="Times New Roman" w:cs="Times New Roman"/>
        </w:rPr>
        <w:t>por meio da via das pentoses fosfato (PPP)</w:t>
      </w:r>
      <w:r w:rsidRPr="00E12FE9">
        <w:rPr>
          <w:rFonts w:ascii="Times New Roman" w:hAnsi="Times New Roman" w:cs="Times New Roman"/>
          <w:lang w:val="pt-BR"/>
        </w:rPr>
        <w:t xml:space="preserve"> (</w:t>
      </w:r>
      <w:proofErr w:type="spellStart"/>
      <w:r w:rsidRPr="00E12FE9">
        <w:rPr>
          <w:rFonts w:ascii="Times New Roman" w:hAnsi="Times New Roman" w:cs="Times New Roman"/>
          <w:lang w:val="pt-BR"/>
        </w:rPr>
        <w:t>Ma</w:t>
      </w:r>
      <w:proofErr w:type="spellEnd"/>
      <w:r w:rsidRPr="00E12FE9">
        <w:rPr>
          <w:rFonts w:ascii="Times New Roman" w:hAnsi="Times New Roman" w:cs="Times New Roman"/>
          <w:lang w:val="pt-BR"/>
        </w:rPr>
        <w:t xml:space="preserve"> </w:t>
      </w:r>
      <w:r w:rsidRPr="00E12FE9">
        <w:rPr>
          <w:rFonts w:ascii="Times New Roman" w:hAnsi="Times New Roman" w:cs="Times New Roman"/>
          <w:i/>
          <w:iCs/>
          <w:lang w:val="pt-BR"/>
        </w:rPr>
        <w:t xml:space="preserve">et </w:t>
      </w:r>
      <w:r w:rsidRPr="00E12FE9">
        <w:rPr>
          <w:rFonts w:ascii="Times New Roman" w:hAnsi="Times New Roman" w:cs="Times New Roman"/>
          <w:lang w:val="pt-BR"/>
        </w:rPr>
        <w:t xml:space="preserve">al., 2022). </w:t>
      </w:r>
      <w:r w:rsidRPr="00EA1777">
        <w:rPr>
          <w:rFonts w:ascii="Times New Roman" w:hAnsi="Times New Roman" w:cs="Times New Roman"/>
          <w:lang w:val="pt-BR"/>
        </w:rPr>
        <w:t xml:space="preserve">Oliveira </w:t>
      </w:r>
      <w:r w:rsidRPr="00EA1777">
        <w:rPr>
          <w:rFonts w:ascii="Times New Roman" w:hAnsi="Times New Roman" w:cs="Times New Roman"/>
          <w:i/>
          <w:iCs/>
          <w:lang w:val="pt-BR"/>
        </w:rPr>
        <w:t>et al</w:t>
      </w:r>
      <w:r w:rsidRPr="00EA1777">
        <w:rPr>
          <w:rFonts w:ascii="Times New Roman" w:hAnsi="Times New Roman" w:cs="Times New Roman"/>
          <w:lang w:val="pt-BR"/>
        </w:rPr>
        <w:t xml:space="preserve">. (2021), relataram que, para a microalga </w:t>
      </w:r>
      <w:r w:rsidRPr="00EA1777">
        <w:rPr>
          <w:rFonts w:ascii="Times New Roman" w:hAnsi="Times New Roman" w:cs="Times New Roman"/>
          <w:i/>
          <w:iCs/>
        </w:rPr>
        <w:t>Choricystis minor</w:t>
      </w:r>
      <w:r w:rsidRPr="00EA1777">
        <w:rPr>
          <w:rFonts w:ascii="Times New Roman" w:hAnsi="Times New Roman" w:cs="Times New Roman"/>
        </w:rPr>
        <w:t xml:space="preserve"> var., tanto os cultivos fototrófico (carbono inorgânico), heterotrófico (carbono orgânico) e mixotrófico (carbono orgânico e inorgânico) apresentaram produção de biomassa, comprovando que a microalga pode consumir os dois tipos de carbono. Contudo, o cultivo mixotrófico, utilizando frutose, foi o que apresentou ácidos graxos com alta qualidade para a produção de biodiesel.</w:t>
      </w:r>
      <w:r>
        <w:rPr>
          <w:rFonts w:ascii="Times New Roman" w:hAnsi="Times New Roman" w:cs="Times New Roman"/>
        </w:rPr>
        <w:t xml:space="preserve"> </w:t>
      </w:r>
      <w:r w:rsidRPr="00C40BBD">
        <w:rPr>
          <w:rFonts w:ascii="Times New Roman" w:hAnsi="Times New Roman" w:cs="Times New Roman"/>
        </w:rPr>
        <w:t>Dessa forma, a fonte de carbono e o modo de cultivo influenciam diretamente o crescimento das microalgas, a composição da biomassa e a síntese de biocompostos. A escolha adequada desses fatores pode maximizar a produção de ácidos graxos de alta qualidade, favorecendo a obtenção de biodiesel e outros bioprodutos de interesse.</w:t>
      </w:r>
    </w:p>
    <w:p w14:paraId="15FAE95E" w14:textId="77777777" w:rsidR="00190624" w:rsidRDefault="00190624" w:rsidP="00190624">
      <w:pPr>
        <w:pStyle w:val="Corpodetexto"/>
        <w:spacing w:before="121" w:line="360" w:lineRule="auto"/>
        <w:ind w:firstLine="709"/>
        <w:jc w:val="both"/>
        <w:rPr>
          <w:rFonts w:ascii="Times New Roman" w:hAnsi="Times New Roman" w:cs="Times New Roman"/>
        </w:rPr>
      </w:pPr>
      <w:r w:rsidRPr="00EA1777">
        <w:rPr>
          <w:rFonts w:ascii="Times New Roman" w:hAnsi="Times New Roman" w:cs="Times New Roman"/>
        </w:rPr>
        <w:t>O nitrogênio (N) é o segundo elemento mais abundante</w:t>
      </w:r>
      <w:r w:rsidRPr="00E12FE9">
        <w:rPr>
          <w:rFonts w:ascii="Times New Roman" w:hAnsi="Times New Roman" w:cs="Times New Roman"/>
        </w:rPr>
        <w:t xml:space="preserve"> na biomassa de microalgas, com concentrações variando entre 1% e 12% (</w:t>
      </w:r>
      <w:r w:rsidRPr="00DE0EE6">
        <w:rPr>
          <w:rFonts w:ascii="Times New Roman" w:hAnsi="Times New Roman" w:cs="Times New Roman"/>
        </w:rPr>
        <w:t xml:space="preserve">Liang </w:t>
      </w:r>
      <w:r w:rsidRPr="00E95E44">
        <w:rPr>
          <w:rFonts w:ascii="Times New Roman" w:hAnsi="Times New Roman" w:cs="Times New Roman"/>
          <w:i/>
          <w:iCs/>
        </w:rPr>
        <w:t>et al</w:t>
      </w:r>
      <w:r w:rsidRPr="00DE0EE6">
        <w:rPr>
          <w:rFonts w:ascii="Times New Roman" w:hAnsi="Times New Roman" w:cs="Times New Roman"/>
        </w:rPr>
        <w:t>., 2023)</w:t>
      </w:r>
      <w:r>
        <w:rPr>
          <w:rFonts w:ascii="Times New Roman" w:hAnsi="Times New Roman" w:cs="Times New Roman"/>
        </w:rPr>
        <w:t xml:space="preserve"> e está</w:t>
      </w:r>
      <w:r w:rsidRPr="00DE0EE6">
        <w:rPr>
          <w:rFonts w:ascii="Times New Roman" w:hAnsi="Times New Roman" w:cs="Times New Roman"/>
        </w:rPr>
        <w:t xml:space="preserve"> presente na composição do DNA, RNA, proteínas e pigmentos, como clorofilas e ficocianina. Esse elemento pode ser fornecido na forma inorgânica, como nitrato (NO₃⁻), nitrito (NO₂⁻), óxido nítrico (NO) e amônio (NH₄⁺), ou na forma orgânica, incluindo ureia e aminoácidos (Zuccaro </w:t>
      </w:r>
      <w:r w:rsidRPr="00E95E44">
        <w:rPr>
          <w:rFonts w:ascii="Times New Roman" w:hAnsi="Times New Roman" w:cs="Times New Roman"/>
          <w:i/>
          <w:iCs/>
        </w:rPr>
        <w:t>et al</w:t>
      </w:r>
      <w:r w:rsidRPr="00DE0EE6">
        <w:rPr>
          <w:rFonts w:ascii="Times New Roman" w:hAnsi="Times New Roman" w:cs="Times New Roman"/>
        </w:rPr>
        <w:t xml:space="preserve">., 2020). A disponibilidade de N no meio de cultivo afeta diretamente o metabolismo microalgal, influenciando a síntese de proteínas, lipídios e carboidratos, tanto em função da concentração disponível quanto da forma de fornecimento, seja inorgânica ou orgânica (Mastropetros </w:t>
      </w:r>
      <w:r w:rsidRPr="00EA1777">
        <w:rPr>
          <w:rFonts w:ascii="Times New Roman" w:hAnsi="Times New Roman" w:cs="Times New Roman"/>
          <w:i/>
          <w:iCs/>
        </w:rPr>
        <w:t>et al</w:t>
      </w:r>
      <w:r w:rsidRPr="00DE0EE6">
        <w:rPr>
          <w:rFonts w:ascii="Times New Roman" w:hAnsi="Times New Roman" w:cs="Times New Roman"/>
        </w:rPr>
        <w:t xml:space="preserve">., 2022). Estudos de Delgado </w:t>
      </w:r>
      <w:r w:rsidRPr="00E95E44">
        <w:rPr>
          <w:rFonts w:ascii="Times New Roman" w:hAnsi="Times New Roman" w:cs="Times New Roman"/>
          <w:i/>
          <w:iCs/>
        </w:rPr>
        <w:t>et al</w:t>
      </w:r>
      <w:r w:rsidRPr="00DE0EE6">
        <w:rPr>
          <w:rFonts w:ascii="Times New Roman" w:hAnsi="Times New Roman" w:cs="Times New Roman"/>
        </w:rPr>
        <w:t xml:space="preserve">. (2021) demonstraram que a microalga </w:t>
      </w:r>
      <w:r w:rsidRPr="00DE0EE6">
        <w:rPr>
          <w:rFonts w:ascii="Times New Roman" w:hAnsi="Times New Roman" w:cs="Times New Roman"/>
          <w:i/>
          <w:iCs/>
        </w:rPr>
        <w:t>Picocystis salinarum</w:t>
      </w:r>
      <w:r w:rsidRPr="00DE0EE6">
        <w:rPr>
          <w:rFonts w:ascii="Times New Roman" w:hAnsi="Times New Roman" w:cs="Times New Roman"/>
        </w:rPr>
        <w:t xml:space="preserve"> apresenta respostas distintas à variação na concentração de nitrogênio no meio. Ao testar três diferentes concentrações de N (37,5, 18,75 e 9,375 mg L⁻¹ NaNO₃), observou-se que a menor concentração (9,375 mg L⁻¹ NaNO₃) resultou no maior acúmulo de lipídios e carboidratos (33,87% e 30,98%, respectivamente) e na menor síntese de proteínas (1,89%). Esses achados evidenciam que a disponibilidade de nitrogênio não apenas regula a composição bioquímica das microalgas, mas também pode ser modulada estrategicamente para otimizar a produção de metabólitos de interesse.</w:t>
      </w:r>
    </w:p>
    <w:p w14:paraId="55D7755E" w14:textId="77777777" w:rsidR="00190624" w:rsidRDefault="00190624" w:rsidP="00190624">
      <w:pPr>
        <w:pStyle w:val="Corpodetexto"/>
        <w:spacing w:before="121" w:line="360" w:lineRule="auto"/>
        <w:ind w:firstLine="709"/>
        <w:jc w:val="both"/>
        <w:rPr>
          <w:rFonts w:ascii="Times New Roman" w:hAnsi="Times New Roman" w:cs="Times New Roman"/>
        </w:rPr>
      </w:pPr>
      <w:r>
        <w:rPr>
          <w:rFonts w:ascii="Times New Roman" w:hAnsi="Times New Roman" w:cs="Times New Roman"/>
          <w:lang w:val="pt-BR"/>
        </w:rPr>
        <w:t>Fósforo (P) corresponde ao terceiro elemento mais abundante das microalgas, com uma concentração na faixa de 1% de toda a biomassa (</w:t>
      </w:r>
      <w:r w:rsidRPr="00CC34E2">
        <w:rPr>
          <w:rFonts w:ascii="Times New Roman" w:hAnsi="Times New Roman" w:cs="Times New Roman"/>
        </w:rPr>
        <w:t>Maltsev</w:t>
      </w:r>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 2023</w:t>
      </w:r>
      <w:r>
        <w:rPr>
          <w:rFonts w:ascii="Times New Roman" w:hAnsi="Times New Roman" w:cs="Times New Roman"/>
          <w:lang w:val="pt-BR"/>
        </w:rPr>
        <w:t xml:space="preserve">). Esse elemento é importante </w:t>
      </w:r>
      <w:r w:rsidRPr="00230396">
        <w:rPr>
          <w:rFonts w:ascii="Times New Roman" w:hAnsi="Times New Roman" w:cs="Times New Roman"/>
        </w:rPr>
        <w:t>para a</w:t>
      </w:r>
      <w:r>
        <w:rPr>
          <w:rFonts w:ascii="Times New Roman" w:hAnsi="Times New Roman" w:cs="Times New Roman"/>
        </w:rPr>
        <w:t xml:space="preserve">s </w:t>
      </w:r>
      <w:r w:rsidRPr="00230396">
        <w:rPr>
          <w:rFonts w:ascii="Times New Roman" w:hAnsi="Times New Roman" w:cs="Times New Roman"/>
        </w:rPr>
        <w:t>microalgas</w:t>
      </w:r>
      <w:r>
        <w:rPr>
          <w:rFonts w:ascii="Times New Roman" w:hAnsi="Times New Roman" w:cs="Times New Roman"/>
        </w:rPr>
        <w:t>, pois faz parte da síntese de</w:t>
      </w:r>
      <w:r w:rsidRPr="00CC34E2">
        <w:rPr>
          <w:rFonts w:ascii="Times New Roman" w:hAnsi="Times New Roman" w:cs="Times New Roman"/>
        </w:rPr>
        <w:t xml:space="preserve"> ácidos nucleicos, ATP, e fosfolipídios como principal componente da membrana</w:t>
      </w:r>
      <w:r>
        <w:rPr>
          <w:rFonts w:ascii="Times New Roman" w:hAnsi="Times New Roman" w:cs="Times New Roman"/>
        </w:rPr>
        <w:t xml:space="preserve"> (</w:t>
      </w:r>
      <w:r w:rsidRPr="005B5CCE">
        <w:rPr>
          <w:rFonts w:ascii="Times New Roman" w:hAnsi="Times New Roman" w:cs="Times New Roman"/>
        </w:rPr>
        <w:t>S</w:t>
      </w:r>
      <w:r>
        <w:rPr>
          <w:rFonts w:ascii="Times New Roman" w:hAnsi="Times New Roman" w:cs="Times New Roman"/>
        </w:rPr>
        <w:t>u</w:t>
      </w:r>
      <w:r w:rsidRPr="005B5CCE">
        <w:rPr>
          <w:rFonts w:ascii="Times New Roman" w:hAnsi="Times New Roman" w:cs="Times New Roman"/>
        </w:rPr>
        <w:t>, 2021</w:t>
      </w:r>
      <w:r>
        <w:rPr>
          <w:rFonts w:ascii="Times New Roman" w:hAnsi="Times New Roman" w:cs="Times New Roman"/>
        </w:rPr>
        <w:t>)</w:t>
      </w:r>
      <w:r w:rsidRPr="00230396">
        <w:rPr>
          <w:rFonts w:ascii="Times New Roman" w:hAnsi="Times New Roman" w:cs="Times New Roman"/>
        </w:rPr>
        <w:t>.</w:t>
      </w:r>
      <w:r>
        <w:rPr>
          <w:rFonts w:ascii="Times New Roman" w:hAnsi="Times New Roman" w:cs="Times New Roman"/>
        </w:rPr>
        <w:t xml:space="preserve"> </w:t>
      </w:r>
      <w:r w:rsidRPr="00230396">
        <w:rPr>
          <w:rFonts w:ascii="Times New Roman" w:hAnsi="Times New Roman" w:cs="Times New Roman"/>
        </w:rPr>
        <w:t xml:space="preserve">As microalgas </w:t>
      </w:r>
      <w:r w:rsidRPr="00230396">
        <w:rPr>
          <w:rFonts w:ascii="Times New Roman" w:hAnsi="Times New Roman" w:cs="Times New Roman"/>
        </w:rPr>
        <w:lastRenderedPageBreak/>
        <w:t>podem absorver fósforo na forma de polifosfato ou ortofosfato para aumentar seu crescimento e conteúdo nutricional nas células</w:t>
      </w:r>
      <w:r>
        <w:rPr>
          <w:rFonts w:ascii="Times New Roman" w:hAnsi="Times New Roman" w:cs="Times New Roman"/>
        </w:rPr>
        <w:t xml:space="preserve"> </w:t>
      </w:r>
      <w:r w:rsidRPr="00230396">
        <w:rPr>
          <w:rFonts w:ascii="Times New Roman" w:hAnsi="Times New Roman" w:cs="Times New Roman"/>
        </w:rPr>
        <w:t>(Yaakob</w:t>
      </w:r>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 2021)</w:t>
      </w:r>
      <w:r w:rsidRPr="00230396">
        <w:rPr>
          <w:rFonts w:ascii="Times New Roman" w:hAnsi="Times New Roman" w:cs="Times New Roman"/>
        </w:rPr>
        <w:t>.</w:t>
      </w:r>
      <w:r>
        <w:rPr>
          <w:rFonts w:ascii="Times New Roman" w:hAnsi="Times New Roman" w:cs="Times New Roman"/>
        </w:rPr>
        <w:t xml:space="preserve"> Assim como o N, a concentração de P também afeta o metabolismo das células. Quando em alta concentração, o </w:t>
      </w:r>
      <w:r w:rsidRPr="00230396">
        <w:rPr>
          <w:rFonts w:ascii="Times New Roman" w:hAnsi="Times New Roman" w:cs="Times New Roman"/>
        </w:rPr>
        <w:t>excesso de fósforo é então armazenado nas células na forma de polifosfato</w:t>
      </w:r>
      <w:r>
        <w:rPr>
          <w:rFonts w:ascii="Times New Roman" w:hAnsi="Times New Roman" w:cs="Times New Roman"/>
        </w:rPr>
        <w:t xml:space="preserve"> e, quando em limitação de P, as células passam por </w:t>
      </w:r>
      <w:r w:rsidRPr="00230396">
        <w:rPr>
          <w:rFonts w:ascii="Times New Roman" w:hAnsi="Times New Roman" w:cs="Times New Roman"/>
        </w:rPr>
        <w:t xml:space="preserve">várias adaptações bioquímicas, incluindo a captura eficiente de P externo e o redirecionamento de fosfato inorgânico de moléculas intracelulares </w:t>
      </w:r>
      <w:r>
        <w:rPr>
          <w:rFonts w:ascii="Times New Roman" w:hAnsi="Times New Roman" w:cs="Times New Roman"/>
        </w:rPr>
        <w:t>(</w:t>
      </w:r>
      <w:r w:rsidRPr="00F44CEA">
        <w:rPr>
          <w:rFonts w:ascii="Times New Roman" w:hAnsi="Times New Roman" w:cs="Times New Roman"/>
        </w:rPr>
        <w:t>Dyhrman, 2016</w:t>
      </w:r>
      <w:r>
        <w:rPr>
          <w:rFonts w:ascii="Times New Roman" w:hAnsi="Times New Roman" w:cs="Times New Roman"/>
        </w:rPr>
        <w:t xml:space="preserve">; Yu </w:t>
      </w:r>
      <w:r>
        <w:rPr>
          <w:rFonts w:ascii="Times New Roman" w:hAnsi="Times New Roman" w:cs="Times New Roman"/>
          <w:i/>
          <w:iCs/>
        </w:rPr>
        <w:t>et al</w:t>
      </w:r>
      <w:r>
        <w:rPr>
          <w:rFonts w:ascii="Times New Roman" w:hAnsi="Times New Roman" w:cs="Times New Roman"/>
        </w:rPr>
        <w:t>., 2024)</w:t>
      </w:r>
      <w:r w:rsidRPr="00230396">
        <w:rPr>
          <w:rFonts w:ascii="Times New Roman" w:hAnsi="Times New Roman" w:cs="Times New Roman"/>
        </w:rPr>
        <w:t>.</w:t>
      </w:r>
      <w:r>
        <w:rPr>
          <w:rFonts w:ascii="Times New Roman" w:hAnsi="Times New Roman" w:cs="Times New Roman"/>
        </w:rPr>
        <w:t xml:space="preserve"> Portanto</w:t>
      </w:r>
      <w:r w:rsidRPr="00C40BBD">
        <w:rPr>
          <w:rFonts w:ascii="Times New Roman" w:hAnsi="Times New Roman" w:cs="Times New Roman"/>
        </w:rPr>
        <w:t xml:space="preserve">, o fósforo é </w:t>
      </w:r>
      <w:r>
        <w:rPr>
          <w:rFonts w:ascii="Times New Roman" w:hAnsi="Times New Roman" w:cs="Times New Roman"/>
        </w:rPr>
        <w:t xml:space="preserve">necessário </w:t>
      </w:r>
      <w:r w:rsidRPr="00C40BBD">
        <w:rPr>
          <w:rFonts w:ascii="Times New Roman" w:hAnsi="Times New Roman" w:cs="Times New Roman"/>
        </w:rPr>
        <w:t>para o metabolismo das microalgas, influenciando o crescimento e a composição celular. Sua disponibilidade afeta a síntese de biomoléculas e ativa mecanismos de armazenamento ou reutilização, garantindo a adaptação das células a diferentes condições ambientais.</w:t>
      </w:r>
    </w:p>
    <w:p w14:paraId="45BE7628" w14:textId="77777777" w:rsidR="00190624" w:rsidRDefault="00190624" w:rsidP="00190624">
      <w:pPr>
        <w:pStyle w:val="Corpodetexto"/>
        <w:spacing w:before="121" w:line="360" w:lineRule="auto"/>
        <w:ind w:firstLine="709"/>
        <w:jc w:val="both"/>
        <w:rPr>
          <w:rFonts w:ascii="Times New Roman" w:hAnsi="Times New Roman" w:cs="Times New Roman"/>
          <w:lang w:val="pt-BR"/>
        </w:rPr>
      </w:pPr>
      <w:r>
        <w:rPr>
          <w:rFonts w:ascii="Times New Roman" w:hAnsi="Times New Roman" w:cs="Times New Roman"/>
        </w:rPr>
        <w:t xml:space="preserve">Em relação aos micronutrientes, eles também desempenham funções para a manutenção dos metabolismos das microalgas. Como exemplo, tem-se o manganês, </w:t>
      </w:r>
      <w:r w:rsidRPr="0068455E">
        <w:rPr>
          <w:rFonts w:ascii="Times New Roman" w:hAnsi="Times New Roman" w:cs="Times New Roman"/>
        </w:rPr>
        <w:t xml:space="preserve">um cofator essencial no complexo de oxigênio do fotossistema II (PSII) </w:t>
      </w:r>
      <w:r>
        <w:rPr>
          <w:rFonts w:ascii="Times New Roman" w:hAnsi="Times New Roman" w:cs="Times New Roman"/>
        </w:rPr>
        <w:t xml:space="preserve"> (</w:t>
      </w:r>
      <w:r w:rsidRPr="0068455E">
        <w:rPr>
          <w:rFonts w:ascii="Times New Roman" w:hAnsi="Times New Roman" w:cs="Times New Roman"/>
        </w:rPr>
        <w:t>Chaput</w:t>
      </w:r>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 2019); o cálcio, que influencia na divisão celular e morfogênese (</w:t>
      </w:r>
      <w:r w:rsidRPr="00E513FA">
        <w:rPr>
          <w:rFonts w:ascii="Times New Roman" w:hAnsi="Times New Roman" w:cs="Times New Roman"/>
        </w:rPr>
        <w:t>Zuccaro</w:t>
      </w:r>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 2020) e o ferro que é</w:t>
      </w:r>
      <w:r w:rsidRPr="00610162">
        <w:rPr>
          <w:rFonts w:ascii="Times New Roman" w:hAnsi="Times New Roman" w:cs="Times New Roman"/>
        </w:rPr>
        <w:t xml:space="preserve"> utilizado </w:t>
      </w:r>
      <w:r>
        <w:rPr>
          <w:rFonts w:ascii="Times New Roman" w:hAnsi="Times New Roman" w:cs="Times New Roman"/>
        </w:rPr>
        <w:t xml:space="preserve">nas </w:t>
      </w:r>
      <w:r w:rsidRPr="00610162">
        <w:rPr>
          <w:rFonts w:ascii="Times New Roman" w:hAnsi="Times New Roman" w:cs="Times New Roman"/>
        </w:rPr>
        <w:t>atividades celulares e metabólicas, como a fotossíntese e a respiração</w:t>
      </w:r>
      <w:r>
        <w:rPr>
          <w:rFonts w:ascii="Times New Roman" w:hAnsi="Times New Roman" w:cs="Times New Roman"/>
        </w:rPr>
        <w:t xml:space="preserve"> (</w:t>
      </w:r>
      <w:r w:rsidRPr="00610162">
        <w:rPr>
          <w:rFonts w:ascii="Times New Roman" w:hAnsi="Times New Roman" w:cs="Times New Roman"/>
        </w:rPr>
        <w:t>Rana; Prajapati, 2021</w:t>
      </w:r>
      <w:r>
        <w:rPr>
          <w:rFonts w:ascii="Times New Roman" w:hAnsi="Times New Roman" w:cs="Times New Roman"/>
        </w:rPr>
        <w:t>).</w:t>
      </w:r>
      <w:r w:rsidRPr="009F1A79">
        <w:rPr>
          <w:rFonts w:ascii="Times New Roman" w:hAnsi="Times New Roman" w:cs="Times New Roman"/>
          <w:lang w:val="pt-BR"/>
        </w:rPr>
        <w:t xml:space="preserve"> </w:t>
      </w:r>
      <w:r>
        <w:rPr>
          <w:rFonts w:ascii="Times New Roman" w:hAnsi="Times New Roman" w:cs="Times New Roman"/>
          <w:lang w:val="pt-BR"/>
        </w:rPr>
        <w:t xml:space="preserve">Conforme apresentado por Zuccaro </w:t>
      </w:r>
      <w:r>
        <w:rPr>
          <w:rFonts w:ascii="Times New Roman" w:hAnsi="Times New Roman" w:cs="Times New Roman"/>
          <w:i/>
          <w:iCs/>
          <w:lang w:val="pt-BR"/>
        </w:rPr>
        <w:t xml:space="preserve">et </w:t>
      </w:r>
      <w:r w:rsidRPr="008067E6">
        <w:rPr>
          <w:rFonts w:ascii="Times New Roman" w:hAnsi="Times New Roman" w:cs="Times New Roman"/>
          <w:lang w:val="pt-BR"/>
        </w:rPr>
        <w:t>al</w:t>
      </w:r>
      <w:r>
        <w:rPr>
          <w:rFonts w:ascii="Times New Roman" w:hAnsi="Times New Roman" w:cs="Times New Roman"/>
          <w:lang w:val="pt-BR"/>
        </w:rPr>
        <w:t>. (2020), o</w:t>
      </w:r>
      <w:r w:rsidRPr="008067E6">
        <w:rPr>
          <w:rFonts w:ascii="Times New Roman" w:hAnsi="Times New Roman" w:cs="Times New Roman"/>
          <w:lang w:val="pt-BR"/>
        </w:rPr>
        <w:t xml:space="preserve"> crescimento das microalgas é afetado não apenas por fatores como disponibilidade de nutrientes</w:t>
      </w:r>
      <w:r>
        <w:rPr>
          <w:rFonts w:ascii="Times New Roman" w:hAnsi="Times New Roman" w:cs="Times New Roman"/>
          <w:lang w:val="pt-BR"/>
        </w:rPr>
        <w:t xml:space="preserve">, mas também inclui </w:t>
      </w:r>
      <w:r w:rsidRPr="008067E6">
        <w:rPr>
          <w:rFonts w:ascii="Times New Roman" w:hAnsi="Times New Roman" w:cs="Times New Roman"/>
          <w:lang w:val="pt-BR"/>
        </w:rPr>
        <w:t xml:space="preserve">temperatura, </w:t>
      </w:r>
      <w:r>
        <w:rPr>
          <w:rFonts w:ascii="Times New Roman" w:hAnsi="Times New Roman" w:cs="Times New Roman"/>
          <w:lang w:val="pt-BR"/>
        </w:rPr>
        <w:t xml:space="preserve">intensidade </w:t>
      </w:r>
      <w:r w:rsidRPr="008067E6">
        <w:rPr>
          <w:rFonts w:ascii="Times New Roman" w:hAnsi="Times New Roman" w:cs="Times New Roman"/>
          <w:lang w:val="pt-BR"/>
        </w:rPr>
        <w:t>lu</w:t>
      </w:r>
      <w:r>
        <w:rPr>
          <w:rFonts w:ascii="Times New Roman" w:hAnsi="Times New Roman" w:cs="Times New Roman"/>
          <w:lang w:val="pt-BR"/>
        </w:rPr>
        <w:t>minosa</w:t>
      </w:r>
      <w:r w:rsidRPr="008067E6">
        <w:rPr>
          <w:rFonts w:ascii="Times New Roman" w:hAnsi="Times New Roman" w:cs="Times New Roman"/>
          <w:lang w:val="pt-BR"/>
        </w:rPr>
        <w:t>, pH</w:t>
      </w:r>
      <w:r>
        <w:rPr>
          <w:rFonts w:ascii="Times New Roman" w:hAnsi="Times New Roman" w:cs="Times New Roman"/>
          <w:lang w:val="pt-BR"/>
        </w:rPr>
        <w:t xml:space="preserve"> e </w:t>
      </w:r>
      <w:r w:rsidRPr="008067E6">
        <w:rPr>
          <w:rFonts w:ascii="Times New Roman" w:hAnsi="Times New Roman" w:cs="Times New Roman"/>
          <w:lang w:val="pt-BR"/>
        </w:rPr>
        <w:t>parâmetros operacionais como mistura</w:t>
      </w:r>
      <w:r>
        <w:rPr>
          <w:rFonts w:ascii="Times New Roman" w:hAnsi="Times New Roman" w:cs="Times New Roman"/>
          <w:lang w:val="pt-BR"/>
        </w:rPr>
        <w:t xml:space="preserve"> dos componentes</w:t>
      </w:r>
      <w:r w:rsidRPr="008067E6">
        <w:rPr>
          <w:rFonts w:ascii="Times New Roman" w:hAnsi="Times New Roman" w:cs="Times New Roman"/>
          <w:lang w:val="pt-BR"/>
        </w:rPr>
        <w:t xml:space="preserve">, </w:t>
      </w:r>
      <w:r>
        <w:rPr>
          <w:rFonts w:ascii="Times New Roman" w:hAnsi="Times New Roman" w:cs="Times New Roman"/>
          <w:lang w:val="pt-BR"/>
        </w:rPr>
        <w:t>agitação e aeração. Assim, manter o controle desses parâmetros, para atender a condição ótima para a espécie analisada, é fundamental para atingir os objetivos do cultivo.</w:t>
      </w:r>
    </w:p>
    <w:p w14:paraId="36C7C2A9" w14:textId="534AF689" w:rsidR="00190624" w:rsidRDefault="00190624" w:rsidP="00190624">
      <w:pPr>
        <w:pStyle w:val="Corpodetexto"/>
        <w:spacing w:before="121" w:line="360" w:lineRule="auto"/>
        <w:ind w:firstLine="709"/>
        <w:jc w:val="both"/>
        <w:rPr>
          <w:rFonts w:ascii="Times New Roman" w:hAnsi="Times New Roman" w:cs="Times New Roman"/>
          <w:lang w:val="pt-BR"/>
        </w:rPr>
      </w:pPr>
      <w:r w:rsidRPr="0074745A">
        <w:rPr>
          <w:rFonts w:ascii="Times New Roman" w:hAnsi="Times New Roman" w:cs="Times New Roman"/>
        </w:rPr>
        <w:t xml:space="preserve">De modo geral, uma temperatura adequada favorece o crescimento das microalgas, enquanto temperaturas excessivas podem provocar a desnaturação das proteínas, resultando na inativação de enzimas, distúrbios metabólicos e até a morte celular (Tian </w:t>
      </w:r>
      <w:r w:rsidRPr="00E95E44">
        <w:rPr>
          <w:rFonts w:ascii="Times New Roman" w:hAnsi="Times New Roman" w:cs="Times New Roman"/>
          <w:i/>
          <w:iCs/>
        </w:rPr>
        <w:t>et al</w:t>
      </w:r>
      <w:r w:rsidRPr="0074745A">
        <w:rPr>
          <w:rFonts w:ascii="Times New Roman" w:hAnsi="Times New Roman" w:cs="Times New Roman"/>
        </w:rPr>
        <w:t>., 2024). Quando a temperatura ultrapassa a faixa ótima</w:t>
      </w:r>
      <w:r>
        <w:rPr>
          <w:rFonts w:ascii="Times New Roman" w:hAnsi="Times New Roman" w:cs="Times New Roman"/>
        </w:rPr>
        <w:t xml:space="preserve">, </w:t>
      </w:r>
      <w:r w:rsidRPr="0074745A">
        <w:rPr>
          <w:rFonts w:ascii="Times New Roman" w:hAnsi="Times New Roman" w:cs="Times New Roman"/>
        </w:rPr>
        <w:t xml:space="preserve">temperatura ideal para maximizar o crescimento, variando conforme a espécie, ocorre uma alteração na estrutura de algumas proteínas, especialmente na cadeia de transporte de elétrons, o que leva a uma redução rápida na taxa líquida de crescimento e aumento na mortalidade (Pessi </w:t>
      </w:r>
      <w:r w:rsidRPr="00E95E44">
        <w:rPr>
          <w:rFonts w:ascii="Times New Roman" w:hAnsi="Times New Roman" w:cs="Times New Roman"/>
          <w:i/>
          <w:iCs/>
        </w:rPr>
        <w:t>et al</w:t>
      </w:r>
      <w:r w:rsidRPr="0074745A">
        <w:rPr>
          <w:rFonts w:ascii="Times New Roman" w:hAnsi="Times New Roman" w:cs="Times New Roman"/>
        </w:rPr>
        <w:t xml:space="preserve">., 2022). Além disso, a capacidade de remoção de nutrientes presentes nos efluentes é diretamente influenciada pela temperatura e pela intensidade da luz (Tian </w:t>
      </w:r>
      <w:r w:rsidRPr="00E95E44">
        <w:rPr>
          <w:rFonts w:ascii="Times New Roman" w:hAnsi="Times New Roman" w:cs="Times New Roman"/>
          <w:i/>
          <w:iCs/>
        </w:rPr>
        <w:t>et al</w:t>
      </w:r>
      <w:r w:rsidRPr="0074745A">
        <w:rPr>
          <w:rFonts w:ascii="Times New Roman" w:hAnsi="Times New Roman" w:cs="Times New Roman"/>
        </w:rPr>
        <w:t xml:space="preserve">., 2024). </w:t>
      </w:r>
      <w:r w:rsidRPr="00EA1777">
        <w:rPr>
          <w:rFonts w:ascii="Times New Roman" w:hAnsi="Times New Roman" w:cs="Times New Roman"/>
        </w:rPr>
        <w:t xml:space="preserve">Temperaturas abaixo da faixa ótima limitam a taxa de crescimento das microalgas, afetando a cinética dos processos enzimáticos celulares (Ziganshina </w:t>
      </w:r>
      <w:r w:rsidRPr="00EA1777">
        <w:rPr>
          <w:rFonts w:ascii="Times New Roman" w:hAnsi="Times New Roman" w:cs="Times New Roman"/>
          <w:i/>
          <w:iCs/>
        </w:rPr>
        <w:t>et al</w:t>
      </w:r>
      <w:r w:rsidRPr="00EA1777">
        <w:rPr>
          <w:rFonts w:ascii="Times New Roman" w:hAnsi="Times New Roman" w:cs="Times New Roman"/>
        </w:rPr>
        <w:t xml:space="preserve">., </w:t>
      </w:r>
      <w:r w:rsidRPr="00EA1777">
        <w:rPr>
          <w:rFonts w:ascii="Times New Roman" w:hAnsi="Times New Roman" w:cs="Times New Roman"/>
        </w:rPr>
        <w:lastRenderedPageBreak/>
        <w:t xml:space="preserve">2022). Kalinina </w:t>
      </w:r>
      <w:r w:rsidRPr="00EA1777">
        <w:rPr>
          <w:rFonts w:ascii="Times New Roman" w:hAnsi="Times New Roman" w:cs="Times New Roman"/>
          <w:i/>
          <w:iCs/>
        </w:rPr>
        <w:t>et al</w:t>
      </w:r>
      <w:r w:rsidRPr="00EA1777">
        <w:rPr>
          <w:rFonts w:ascii="Times New Roman" w:hAnsi="Times New Roman" w:cs="Times New Roman"/>
        </w:rPr>
        <w:t xml:space="preserve">. (2023) observaram que, para as microalgas </w:t>
      </w:r>
      <w:r w:rsidRPr="00EA1777">
        <w:rPr>
          <w:rFonts w:ascii="Times New Roman" w:hAnsi="Times New Roman" w:cs="Times New Roman"/>
          <w:i/>
          <w:iCs/>
        </w:rPr>
        <w:t>Chlorella vulgaris</w:t>
      </w:r>
      <w:r w:rsidRPr="00EA1777">
        <w:rPr>
          <w:rFonts w:ascii="Times New Roman" w:hAnsi="Times New Roman" w:cs="Times New Roman"/>
        </w:rPr>
        <w:t xml:space="preserve">, </w:t>
      </w:r>
      <w:r w:rsidRPr="00EA1777">
        <w:rPr>
          <w:rFonts w:ascii="Times New Roman" w:hAnsi="Times New Roman" w:cs="Times New Roman"/>
          <w:i/>
          <w:iCs/>
        </w:rPr>
        <w:t>Scenedesmus fuscus</w:t>
      </w:r>
      <w:r w:rsidRPr="00EA1777">
        <w:rPr>
          <w:rFonts w:ascii="Times New Roman" w:hAnsi="Times New Roman" w:cs="Times New Roman"/>
        </w:rPr>
        <w:t xml:space="preserve"> e </w:t>
      </w:r>
      <w:r w:rsidRPr="00EA1777">
        <w:rPr>
          <w:rFonts w:ascii="Times New Roman" w:hAnsi="Times New Roman" w:cs="Times New Roman"/>
          <w:i/>
          <w:iCs/>
        </w:rPr>
        <w:t>Scenedesmus obliquus</w:t>
      </w:r>
      <w:r w:rsidRPr="00EA1777">
        <w:rPr>
          <w:rFonts w:ascii="Times New Roman" w:hAnsi="Times New Roman" w:cs="Times New Roman"/>
        </w:rPr>
        <w:t>, a faixa de temperatura ideal estava entre 28 e 33 ºC, onde houve a maior produção de biomassa. Acima dessa faixa, as microalgas apresentaram morte celular e redução na produção de biomassa, enquanto abaixo dessa faixa, o crescimento foi limitado ou inibido.</w:t>
      </w:r>
      <w:r w:rsidRPr="00E12FE9">
        <w:rPr>
          <w:rFonts w:ascii="Times New Roman" w:hAnsi="Times New Roman" w:cs="Times New Roman"/>
        </w:rPr>
        <w:t xml:space="preserve"> Portanto</w:t>
      </w:r>
      <w:r w:rsidRPr="0074745A">
        <w:rPr>
          <w:rFonts w:ascii="Times New Roman" w:hAnsi="Times New Roman" w:cs="Times New Roman"/>
        </w:rPr>
        <w:t>, a temperatura</w:t>
      </w:r>
      <w:r w:rsidR="00DC577F">
        <w:rPr>
          <w:rFonts w:ascii="Times New Roman" w:hAnsi="Times New Roman" w:cs="Times New Roman"/>
        </w:rPr>
        <w:t xml:space="preserve"> é um fator que influencia</w:t>
      </w:r>
      <w:r>
        <w:rPr>
          <w:rFonts w:ascii="Times New Roman" w:hAnsi="Times New Roman" w:cs="Times New Roman"/>
        </w:rPr>
        <w:t xml:space="preserve"> direta</w:t>
      </w:r>
      <w:r w:rsidR="00DC577F">
        <w:rPr>
          <w:rFonts w:ascii="Times New Roman" w:hAnsi="Times New Roman" w:cs="Times New Roman"/>
        </w:rPr>
        <w:t>mente</w:t>
      </w:r>
      <w:r>
        <w:rPr>
          <w:rFonts w:ascii="Times New Roman" w:hAnsi="Times New Roman" w:cs="Times New Roman"/>
        </w:rPr>
        <w:t xml:space="preserve"> no</w:t>
      </w:r>
      <w:r w:rsidRPr="0074745A">
        <w:rPr>
          <w:rFonts w:ascii="Times New Roman" w:hAnsi="Times New Roman" w:cs="Times New Roman"/>
        </w:rPr>
        <w:t xml:space="preserve"> crescimento das microalgas,</w:t>
      </w:r>
      <w:r w:rsidR="00DC577F">
        <w:rPr>
          <w:rFonts w:ascii="Times New Roman" w:hAnsi="Times New Roman" w:cs="Times New Roman"/>
        </w:rPr>
        <w:t xml:space="preserve"> a taxa de fotossíntese e a composição da biomassa</w:t>
      </w:r>
      <w:r w:rsidRPr="0074745A">
        <w:rPr>
          <w:rFonts w:ascii="Times New Roman" w:hAnsi="Times New Roman" w:cs="Times New Roman"/>
        </w:rPr>
        <w:t xml:space="preserve"> </w:t>
      </w:r>
      <w:r w:rsidR="00DC577F">
        <w:rPr>
          <w:rFonts w:ascii="Times New Roman" w:hAnsi="Times New Roman" w:cs="Times New Roman"/>
        </w:rPr>
        <w:t>das microalgas (</w:t>
      </w:r>
      <w:r w:rsidR="00DC577F" w:rsidRPr="00DC577F">
        <w:rPr>
          <w:rFonts w:ascii="Times New Roman" w:hAnsi="Times New Roman" w:cs="Times New Roman"/>
          <w:lang w:val="pt-BR"/>
        </w:rPr>
        <w:t>Carneiro</w:t>
      </w:r>
      <w:r w:rsidR="00DC577F">
        <w:rPr>
          <w:rFonts w:ascii="Times New Roman" w:hAnsi="Times New Roman" w:cs="Times New Roman"/>
          <w:lang w:val="pt-BR"/>
        </w:rPr>
        <w:t xml:space="preserve"> </w:t>
      </w:r>
      <w:r w:rsidR="00DC577F">
        <w:rPr>
          <w:rFonts w:ascii="Times New Roman" w:hAnsi="Times New Roman" w:cs="Times New Roman"/>
          <w:i/>
          <w:iCs/>
          <w:lang w:val="pt-BR"/>
        </w:rPr>
        <w:t>et al</w:t>
      </w:r>
      <w:r w:rsidR="00DC577F">
        <w:rPr>
          <w:rFonts w:ascii="Times New Roman" w:hAnsi="Times New Roman" w:cs="Times New Roman"/>
          <w:lang w:val="pt-BR"/>
        </w:rPr>
        <w:t>., 2020</w:t>
      </w:r>
      <w:r w:rsidR="00DC577F">
        <w:rPr>
          <w:rFonts w:ascii="Times New Roman" w:hAnsi="Times New Roman" w:cs="Times New Roman"/>
        </w:rPr>
        <w:t>)</w:t>
      </w:r>
      <w:r w:rsidRPr="0074745A">
        <w:rPr>
          <w:rFonts w:ascii="Times New Roman" w:hAnsi="Times New Roman" w:cs="Times New Roman"/>
        </w:rPr>
        <w:t>.</w:t>
      </w:r>
      <w:r>
        <w:rPr>
          <w:rFonts w:ascii="Times New Roman" w:hAnsi="Times New Roman" w:cs="Times New Roman"/>
        </w:rPr>
        <w:t xml:space="preserve"> </w:t>
      </w:r>
    </w:p>
    <w:p w14:paraId="288396FA" w14:textId="641B104D" w:rsidR="00190624" w:rsidRPr="00501A34" w:rsidRDefault="00190624" w:rsidP="00190624">
      <w:pPr>
        <w:pStyle w:val="Corpodetexto"/>
        <w:spacing w:before="121" w:line="360" w:lineRule="auto"/>
        <w:ind w:firstLine="709"/>
        <w:jc w:val="both"/>
        <w:rPr>
          <w:rFonts w:ascii="Times New Roman" w:hAnsi="Times New Roman" w:cs="Times New Roman"/>
          <w:lang w:val="pt-BR"/>
        </w:rPr>
      </w:pPr>
      <w:r>
        <w:rPr>
          <w:rFonts w:ascii="Times New Roman" w:hAnsi="Times New Roman" w:cs="Times New Roman"/>
          <w:lang w:val="pt-BR"/>
        </w:rPr>
        <w:t xml:space="preserve">A intensidade luminosa possui influência no crescimento das microalgas. </w:t>
      </w:r>
      <w:r w:rsidRPr="00AE2A37">
        <w:rPr>
          <w:rFonts w:ascii="Times New Roman" w:hAnsi="Times New Roman" w:cs="Times New Roman"/>
          <w:lang w:val="pt-BR"/>
        </w:rPr>
        <w:t xml:space="preserve">Geralmente, aumentos na intensidade da luz aumentam o crescimento de microalgas até um limiar </w:t>
      </w:r>
      <w:proofErr w:type="spellStart"/>
      <w:r w:rsidRPr="00AE2A37">
        <w:rPr>
          <w:rFonts w:ascii="Times New Roman" w:hAnsi="Times New Roman" w:cs="Times New Roman"/>
          <w:lang w:val="pt-BR"/>
        </w:rPr>
        <w:t>fotoinibitório</w:t>
      </w:r>
      <w:proofErr w:type="spellEnd"/>
      <w:r w:rsidRPr="00AE2A37">
        <w:rPr>
          <w:rFonts w:ascii="Times New Roman" w:hAnsi="Times New Roman" w:cs="Times New Roman"/>
          <w:lang w:val="pt-BR"/>
        </w:rPr>
        <w:t>, mas</w:t>
      </w:r>
      <w:r>
        <w:rPr>
          <w:rFonts w:ascii="Times New Roman" w:hAnsi="Times New Roman" w:cs="Times New Roman"/>
          <w:lang w:val="pt-BR"/>
        </w:rPr>
        <w:t xml:space="preserve"> o impacto desse efeito </w:t>
      </w:r>
      <w:r w:rsidRPr="00AE2A37">
        <w:rPr>
          <w:rFonts w:ascii="Times New Roman" w:hAnsi="Times New Roman" w:cs="Times New Roman"/>
          <w:lang w:val="pt-BR"/>
        </w:rPr>
        <w:t>varia entre espécies</w:t>
      </w:r>
      <w:r>
        <w:rPr>
          <w:rFonts w:ascii="Times New Roman" w:hAnsi="Times New Roman" w:cs="Times New Roman"/>
          <w:lang w:val="pt-BR"/>
        </w:rPr>
        <w:t xml:space="preserve"> </w:t>
      </w:r>
      <w:r w:rsidRPr="00AE2A37">
        <w:rPr>
          <w:rFonts w:ascii="Times New Roman" w:hAnsi="Times New Roman" w:cs="Times New Roman"/>
          <w:lang w:val="pt-BR"/>
        </w:rPr>
        <w:t>(</w:t>
      </w:r>
      <w:bookmarkStart w:id="115" w:name="_Hlk189824724"/>
      <w:r w:rsidRPr="009342C7">
        <w:rPr>
          <w:rFonts w:ascii="Times New Roman" w:hAnsi="Times New Roman" w:cs="Times New Roman"/>
        </w:rPr>
        <w:t>Nzayisenga</w:t>
      </w:r>
      <w:r>
        <w:rPr>
          <w:rFonts w:ascii="Times New Roman" w:hAnsi="Times New Roman" w:cs="Times New Roman"/>
        </w:rPr>
        <w:t xml:space="preserve"> </w:t>
      </w:r>
      <w:bookmarkEnd w:id="115"/>
      <w:r w:rsidRPr="00AE2A37">
        <w:rPr>
          <w:rFonts w:ascii="Times New Roman" w:hAnsi="Times New Roman" w:cs="Times New Roman"/>
          <w:i/>
          <w:iCs/>
          <w:lang w:val="pt-BR"/>
        </w:rPr>
        <w:t>et al.</w:t>
      </w:r>
      <w:r w:rsidRPr="00AE2A37">
        <w:rPr>
          <w:rFonts w:ascii="Times New Roman" w:hAnsi="Times New Roman" w:cs="Times New Roman"/>
          <w:lang w:val="pt-BR"/>
        </w:rPr>
        <w:t>, 20</w:t>
      </w:r>
      <w:r>
        <w:rPr>
          <w:rFonts w:ascii="Times New Roman" w:hAnsi="Times New Roman" w:cs="Times New Roman"/>
          <w:lang w:val="pt-BR"/>
        </w:rPr>
        <w:t>20</w:t>
      </w:r>
      <w:r w:rsidRPr="00AE2A37">
        <w:rPr>
          <w:rFonts w:ascii="Times New Roman" w:hAnsi="Times New Roman" w:cs="Times New Roman"/>
          <w:lang w:val="pt-BR"/>
        </w:rPr>
        <w:t>)</w:t>
      </w:r>
      <w:r>
        <w:rPr>
          <w:rFonts w:ascii="Times New Roman" w:hAnsi="Times New Roman" w:cs="Times New Roman"/>
          <w:lang w:val="pt-BR"/>
        </w:rPr>
        <w:t xml:space="preserve">. </w:t>
      </w:r>
      <w:r w:rsidRPr="00266D1A">
        <w:rPr>
          <w:rFonts w:ascii="Times New Roman" w:hAnsi="Times New Roman" w:cs="Times New Roman"/>
        </w:rPr>
        <w:t xml:space="preserve">A intensidade da luz é um fator determinante no crescimento das microalgas, uma vez que a taxa fotossintética se correlaciona com a intensidade da luz </w:t>
      </w:r>
      <w:r>
        <w:rPr>
          <w:rFonts w:ascii="Times New Roman" w:hAnsi="Times New Roman" w:cs="Times New Roman"/>
        </w:rPr>
        <w:t>e</w:t>
      </w:r>
      <w:r w:rsidRPr="00266D1A">
        <w:rPr>
          <w:rFonts w:ascii="Times New Roman" w:hAnsi="Times New Roman" w:cs="Times New Roman"/>
        </w:rPr>
        <w:t xml:space="preserve"> </w:t>
      </w:r>
      <w:r>
        <w:rPr>
          <w:rFonts w:ascii="Times New Roman" w:hAnsi="Times New Roman" w:cs="Times New Roman"/>
        </w:rPr>
        <w:t>a</w:t>
      </w:r>
      <w:r w:rsidRPr="00266D1A">
        <w:rPr>
          <w:rFonts w:ascii="Times New Roman" w:hAnsi="Times New Roman" w:cs="Times New Roman"/>
        </w:rPr>
        <w:t xml:space="preserve"> taxa de crescimento aumenta com </w:t>
      </w:r>
      <w:r>
        <w:rPr>
          <w:rFonts w:ascii="Times New Roman" w:hAnsi="Times New Roman" w:cs="Times New Roman"/>
        </w:rPr>
        <w:t>ess</w:t>
      </w:r>
      <w:r w:rsidRPr="00266D1A">
        <w:rPr>
          <w:rFonts w:ascii="Times New Roman" w:hAnsi="Times New Roman" w:cs="Times New Roman"/>
        </w:rPr>
        <w:t>a intensidade</w:t>
      </w:r>
      <w:r>
        <w:rPr>
          <w:rFonts w:ascii="Times New Roman" w:hAnsi="Times New Roman" w:cs="Times New Roman"/>
        </w:rPr>
        <w:t xml:space="preserve"> </w:t>
      </w:r>
      <w:r w:rsidRPr="00266D1A">
        <w:rPr>
          <w:rFonts w:ascii="Times New Roman" w:hAnsi="Times New Roman" w:cs="Times New Roman"/>
        </w:rPr>
        <w:t>até um certo nível, dependente da espécie</w:t>
      </w:r>
      <w:r>
        <w:rPr>
          <w:rFonts w:ascii="Times New Roman" w:hAnsi="Times New Roman" w:cs="Times New Roman"/>
        </w:rPr>
        <w:t xml:space="preserve"> </w:t>
      </w:r>
      <w:r w:rsidRPr="00266D1A">
        <w:rPr>
          <w:rFonts w:ascii="Times New Roman" w:hAnsi="Times New Roman" w:cs="Times New Roman"/>
        </w:rPr>
        <w:t>(</w:t>
      </w:r>
      <w:bookmarkStart w:id="116" w:name="_Hlk189824919"/>
      <w:r w:rsidRPr="00266D1A">
        <w:rPr>
          <w:rFonts w:ascii="Times New Roman" w:hAnsi="Times New Roman" w:cs="Times New Roman"/>
        </w:rPr>
        <w:t>Bialevich</w:t>
      </w:r>
      <w:r>
        <w:rPr>
          <w:rFonts w:ascii="Times New Roman" w:hAnsi="Times New Roman" w:cs="Times New Roman"/>
        </w:rPr>
        <w:t xml:space="preserve"> </w:t>
      </w:r>
      <w:bookmarkEnd w:id="116"/>
      <w:r>
        <w:rPr>
          <w:rFonts w:ascii="Times New Roman" w:hAnsi="Times New Roman" w:cs="Times New Roman"/>
          <w:i/>
          <w:iCs/>
        </w:rPr>
        <w:t>et al</w:t>
      </w:r>
      <w:r>
        <w:rPr>
          <w:rFonts w:ascii="Times New Roman" w:hAnsi="Times New Roman" w:cs="Times New Roman"/>
        </w:rPr>
        <w:t>., 2022)</w:t>
      </w:r>
      <w:r w:rsidRPr="00266D1A">
        <w:rPr>
          <w:rFonts w:ascii="Times New Roman" w:hAnsi="Times New Roman" w:cs="Times New Roman"/>
        </w:rPr>
        <w:t>.</w:t>
      </w:r>
      <w:r>
        <w:rPr>
          <w:rFonts w:ascii="Times New Roman" w:hAnsi="Times New Roman" w:cs="Times New Roman"/>
          <w:lang w:val="pt-BR"/>
        </w:rPr>
        <w:t xml:space="preserve">  Essa relação entre a taxa de crescimento e a intensidade luminosa está expressa na Figura </w:t>
      </w:r>
      <w:r w:rsidR="000E148D">
        <w:rPr>
          <w:rFonts w:ascii="Times New Roman" w:hAnsi="Times New Roman" w:cs="Times New Roman"/>
          <w:lang w:val="pt-BR"/>
        </w:rPr>
        <w:t>2</w:t>
      </w:r>
      <w:r>
        <w:rPr>
          <w:rFonts w:ascii="Times New Roman" w:hAnsi="Times New Roman" w:cs="Times New Roman"/>
          <w:lang w:val="pt-BR"/>
        </w:rPr>
        <w:t xml:space="preserve">. </w:t>
      </w:r>
    </w:p>
    <w:p w14:paraId="5B43B688" w14:textId="77777777" w:rsidR="00190624" w:rsidRPr="00F12258" w:rsidRDefault="00190624" w:rsidP="00190624">
      <w:pPr>
        <w:pStyle w:val="Legenda"/>
        <w:keepNext/>
        <w:spacing w:after="0"/>
        <w:jc w:val="center"/>
        <w:rPr>
          <w:rFonts w:ascii="Times New Roman" w:hAnsi="Times New Roman" w:cs="Times New Roman"/>
          <w:i w:val="0"/>
          <w:iCs w:val="0"/>
          <w:color w:val="auto"/>
          <w:sz w:val="24"/>
          <w:szCs w:val="24"/>
        </w:rPr>
      </w:pPr>
      <w:bookmarkStart w:id="117" w:name="_Toc151706511"/>
      <w:r w:rsidRPr="00F12258">
        <w:rPr>
          <w:rFonts w:ascii="Times New Roman" w:hAnsi="Times New Roman" w:cs="Times New Roman"/>
          <w:b/>
          <w:bCs/>
          <w:i w:val="0"/>
          <w:iCs w:val="0"/>
          <w:color w:val="auto"/>
          <w:sz w:val="24"/>
          <w:szCs w:val="24"/>
        </w:rPr>
        <w:t>Figura 2</w:t>
      </w:r>
      <w:r w:rsidRPr="00F12258">
        <w:rPr>
          <w:rFonts w:ascii="Times New Roman" w:hAnsi="Times New Roman" w:cs="Times New Roman"/>
          <w:i w:val="0"/>
          <w:iCs w:val="0"/>
          <w:color w:val="auto"/>
          <w:sz w:val="24"/>
          <w:szCs w:val="24"/>
        </w:rPr>
        <w:t xml:space="preserve"> – Efeito da intensidade luminosa na taxa de crescimento de microalgas.</w:t>
      </w:r>
      <w:bookmarkEnd w:id="117"/>
    </w:p>
    <w:p w14:paraId="4FBE64B5" w14:textId="77777777" w:rsidR="00190624" w:rsidRPr="00501A34" w:rsidRDefault="00190624" w:rsidP="00190624">
      <w:pPr>
        <w:pStyle w:val="Corpodetexto"/>
        <w:ind w:firstLine="709"/>
        <w:jc w:val="center"/>
        <w:rPr>
          <w:rFonts w:ascii="Times New Roman" w:hAnsi="Times New Roman" w:cs="Times New Roman"/>
          <w:lang w:val="pt-BR"/>
        </w:rPr>
      </w:pPr>
      <w:r w:rsidRPr="00501A34">
        <w:rPr>
          <w:noProof/>
          <w14:ligatures w14:val="standardContextual"/>
        </w:rPr>
        <w:t xml:space="preserve"> </w:t>
      </w:r>
      <w:r w:rsidRPr="00501A34">
        <w:rPr>
          <w:rFonts w:ascii="Times New Roman" w:hAnsi="Times New Roman" w:cs="Times New Roman"/>
          <w:noProof/>
          <w:lang w:val="pt-BR"/>
        </w:rPr>
        <w:drawing>
          <wp:inline distT="0" distB="0" distL="0" distR="0" wp14:anchorId="6ED34F42" wp14:editId="3B947D41">
            <wp:extent cx="3382348" cy="2762250"/>
            <wp:effectExtent l="0" t="0" r="8890" b="0"/>
            <wp:docPr id="1874595077"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595077" name="Imagem 1" descr="Diagrama&#10;&#10;Descrição gerada automaticamente"/>
                    <pic:cNvPicPr/>
                  </pic:nvPicPr>
                  <pic:blipFill rotWithShape="1">
                    <a:blip r:embed="rId19"/>
                    <a:srcRect l="1786" t="2300" r="5334"/>
                    <a:stretch/>
                  </pic:blipFill>
                  <pic:spPr bwMode="auto">
                    <a:xfrm>
                      <a:off x="0" y="0"/>
                      <a:ext cx="3418042" cy="2791400"/>
                    </a:xfrm>
                    <a:prstGeom prst="rect">
                      <a:avLst/>
                    </a:prstGeom>
                    <a:ln>
                      <a:noFill/>
                    </a:ln>
                    <a:extLst>
                      <a:ext uri="{53640926-AAD7-44D8-BBD7-CCE9431645EC}">
                        <a14:shadowObscured xmlns:a14="http://schemas.microsoft.com/office/drawing/2010/main"/>
                      </a:ext>
                    </a:extLst>
                  </pic:spPr>
                </pic:pic>
              </a:graphicData>
            </a:graphic>
          </wp:inline>
        </w:drawing>
      </w:r>
    </w:p>
    <w:p w14:paraId="562A63C5" w14:textId="77777777" w:rsidR="00190624" w:rsidRDefault="00190624" w:rsidP="00190624">
      <w:pPr>
        <w:pStyle w:val="Corpodetexto"/>
        <w:ind w:firstLine="709"/>
        <w:jc w:val="center"/>
        <w:rPr>
          <w:rFonts w:ascii="Times New Roman" w:hAnsi="Times New Roman" w:cs="Times New Roman"/>
          <w:sz w:val="22"/>
          <w:szCs w:val="22"/>
          <w:lang w:val="pt-BR"/>
        </w:rPr>
      </w:pPr>
      <w:r w:rsidRPr="008F7827">
        <w:rPr>
          <w:rFonts w:ascii="Times New Roman" w:hAnsi="Times New Roman" w:cs="Times New Roman"/>
          <w:sz w:val="22"/>
          <w:szCs w:val="22"/>
          <w:lang w:val="pt-BR"/>
        </w:rPr>
        <w:t xml:space="preserve">Fonte: Adaptado de </w:t>
      </w:r>
      <w:proofErr w:type="spellStart"/>
      <w:r w:rsidRPr="008F7827">
        <w:rPr>
          <w:rFonts w:ascii="Times New Roman" w:hAnsi="Times New Roman" w:cs="Times New Roman"/>
          <w:sz w:val="22"/>
          <w:szCs w:val="22"/>
          <w:lang w:val="pt-BR"/>
        </w:rPr>
        <w:t>Chowdury</w:t>
      </w:r>
      <w:proofErr w:type="spellEnd"/>
      <w:r w:rsidRPr="008F7827">
        <w:rPr>
          <w:rFonts w:ascii="Times New Roman" w:hAnsi="Times New Roman" w:cs="Times New Roman"/>
          <w:sz w:val="22"/>
          <w:szCs w:val="22"/>
          <w:lang w:val="pt-BR"/>
        </w:rPr>
        <w:t> </w:t>
      </w:r>
      <w:r w:rsidRPr="008F7827">
        <w:rPr>
          <w:rFonts w:ascii="Times New Roman" w:hAnsi="Times New Roman" w:cs="Times New Roman"/>
          <w:i/>
          <w:iCs/>
          <w:sz w:val="22"/>
          <w:szCs w:val="22"/>
          <w:lang w:val="pt-BR"/>
        </w:rPr>
        <w:t>et al.</w:t>
      </w:r>
      <w:r w:rsidRPr="008F7827">
        <w:rPr>
          <w:rFonts w:ascii="Times New Roman" w:hAnsi="Times New Roman" w:cs="Times New Roman"/>
          <w:sz w:val="22"/>
          <w:szCs w:val="22"/>
          <w:lang w:val="pt-BR"/>
        </w:rPr>
        <w:t> (2020)</w:t>
      </w:r>
    </w:p>
    <w:p w14:paraId="33426B9C" w14:textId="4C9D05F5" w:rsidR="00190624" w:rsidRPr="00E95E44" w:rsidRDefault="00190624" w:rsidP="00190624">
      <w:pPr>
        <w:pStyle w:val="Corpodetexto"/>
        <w:spacing w:before="121" w:line="360" w:lineRule="auto"/>
        <w:ind w:firstLine="709"/>
        <w:jc w:val="both"/>
        <w:rPr>
          <w:rFonts w:ascii="Times New Roman" w:hAnsi="Times New Roman" w:cs="Times New Roman"/>
        </w:rPr>
      </w:pPr>
      <w:r w:rsidRPr="00266D1A">
        <w:rPr>
          <w:rFonts w:ascii="Times New Roman" w:hAnsi="Times New Roman" w:cs="Times New Roman"/>
        </w:rPr>
        <w:t>O crescimento das microalgas é proporcional à intensidade da luz até atingir um ponto de saturação, no qual a atividade fotossintética das microalgas alcança seu valor máximo</w:t>
      </w:r>
      <w:r>
        <w:rPr>
          <w:rFonts w:ascii="Times New Roman" w:hAnsi="Times New Roman" w:cs="Times New Roman"/>
        </w:rPr>
        <w:t>, contudo,</w:t>
      </w:r>
      <w:r w:rsidRPr="00266D1A">
        <w:rPr>
          <w:rFonts w:ascii="Times New Roman" w:hAnsi="Times New Roman" w:cs="Times New Roman"/>
        </w:rPr>
        <w:t xml:space="preserve"> </w:t>
      </w:r>
      <w:r>
        <w:rPr>
          <w:rFonts w:ascii="Times New Roman" w:hAnsi="Times New Roman" w:cs="Times New Roman"/>
        </w:rPr>
        <w:t>q</w:t>
      </w:r>
      <w:r w:rsidRPr="00266D1A">
        <w:rPr>
          <w:rFonts w:ascii="Times New Roman" w:hAnsi="Times New Roman" w:cs="Times New Roman"/>
        </w:rPr>
        <w:t xml:space="preserve">uando a intensidade da luz cai abaixo desse valor ideal, o crescimento das microalgas </w:t>
      </w:r>
      <w:r>
        <w:rPr>
          <w:rFonts w:ascii="Times New Roman" w:hAnsi="Times New Roman" w:cs="Times New Roman"/>
        </w:rPr>
        <w:t xml:space="preserve">pode ser </w:t>
      </w:r>
      <w:r w:rsidRPr="00266D1A">
        <w:rPr>
          <w:rFonts w:ascii="Times New Roman" w:hAnsi="Times New Roman" w:cs="Times New Roman"/>
        </w:rPr>
        <w:t>limitado</w:t>
      </w:r>
      <w:r>
        <w:rPr>
          <w:rFonts w:ascii="Times New Roman" w:hAnsi="Times New Roman" w:cs="Times New Roman"/>
        </w:rPr>
        <w:t xml:space="preserve"> (</w:t>
      </w:r>
      <w:r w:rsidRPr="003D18A9">
        <w:rPr>
          <w:rFonts w:ascii="Times New Roman" w:hAnsi="Times New Roman" w:cs="Times New Roman"/>
        </w:rPr>
        <w:t>González-Camejo</w:t>
      </w:r>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 2019)</w:t>
      </w:r>
      <w:r w:rsidRPr="00266D1A">
        <w:rPr>
          <w:rFonts w:ascii="Times New Roman" w:hAnsi="Times New Roman" w:cs="Times New Roman"/>
        </w:rPr>
        <w:t xml:space="preserve">. Por outro lado, se os valores de intensidade de luz excederem o ideal, o fotossistema I (PSI) e o </w:t>
      </w:r>
      <w:r w:rsidRPr="00E12FE9">
        <w:rPr>
          <w:rFonts w:ascii="Times New Roman" w:hAnsi="Times New Roman" w:cs="Times New Roman"/>
        </w:rPr>
        <w:t>fotossistema II (PSII) serão danificados, causando fotoinibição nas microalgas (</w:t>
      </w:r>
      <w:proofErr w:type="spellStart"/>
      <w:r w:rsidRPr="00E12FE9">
        <w:rPr>
          <w:rFonts w:ascii="Times New Roman" w:hAnsi="Times New Roman" w:cs="Times New Roman"/>
          <w:lang w:val="pt-BR"/>
        </w:rPr>
        <w:t>Chowdury</w:t>
      </w:r>
      <w:proofErr w:type="spellEnd"/>
      <w:r w:rsidRPr="00E12FE9">
        <w:rPr>
          <w:rFonts w:ascii="Times New Roman" w:hAnsi="Times New Roman" w:cs="Times New Roman"/>
          <w:lang w:val="pt-BR"/>
        </w:rPr>
        <w:t> </w:t>
      </w:r>
      <w:r w:rsidRPr="00E12FE9">
        <w:rPr>
          <w:rFonts w:ascii="Times New Roman" w:hAnsi="Times New Roman" w:cs="Times New Roman"/>
          <w:i/>
          <w:iCs/>
          <w:lang w:val="pt-BR"/>
        </w:rPr>
        <w:t>et al.</w:t>
      </w:r>
      <w:r w:rsidRPr="00E12FE9">
        <w:rPr>
          <w:rFonts w:ascii="Times New Roman" w:hAnsi="Times New Roman" w:cs="Times New Roman"/>
          <w:lang w:val="pt-BR"/>
        </w:rPr>
        <w:t xml:space="preserve">, </w:t>
      </w:r>
      <w:r w:rsidRPr="00E12FE9">
        <w:rPr>
          <w:rFonts w:ascii="Times New Roman" w:hAnsi="Times New Roman" w:cs="Times New Roman"/>
          <w:lang w:val="pt-BR"/>
        </w:rPr>
        <w:lastRenderedPageBreak/>
        <w:t xml:space="preserve">2020). </w:t>
      </w:r>
      <w:r w:rsidRPr="00EA1777">
        <w:rPr>
          <w:rFonts w:ascii="Times New Roman" w:hAnsi="Times New Roman" w:cs="Times New Roman"/>
        </w:rPr>
        <w:t xml:space="preserve">Songserm </w:t>
      </w:r>
      <w:r w:rsidRPr="00EA1777">
        <w:rPr>
          <w:rFonts w:ascii="Times New Roman" w:hAnsi="Times New Roman" w:cs="Times New Roman"/>
          <w:i/>
          <w:iCs/>
        </w:rPr>
        <w:t xml:space="preserve">et </w:t>
      </w:r>
      <w:r w:rsidRPr="00F12258">
        <w:rPr>
          <w:rFonts w:ascii="Times New Roman" w:hAnsi="Times New Roman" w:cs="Times New Roman"/>
          <w:i/>
          <w:iCs/>
        </w:rPr>
        <w:t>al</w:t>
      </w:r>
      <w:r w:rsidRPr="00EA1777">
        <w:rPr>
          <w:rFonts w:ascii="Times New Roman" w:hAnsi="Times New Roman" w:cs="Times New Roman"/>
        </w:rPr>
        <w:t>. (2024) indicaram</w:t>
      </w:r>
      <w:r w:rsidRPr="00E12FE9">
        <w:rPr>
          <w:rFonts w:ascii="Times New Roman" w:hAnsi="Times New Roman" w:cs="Times New Roman"/>
        </w:rPr>
        <w:t xml:space="preserve">, para </w:t>
      </w:r>
      <w:r w:rsidRPr="00E12FE9">
        <w:rPr>
          <w:rFonts w:ascii="Times New Roman" w:hAnsi="Times New Roman" w:cs="Times New Roman"/>
          <w:i/>
          <w:iCs/>
        </w:rPr>
        <w:t>Scenedesmus falcatus</w:t>
      </w:r>
      <w:r w:rsidRPr="00E12FE9">
        <w:rPr>
          <w:rFonts w:ascii="Times New Roman" w:hAnsi="Times New Roman" w:cs="Times New Roman"/>
        </w:rPr>
        <w:t>, sob três intensidades luminosas diferentes (100, 500, e 1000 </w:t>
      </w:r>
      <w:r w:rsidRPr="00E12FE9">
        <w:rPr>
          <w:rFonts w:ascii="Times New Roman" w:hAnsi="Times New Roman" w:cs="Times New Roman"/>
          <w:i/>
          <w:iCs/>
        </w:rPr>
        <w:t>μ</w:t>
      </w:r>
      <w:r w:rsidRPr="00E12FE9">
        <w:rPr>
          <w:rFonts w:ascii="Times New Roman" w:hAnsi="Times New Roman" w:cs="Times New Roman"/>
        </w:rPr>
        <w:t>mol fótons m</w:t>
      </w:r>
      <w:r w:rsidRPr="00E12FE9">
        <w:rPr>
          <w:rFonts w:ascii="Times New Roman" w:hAnsi="Times New Roman" w:cs="Times New Roman"/>
          <w:vertAlign w:val="superscript"/>
        </w:rPr>
        <w:t>−2</w:t>
      </w:r>
      <w:r w:rsidRPr="00E12FE9">
        <w:rPr>
          <w:rFonts w:ascii="Times New Roman" w:hAnsi="Times New Roman" w:cs="Times New Roman"/>
        </w:rPr>
        <w:t>·s</w:t>
      </w:r>
      <w:r w:rsidRPr="00E12FE9">
        <w:rPr>
          <w:rFonts w:ascii="Times New Roman" w:hAnsi="Times New Roman" w:cs="Times New Roman"/>
          <w:vertAlign w:val="superscript"/>
        </w:rPr>
        <w:t>−1</w:t>
      </w:r>
      <w:r w:rsidRPr="00E12FE9">
        <w:rPr>
          <w:rFonts w:ascii="Times New Roman" w:hAnsi="Times New Roman" w:cs="Times New Roman"/>
        </w:rPr>
        <w:t>) um aumento gradual no crescimento sob</w:t>
      </w:r>
      <w:r w:rsidRPr="00C46DA0">
        <w:rPr>
          <w:rFonts w:ascii="Times New Roman" w:hAnsi="Times New Roman" w:cs="Times New Roman"/>
        </w:rPr>
        <w:t xml:space="preserve"> condições de alta luminosidade (1000 μmol fótons m⁻²·s</w:t>
      </w:r>
      <w:r>
        <w:rPr>
          <w:rFonts w:ascii="Times New Roman" w:hAnsi="Times New Roman" w:cs="Times New Roman"/>
        </w:rPr>
        <w:t>)</w:t>
      </w:r>
      <w:r w:rsidRPr="00C46DA0">
        <w:rPr>
          <w:rFonts w:ascii="Times New Roman" w:hAnsi="Times New Roman" w:cs="Times New Roman"/>
        </w:rPr>
        <w:t>. Por outro lado, uma taxa de crescimento mais lenta foi observada sob baixa luminosidade (100 μmol fótons m⁻²·s⁻¹). No entanto, reduções significativas no rendimento quântico máximo (Fv/Fm)</w:t>
      </w:r>
      <w:r>
        <w:rPr>
          <w:rFonts w:ascii="Times New Roman" w:hAnsi="Times New Roman" w:cs="Times New Roman"/>
        </w:rPr>
        <w:t xml:space="preserve">, </w:t>
      </w:r>
      <w:r w:rsidRPr="00E95E44">
        <w:rPr>
          <w:rFonts w:ascii="Times New Roman" w:hAnsi="Times New Roman" w:cs="Times New Roman"/>
        </w:rPr>
        <w:t>medida do potencial máximo do rendimento quântico do PSII,</w:t>
      </w:r>
      <w:r>
        <w:rPr>
          <w:rFonts w:ascii="Times New Roman" w:hAnsi="Times New Roman" w:cs="Times New Roman"/>
        </w:rPr>
        <w:t xml:space="preserve"> </w:t>
      </w:r>
      <w:r w:rsidRPr="00C46DA0">
        <w:rPr>
          <w:rFonts w:ascii="Times New Roman" w:hAnsi="Times New Roman" w:cs="Times New Roman"/>
        </w:rPr>
        <w:t>foram registradas sob 1000 μmol fótons m⁻²·s⁻¹, indicando um declínio na eficiência fotossintética da alga</w:t>
      </w:r>
      <w:r>
        <w:rPr>
          <w:rFonts w:ascii="Times New Roman" w:hAnsi="Times New Roman" w:cs="Times New Roman"/>
        </w:rPr>
        <w:t xml:space="preserve">. Segundo Songserm </w:t>
      </w:r>
      <w:r>
        <w:rPr>
          <w:rFonts w:ascii="Times New Roman" w:hAnsi="Times New Roman" w:cs="Times New Roman"/>
          <w:i/>
          <w:iCs/>
        </w:rPr>
        <w:t>et al</w:t>
      </w:r>
      <w:r>
        <w:rPr>
          <w:rFonts w:ascii="Times New Roman" w:hAnsi="Times New Roman" w:cs="Times New Roman"/>
        </w:rPr>
        <w:t>. (2024), e</w:t>
      </w:r>
      <w:r w:rsidRPr="00C46DA0">
        <w:rPr>
          <w:rFonts w:ascii="Times New Roman" w:hAnsi="Times New Roman" w:cs="Times New Roman"/>
        </w:rPr>
        <w:t>sse declínio na eficiência fotossintética sugere mecanismo</w:t>
      </w:r>
      <w:r>
        <w:rPr>
          <w:rFonts w:ascii="Times New Roman" w:hAnsi="Times New Roman" w:cs="Times New Roman"/>
        </w:rPr>
        <w:t>s</w:t>
      </w:r>
      <w:r w:rsidRPr="00C46DA0">
        <w:rPr>
          <w:rFonts w:ascii="Times New Roman" w:hAnsi="Times New Roman" w:cs="Times New Roman"/>
        </w:rPr>
        <w:t xml:space="preserve"> de efeitos inibitórios induzidos pelo estresse luminoso elevado. A redução na eficiência pode ocorrer devido a danos no </w:t>
      </w:r>
      <w:r w:rsidRPr="00E95E44">
        <w:rPr>
          <w:rFonts w:ascii="Times New Roman" w:hAnsi="Times New Roman" w:cs="Times New Roman"/>
        </w:rPr>
        <w:t>PSII</w:t>
      </w:r>
      <w:r w:rsidRPr="00C46DA0">
        <w:rPr>
          <w:rFonts w:ascii="Times New Roman" w:hAnsi="Times New Roman" w:cs="Times New Roman"/>
        </w:rPr>
        <w:t>, quando a taxa de fotodano supera a taxa de reparo.</w:t>
      </w:r>
      <w:r>
        <w:rPr>
          <w:rFonts w:ascii="Times New Roman" w:hAnsi="Times New Roman" w:cs="Times New Roman"/>
        </w:rPr>
        <w:t xml:space="preserve"> </w:t>
      </w:r>
      <w:r w:rsidRPr="00E95E44">
        <w:rPr>
          <w:rFonts w:ascii="Times New Roman" w:hAnsi="Times New Roman" w:cs="Times New Roman"/>
        </w:rPr>
        <w:t xml:space="preserve">Assim, a intensidade luminosa exerce </w:t>
      </w:r>
      <w:r>
        <w:rPr>
          <w:rFonts w:ascii="Times New Roman" w:hAnsi="Times New Roman" w:cs="Times New Roman"/>
        </w:rPr>
        <w:t xml:space="preserve">impacto </w:t>
      </w:r>
      <w:r w:rsidRPr="00E95E44">
        <w:rPr>
          <w:rFonts w:ascii="Times New Roman" w:hAnsi="Times New Roman" w:cs="Times New Roman"/>
        </w:rPr>
        <w:t xml:space="preserve">no crescimento das microalgas, </w:t>
      </w:r>
      <w:r w:rsidR="009E6DBC">
        <w:rPr>
          <w:rFonts w:ascii="Times New Roman" w:hAnsi="Times New Roman" w:cs="Times New Roman"/>
        </w:rPr>
        <w:t>e diferentes intensidades luminosas são necessárias para diferentes espécies</w:t>
      </w:r>
      <w:r w:rsidR="00DC577F">
        <w:rPr>
          <w:rFonts w:ascii="Times New Roman" w:hAnsi="Times New Roman" w:cs="Times New Roman"/>
        </w:rPr>
        <w:t xml:space="preserve"> (</w:t>
      </w:r>
      <w:proofErr w:type="spellStart"/>
      <w:r w:rsidR="00DC577F" w:rsidRPr="00DC577F">
        <w:rPr>
          <w:rFonts w:ascii="Times New Roman" w:hAnsi="Times New Roman" w:cs="Times New Roman"/>
          <w:lang w:val="pt-BR"/>
        </w:rPr>
        <w:t>Farahin</w:t>
      </w:r>
      <w:proofErr w:type="spellEnd"/>
      <w:r w:rsidR="00DC577F">
        <w:rPr>
          <w:rFonts w:ascii="Times New Roman" w:hAnsi="Times New Roman" w:cs="Times New Roman"/>
          <w:lang w:val="pt-BR"/>
        </w:rPr>
        <w:t xml:space="preserve"> </w:t>
      </w:r>
      <w:r w:rsidR="00DC577F">
        <w:rPr>
          <w:rFonts w:ascii="Times New Roman" w:hAnsi="Times New Roman" w:cs="Times New Roman"/>
          <w:i/>
          <w:iCs/>
          <w:lang w:val="pt-BR"/>
        </w:rPr>
        <w:t>et al</w:t>
      </w:r>
      <w:r w:rsidR="00DC577F">
        <w:rPr>
          <w:rFonts w:ascii="Times New Roman" w:hAnsi="Times New Roman" w:cs="Times New Roman"/>
          <w:lang w:val="pt-BR"/>
        </w:rPr>
        <w:t>., 2021</w:t>
      </w:r>
      <w:r w:rsidR="00DC577F">
        <w:rPr>
          <w:rFonts w:ascii="Times New Roman" w:hAnsi="Times New Roman" w:cs="Times New Roman"/>
        </w:rPr>
        <w:t>)</w:t>
      </w:r>
      <w:r w:rsidRPr="00E95E44">
        <w:rPr>
          <w:rFonts w:ascii="Times New Roman" w:hAnsi="Times New Roman" w:cs="Times New Roman"/>
        </w:rPr>
        <w:t>.</w:t>
      </w:r>
    </w:p>
    <w:p w14:paraId="74D04B7E" w14:textId="1EFEB21F" w:rsidR="007F45BF" w:rsidRPr="008B1384" w:rsidRDefault="00190624" w:rsidP="008B1384">
      <w:pPr>
        <w:pStyle w:val="Corpodetexto"/>
        <w:spacing w:before="121" w:line="360" w:lineRule="auto"/>
        <w:ind w:firstLine="709"/>
        <w:jc w:val="both"/>
        <w:rPr>
          <w:rFonts w:ascii="Times New Roman" w:hAnsi="Times New Roman" w:cs="Times New Roman"/>
        </w:rPr>
      </w:pPr>
      <w:r>
        <w:rPr>
          <w:rFonts w:ascii="Times New Roman" w:hAnsi="Times New Roman" w:cs="Times New Roman"/>
          <w:lang w:val="pt-BR"/>
        </w:rPr>
        <w:t xml:space="preserve">O pH é um dos fatores que mais importam para o cultivo microalgal. </w:t>
      </w:r>
      <w:r w:rsidRPr="0059278B">
        <w:rPr>
          <w:rFonts w:ascii="Times New Roman" w:hAnsi="Times New Roman" w:cs="Times New Roman"/>
        </w:rPr>
        <w:t>O desenvolvimento de microrganismos, como as microalgas, é fortemente influenciado pelo pH devido ao seu impacto direto no equilíbrio NH</w:t>
      </w:r>
      <w:r w:rsidRPr="0059278B">
        <w:rPr>
          <w:rFonts w:ascii="Times New Roman" w:hAnsi="Times New Roman" w:cs="Times New Roman"/>
          <w:vertAlign w:val="subscript"/>
        </w:rPr>
        <w:t>3</w:t>
      </w:r>
      <w:r w:rsidRPr="0059278B">
        <w:rPr>
          <w:rFonts w:ascii="Times New Roman" w:hAnsi="Times New Roman" w:cs="Times New Roman"/>
        </w:rPr>
        <w:t>/NH</w:t>
      </w:r>
      <w:r w:rsidRPr="0059278B">
        <w:rPr>
          <w:rFonts w:ascii="Times New Roman" w:hAnsi="Times New Roman" w:cs="Times New Roman"/>
          <w:vertAlign w:val="subscript"/>
        </w:rPr>
        <w:t>4</w:t>
      </w:r>
      <w:r w:rsidRPr="0059278B">
        <w:rPr>
          <w:rFonts w:ascii="Times New Roman" w:hAnsi="Times New Roman" w:cs="Times New Roman"/>
          <w:vertAlign w:val="superscript"/>
        </w:rPr>
        <w:t>+</w:t>
      </w:r>
      <w:r w:rsidRPr="0059278B">
        <w:rPr>
          <w:rFonts w:ascii="Times New Roman" w:hAnsi="Times New Roman" w:cs="Times New Roman"/>
        </w:rPr>
        <w:t xml:space="preserve"> e na acessibilidade ao nitrogênio</w:t>
      </w:r>
      <w:r>
        <w:rPr>
          <w:rFonts w:ascii="Times New Roman" w:hAnsi="Times New Roman" w:cs="Times New Roman"/>
        </w:rPr>
        <w:t xml:space="preserve"> (Mathew </w:t>
      </w:r>
      <w:r>
        <w:rPr>
          <w:rFonts w:ascii="Times New Roman" w:hAnsi="Times New Roman" w:cs="Times New Roman"/>
          <w:i/>
          <w:iCs/>
        </w:rPr>
        <w:t>et al</w:t>
      </w:r>
      <w:r>
        <w:rPr>
          <w:rFonts w:ascii="Times New Roman" w:hAnsi="Times New Roman" w:cs="Times New Roman"/>
        </w:rPr>
        <w:t>., 2021)</w:t>
      </w:r>
      <w:r w:rsidRPr="0059278B">
        <w:rPr>
          <w:rFonts w:ascii="Times New Roman" w:hAnsi="Times New Roman" w:cs="Times New Roman"/>
        </w:rPr>
        <w:t>.</w:t>
      </w:r>
      <w:r>
        <w:rPr>
          <w:rFonts w:ascii="Times New Roman" w:hAnsi="Times New Roman" w:cs="Times New Roman"/>
        </w:rPr>
        <w:t xml:space="preserve"> </w:t>
      </w:r>
      <w:r w:rsidRPr="0059278B">
        <w:rPr>
          <w:rFonts w:ascii="Times New Roman" w:hAnsi="Times New Roman" w:cs="Times New Roman"/>
        </w:rPr>
        <w:t xml:space="preserve">Para o desenvolvimento </w:t>
      </w:r>
      <w:r>
        <w:rPr>
          <w:rFonts w:ascii="Times New Roman" w:hAnsi="Times New Roman" w:cs="Times New Roman"/>
        </w:rPr>
        <w:t>ótimo</w:t>
      </w:r>
      <w:r w:rsidRPr="0059278B">
        <w:rPr>
          <w:rFonts w:ascii="Times New Roman" w:hAnsi="Times New Roman" w:cs="Times New Roman"/>
        </w:rPr>
        <w:t>,</w:t>
      </w:r>
      <w:r>
        <w:rPr>
          <w:rFonts w:ascii="Times New Roman" w:hAnsi="Times New Roman" w:cs="Times New Roman"/>
        </w:rPr>
        <w:t xml:space="preserve"> diferentes espécies de microalgas requerem diferentes faixas ótimas de pH</w:t>
      </w:r>
      <w:r w:rsidRPr="0059278B">
        <w:rPr>
          <w:rFonts w:ascii="Times New Roman" w:hAnsi="Times New Roman" w:cs="Times New Roman"/>
        </w:rPr>
        <w:t>, e variações no pH impactam a funcionalidade dos microrganismos, particularmente o processo de ativação de enzimas e proteínas</w:t>
      </w:r>
      <w:r>
        <w:rPr>
          <w:rFonts w:ascii="Times New Roman" w:hAnsi="Times New Roman" w:cs="Times New Roman"/>
        </w:rPr>
        <w:t xml:space="preserve"> (Li </w:t>
      </w:r>
      <w:r>
        <w:rPr>
          <w:rFonts w:ascii="Times New Roman" w:hAnsi="Times New Roman" w:cs="Times New Roman"/>
          <w:i/>
          <w:iCs/>
        </w:rPr>
        <w:t>et al</w:t>
      </w:r>
      <w:r>
        <w:rPr>
          <w:rFonts w:ascii="Times New Roman" w:hAnsi="Times New Roman" w:cs="Times New Roman"/>
        </w:rPr>
        <w:t>., 2020</w:t>
      </w:r>
      <w:r w:rsidRPr="00DC577F">
        <w:rPr>
          <w:rFonts w:ascii="Times New Roman" w:hAnsi="Times New Roman" w:cs="Times New Roman"/>
        </w:rPr>
        <w:t xml:space="preserve">). </w:t>
      </w:r>
      <w:r w:rsidR="00063911" w:rsidRPr="00DC577F">
        <w:rPr>
          <w:rFonts w:ascii="Times New Roman" w:hAnsi="Times New Roman" w:cs="Times New Roman"/>
        </w:rPr>
        <w:t xml:space="preserve">A maioria das espécies de microalgas é conhecida por ter um pH ótimo na faixa da neutralidade, porém algumas espécies apresentam pH ótimo em zonas ácidas (pH&lt;5) ou básicas (pH&gt;9) (Yu </w:t>
      </w:r>
      <w:r w:rsidR="00063911" w:rsidRPr="00DC577F">
        <w:rPr>
          <w:rFonts w:ascii="Times New Roman" w:hAnsi="Times New Roman" w:cs="Times New Roman"/>
          <w:i/>
          <w:iCs/>
        </w:rPr>
        <w:t>et al</w:t>
      </w:r>
      <w:r w:rsidR="00063911" w:rsidRPr="00DC577F">
        <w:rPr>
          <w:rFonts w:ascii="Times New Roman" w:hAnsi="Times New Roman" w:cs="Times New Roman"/>
        </w:rPr>
        <w:t xml:space="preserve">., 2022). </w:t>
      </w:r>
      <w:proofErr w:type="spellStart"/>
      <w:r w:rsidR="008B1384" w:rsidRPr="00DC577F">
        <w:rPr>
          <w:rFonts w:ascii="Times New Roman" w:hAnsi="Times New Roman" w:cs="Times New Roman"/>
          <w:lang w:val="pt-BR"/>
        </w:rPr>
        <w:t>Chowdury</w:t>
      </w:r>
      <w:proofErr w:type="spellEnd"/>
      <w:r w:rsidR="008B1384" w:rsidRPr="00DC577F">
        <w:rPr>
          <w:rFonts w:ascii="Times New Roman" w:hAnsi="Times New Roman" w:cs="Times New Roman"/>
          <w:lang w:val="pt-BR"/>
        </w:rPr>
        <w:t xml:space="preserve"> </w:t>
      </w:r>
      <w:r w:rsidR="008B1384" w:rsidRPr="00DC577F">
        <w:rPr>
          <w:rFonts w:ascii="Times New Roman" w:hAnsi="Times New Roman" w:cs="Times New Roman"/>
          <w:i/>
          <w:iCs/>
          <w:lang w:val="pt-BR"/>
        </w:rPr>
        <w:t>et al</w:t>
      </w:r>
      <w:r w:rsidR="008B1384" w:rsidRPr="00DC577F">
        <w:rPr>
          <w:rFonts w:ascii="Times New Roman" w:hAnsi="Times New Roman" w:cs="Times New Roman"/>
          <w:lang w:val="pt-BR"/>
        </w:rPr>
        <w:t xml:space="preserve">. (2020) relatam que a microalga </w:t>
      </w:r>
      <w:r w:rsidR="008B1384" w:rsidRPr="00DC577F">
        <w:rPr>
          <w:rFonts w:ascii="Times New Roman" w:hAnsi="Times New Roman" w:cs="Times New Roman"/>
          <w:i/>
          <w:iCs/>
        </w:rPr>
        <w:t xml:space="preserve">Scenedesmus almeriensis </w:t>
      </w:r>
      <w:r w:rsidR="008B1384" w:rsidRPr="00DC577F">
        <w:rPr>
          <w:rFonts w:ascii="Times New Roman" w:hAnsi="Times New Roman" w:cs="Times New Roman"/>
        </w:rPr>
        <w:t>apresentou cresimento ótimo na faixa de pH de 7,5-8,5</w:t>
      </w:r>
      <w:r w:rsidR="001A26E4" w:rsidRPr="00DC577F">
        <w:rPr>
          <w:rFonts w:ascii="Times New Roman" w:hAnsi="Times New Roman" w:cs="Times New Roman"/>
        </w:rPr>
        <w:t>, alcançando uma produtividade de biomassa de 0,5 g L</w:t>
      </w:r>
      <w:r w:rsidR="001A26E4" w:rsidRPr="00DC577F">
        <w:rPr>
          <w:rFonts w:ascii="Times New Roman" w:hAnsi="Times New Roman" w:cs="Times New Roman"/>
          <w:vertAlign w:val="superscript"/>
        </w:rPr>
        <w:t>-1</w:t>
      </w:r>
      <w:r w:rsidR="001A26E4" w:rsidRPr="00DC577F">
        <w:rPr>
          <w:rFonts w:ascii="Times New Roman" w:hAnsi="Times New Roman" w:cs="Times New Roman"/>
        </w:rPr>
        <w:t xml:space="preserve"> d</w:t>
      </w:r>
      <w:r w:rsidR="001A26E4" w:rsidRPr="00DC577F">
        <w:rPr>
          <w:rFonts w:ascii="Times New Roman" w:hAnsi="Times New Roman" w:cs="Times New Roman"/>
          <w:vertAlign w:val="superscript"/>
        </w:rPr>
        <w:t>-1</w:t>
      </w:r>
      <w:r w:rsidR="008B1384" w:rsidRPr="00DC577F">
        <w:rPr>
          <w:rFonts w:ascii="Times New Roman" w:hAnsi="Times New Roman" w:cs="Times New Roman"/>
        </w:rPr>
        <w:t xml:space="preserve">. </w:t>
      </w:r>
      <w:r w:rsidR="001A26E4" w:rsidRPr="00DC577F">
        <w:rPr>
          <w:rFonts w:ascii="Times New Roman" w:hAnsi="Times New Roman" w:cs="Times New Roman"/>
          <w:lang w:val="pt-BR"/>
        </w:rPr>
        <w:t>Zhang</w:t>
      </w:r>
      <w:r w:rsidR="008B1384" w:rsidRPr="00DC577F">
        <w:rPr>
          <w:rFonts w:ascii="Times New Roman" w:hAnsi="Times New Roman" w:cs="Times New Roman"/>
          <w:lang w:val="pt-BR"/>
        </w:rPr>
        <w:t xml:space="preserve"> </w:t>
      </w:r>
      <w:r w:rsidR="008B1384" w:rsidRPr="00DC577F">
        <w:rPr>
          <w:rFonts w:ascii="Times New Roman" w:hAnsi="Times New Roman" w:cs="Times New Roman"/>
          <w:i/>
          <w:iCs/>
          <w:lang w:val="pt-BR"/>
        </w:rPr>
        <w:t>et al</w:t>
      </w:r>
      <w:r w:rsidR="008B1384" w:rsidRPr="00DC577F">
        <w:rPr>
          <w:rFonts w:ascii="Times New Roman" w:hAnsi="Times New Roman" w:cs="Times New Roman"/>
          <w:lang w:val="pt-BR"/>
        </w:rPr>
        <w:t>. (2022)</w:t>
      </w:r>
      <w:r w:rsidR="001A26E4" w:rsidRPr="00DC577F">
        <w:rPr>
          <w:rFonts w:ascii="Times New Roman" w:hAnsi="Times New Roman" w:cs="Times New Roman"/>
          <w:lang w:val="pt-BR"/>
        </w:rPr>
        <w:t xml:space="preserve">, relataram que a </w:t>
      </w:r>
      <w:proofErr w:type="spellStart"/>
      <w:r w:rsidR="001A26E4" w:rsidRPr="00DC577F">
        <w:rPr>
          <w:rFonts w:ascii="Times New Roman" w:hAnsi="Times New Roman" w:cs="Times New Roman"/>
          <w:i/>
          <w:iCs/>
          <w:lang w:val="pt-BR"/>
        </w:rPr>
        <w:t>Dunaliella</w:t>
      </w:r>
      <w:proofErr w:type="spellEnd"/>
      <w:r w:rsidR="001A26E4" w:rsidRPr="00DC577F">
        <w:rPr>
          <w:rFonts w:ascii="Times New Roman" w:hAnsi="Times New Roman" w:cs="Times New Roman"/>
          <w:i/>
          <w:iCs/>
          <w:lang w:val="pt-BR"/>
        </w:rPr>
        <w:t xml:space="preserve"> salina </w:t>
      </w:r>
      <w:r w:rsidR="001A26E4" w:rsidRPr="00DC577F">
        <w:rPr>
          <w:rFonts w:ascii="Times New Roman" w:hAnsi="Times New Roman" w:cs="Times New Roman"/>
          <w:lang w:val="pt-BR"/>
        </w:rPr>
        <w:t>apresentou alta concentração de biomassa na faixa de pH de 5,5-7,5.</w:t>
      </w:r>
      <w:r w:rsidR="0069148A" w:rsidRPr="00DC577F">
        <w:rPr>
          <w:rFonts w:ascii="Times New Roman" w:hAnsi="Times New Roman" w:cs="Times New Roman"/>
          <w:lang w:val="pt-BR"/>
        </w:rPr>
        <w:t xml:space="preserve"> </w:t>
      </w:r>
      <w:r w:rsidR="009E6DBC" w:rsidRPr="00DC577F">
        <w:rPr>
          <w:rFonts w:ascii="Times New Roman" w:hAnsi="Times New Roman" w:cs="Times New Roman"/>
          <w:lang w:val="pt-BR"/>
        </w:rPr>
        <w:t>Assim</w:t>
      </w:r>
      <w:r w:rsidR="009E6DBC">
        <w:rPr>
          <w:rFonts w:ascii="Times New Roman" w:hAnsi="Times New Roman" w:cs="Times New Roman"/>
          <w:lang w:val="pt-BR"/>
        </w:rPr>
        <w:t>, m</w:t>
      </w:r>
      <w:r w:rsidR="009E6DBC" w:rsidRPr="009E6DBC">
        <w:rPr>
          <w:rFonts w:ascii="Times New Roman" w:hAnsi="Times New Roman" w:cs="Times New Roman"/>
          <w:lang w:val="pt-BR"/>
        </w:rPr>
        <w:t>anter uma faixa de pH ideal é essencial para o crescimento celular, a atividade enzimática e a absorção de nutrientes</w:t>
      </w:r>
      <w:r w:rsidR="009E6DBC">
        <w:rPr>
          <w:rFonts w:ascii="Times New Roman" w:hAnsi="Times New Roman" w:cs="Times New Roman"/>
          <w:lang w:val="pt-BR"/>
        </w:rPr>
        <w:t xml:space="preserve"> (</w:t>
      </w:r>
      <w:proofErr w:type="spellStart"/>
      <w:r w:rsidR="009E6DBC" w:rsidRPr="009E6DBC">
        <w:rPr>
          <w:rFonts w:ascii="Times New Roman" w:hAnsi="Times New Roman" w:cs="Times New Roman"/>
          <w:lang w:val="pt-BR"/>
        </w:rPr>
        <w:t>Abinandan</w:t>
      </w:r>
      <w:proofErr w:type="spellEnd"/>
      <w:r w:rsidR="009E6DBC">
        <w:rPr>
          <w:rFonts w:ascii="Times New Roman" w:hAnsi="Times New Roman" w:cs="Times New Roman"/>
          <w:lang w:val="pt-BR"/>
        </w:rPr>
        <w:t xml:space="preserve"> </w:t>
      </w:r>
      <w:r w:rsidR="009E6DBC">
        <w:rPr>
          <w:rFonts w:ascii="Times New Roman" w:hAnsi="Times New Roman" w:cs="Times New Roman"/>
          <w:i/>
          <w:iCs/>
          <w:lang w:val="pt-BR"/>
        </w:rPr>
        <w:t>et al</w:t>
      </w:r>
      <w:r w:rsidR="009E6DBC">
        <w:rPr>
          <w:rFonts w:ascii="Times New Roman" w:hAnsi="Times New Roman" w:cs="Times New Roman"/>
          <w:lang w:val="pt-BR"/>
        </w:rPr>
        <w:t>., 2021)</w:t>
      </w:r>
      <w:r w:rsidR="009E6DBC" w:rsidRPr="009E6DBC">
        <w:rPr>
          <w:rFonts w:ascii="Times New Roman" w:hAnsi="Times New Roman" w:cs="Times New Roman"/>
          <w:lang w:val="pt-BR"/>
        </w:rPr>
        <w:t>.</w:t>
      </w:r>
    </w:p>
    <w:p w14:paraId="162720DB" w14:textId="302E9202" w:rsidR="00190624" w:rsidRDefault="00190624" w:rsidP="00190624">
      <w:pPr>
        <w:pStyle w:val="Corpodetexto"/>
        <w:spacing w:before="121" w:line="360" w:lineRule="auto"/>
        <w:ind w:firstLine="709"/>
        <w:jc w:val="both"/>
        <w:rPr>
          <w:rFonts w:ascii="Times New Roman" w:hAnsi="Times New Roman" w:cs="Times New Roman"/>
          <w:lang w:val="pt-BR"/>
        </w:rPr>
      </w:pPr>
      <w:r w:rsidRPr="00132515">
        <w:rPr>
          <w:rFonts w:ascii="Times New Roman" w:hAnsi="Times New Roman" w:cs="Times New Roman"/>
          <w:lang w:val="pt-BR"/>
        </w:rPr>
        <w:t>A aeração fornece gás à cultura</w:t>
      </w:r>
      <w:r>
        <w:rPr>
          <w:rFonts w:ascii="Times New Roman" w:hAnsi="Times New Roman" w:cs="Times New Roman"/>
          <w:lang w:val="pt-BR"/>
        </w:rPr>
        <w:t>,</w:t>
      </w:r>
      <w:r w:rsidRPr="00132515">
        <w:rPr>
          <w:rFonts w:ascii="Times New Roman" w:hAnsi="Times New Roman" w:cs="Times New Roman"/>
          <w:lang w:val="pt-BR"/>
        </w:rPr>
        <w:t xml:space="preserve"> aumenta a transferência de massa, controla os níveis tóxicos de </w:t>
      </w:r>
      <w:r>
        <w:rPr>
          <w:rFonts w:ascii="Times New Roman" w:hAnsi="Times New Roman" w:cs="Times New Roman"/>
          <w:lang w:val="pt-BR"/>
        </w:rPr>
        <w:t xml:space="preserve">oxigênio dissolvido </w:t>
      </w:r>
      <w:r w:rsidRPr="00132515">
        <w:rPr>
          <w:rFonts w:ascii="Times New Roman" w:hAnsi="Times New Roman" w:cs="Times New Roman"/>
          <w:lang w:val="pt-BR"/>
        </w:rPr>
        <w:t>e inibitórios de CO</w:t>
      </w:r>
      <w:r w:rsidRPr="00132515">
        <w:rPr>
          <w:rFonts w:ascii="Times New Roman" w:hAnsi="Times New Roman" w:cs="Times New Roman"/>
          <w:vertAlign w:val="subscript"/>
          <w:lang w:val="pt-BR"/>
        </w:rPr>
        <w:t>2</w:t>
      </w:r>
      <w:r w:rsidRPr="00132515">
        <w:rPr>
          <w:rFonts w:ascii="Times New Roman" w:hAnsi="Times New Roman" w:cs="Times New Roman"/>
          <w:lang w:val="pt-BR"/>
        </w:rPr>
        <w:t>, evitam a deficiência de CO</w:t>
      </w:r>
      <w:r w:rsidRPr="00132515">
        <w:rPr>
          <w:rFonts w:ascii="Times New Roman" w:hAnsi="Times New Roman" w:cs="Times New Roman"/>
          <w:vertAlign w:val="subscript"/>
          <w:lang w:val="pt-BR"/>
        </w:rPr>
        <w:t>2</w:t>
      </w:r>
      <w:r>
        <w:rPr>
          <w:rFonts w:ascii="Times New Roman" w:hAnsi="Times New Roman" w:cs="Times New Roman"/>
          <w:lang w:val="pt-BR"/>
        </w:rPr>
        <w:t xml:space="preserve"> e</w:t>
      </w:r>
      <w:r w:rsidRPr="00132515">
        <w:rPr>
          <w:rFonts w:ascii="Times New Roman" w:hAnsi="Times New Roman" w:cs="Times New Roman"/>
          <w:lang w:val="pt-BR"/>
        </w:rPr>
        <w:t xml:space="preserve"> a sedimentação</w:t>
      </w:r>
      <w:r>
        <w:rPr>
          <w:rFonts w:ascii="Times New Roman" w:hAnsi="Times New Roman" w:cs="Times New Roman"/>
          <w:lang w:val="pt-BR"/>
        </w:rPr>
        <w:t xml:space="preserve"> no meio. </w:t>
      </w:r>
      <w:r w:rsidRPr="00132515">
        <w:rPr>
          <w:rFonts w:ascii="Times New Roman" w:hAnsi="Times New Roman" w:cs="Times New Roman"/>
          <w:lang w:val="pt-BR"/>
        </w:rPr>
        <w:t>No entanto, a aeração excessiva pode danificar as células das microalgas</w:t>
      </w:r>
      <w:r>
        <w:rPr>
          <w:rFonts w:ascii="Times New Roman" w:hAnsi="Times New Roman" w:cs="Times New Roman"/>
          <w:lang w:val="pt-BR"/>
        </w:rPr>
        <w:t xml:space="preserve"> devido a agitação</w:t>
      </w:r>
      <w:r w:rsidRPr="00132515">
        <w:rPr>
          <w:rFonts w:ascii="Times New Roman" w:hAnsi="Times New Roman" w:cs="Times New Roman"/>
          <w:lang w:val="pt-BR"/>
        </w:rPr>
        <w:t xml:space="preserve"> e incorrer em custos mais elevados de energia (</w:t>
      </w:r>
      <w:proofErr w:type="spellStart"/>
      <w:r w:rsidRPr="00132515">
        <w:rPr>
          <w:rFonts w:ascii="Times New Roman" w:hAnsi="Times New Roman" w:cs="Times New Roman"/>
          <w:lang w:val="pt-BR"/>
        </w:rPr>
        <w:t>Magdaong</w:t>
      </w:r>
      <w:proofErr w:type="spellEnd"/>
      <w:r w:rsidRPr="00132515">
        <w:rPr>
          <w:rFonts w:ascii="Times New Roman" w:hAnsi="Times New Roman" w:cs="Times New Roman"/>
          <w:lang w:val="pt-BR"/>
        </w:rPr>
        <w:t> </w:t>
      </w:r>
      <w:r w:rsidRPr="00132515">
        <w:rPr>
          <w:rFonts w:ascii="Times New Roman" w:hAnsi="Times New Roman" w:cs="Times New Roman"/>
          <w:i/>
          <w:iCs/>
          <w:lang w:val="pt-BR"/>
        </w:rPr>
        <w:t>et al.</w:t>
      </w:r>
      <w:r w:rsidRPr="00132515">
        <w:rPr>
          <w:rFonts w:ascii="Times New Roman" w:hAnsi="Times New Roman" w:cs="Times New Roman"/>
          <w:lang w:val="pt-BR"/>
        </w:rPr>
        <w:t>, 2019)</w:t>
      </w:r>
      <w:r>
        <w:rPr>
          <w:rFonts w:ascii="Times New Roman" w:hAnsi="Times New Roman" w:cs="Times New Roman"/>
          <w:lang w:val="pt-BR"/>
        </w:rPr>
        <w:t xml:space="preserve">. A aeração também auxilia na movimentação e circulação do meio o que dificulta o depósito de células no fundo do reator além de proporcionar uma melhor </w:t>
      </w:r>
      <w:r>
        <w:rPr>
          <w:rFonts w:ascii="Times New Roman" w:hAnsi="Times New Roman" w:cs="Times New Roman"/>
          <w:lang w:val="pt-BR"/>
        </w:rPr>
        <w:lastRenderedPageBreak/>
        <w:t>exposição à luz para a realização da fotossíntese nas células presentes.</w:t>
      </w:r>
      <w:r w:rsidR="004D0075">
        <w:rPr>
          <w:rFonts w:ascii="Times New Roman" w:hAnsi="Times New Roman" w:cs="Times New Roman"/>
          <w:lang w:val="pt-BR"/>
        </w:rPr>
        <w:t xml:space="preserve"> </w:t>
      </w:r>
      <w:r w:rsidR="004D0075" w:rsidRPr="00DC577F">
        <w:rPr>
          <w:rFonts w:ascii="Times New Roman" w:hAnsi="Times New Roman" w:cs="Times New Roman"/>
          <w:lang w:val="pt-BR"/>
        </w:rPr>
        <w:t xml:space="preserve">Além disso, as taxas ótimas de aeração dependem da espécie da microalga, do tipo do reator, do formato do reator e do volume do cultivo (Barbosa </w:t>
      </w:r>
      <w:r w:rsidR="004D0075" w:rsidRPr="00DC577F">
        <w:rPr>
          <w:rFonts w:ascii="Times New Roman" w:hAnsi="Times New Roman" w:cs="Times New Roman"/>
          <w:i/>
          <w:iCs/>
          <w:lang w:val="pt-BR"/>
        </w:rPr>
        <w:t>et al</w:t>
      </w:r>
      <w:r w:rsidR="004D0075" w:rsidRPr="00DC577F">
        <w:rPr>
          <w:rFonts w:ascii="Times New Roman" w:hAnsi="Times New Roman" w:cs="Times New Roman"/>
          <w:lang w:val="pt-BR"/>
        </w:rPr>
        <w:t xml:space="preserve">., 2003; </w:t>
      </w:r>
      <w:proofErr w:type="spellStart"/>
      <w:r w:rsidR="004D0075" w:rsidRPr="00DC577F">
        <w:rPr>
          <w:rFonts w:ascii="Times New Roman" w:hAnsi="Times New Roman" w:cs="Times New Roman"/>
          <w:lang w:val="pt-BR"/>
        </w:rPr>
        <w:t>Daneshvar</w:t>
      </w:r>
      <w:proofErr w:type="spellEnd"/>
      <w:r w:rsidR="004D0075" w:rsidRPr="00DC577F">
        <w:rPr>
          <w:rFonts w:ascii="Times New Roman" w:hAnsi="Times New Roman" w:cs="Times New Roman"/>
          <w:lang w:val="pt-BR"/>
        </w:rPr>
        <w:t xml:space="preserve"> </w:t>
      </w:r>
      <w:r w:rsidR="004D0075" w:rsidRPr="00DC577F">
        <w:rPr>
          <w:rFonts w:ascii="Times New Roman" w:hAnsi="Times New Roman" w:cs="Times New Roman"/>
          <w:i/>
          <w:iCs/>
          <w:lang w:val="pt-BR"/>
        </w:rPr>
        <w:t>et al</w:t>
      </w:r>
      <w:r w:rsidR="004D0075" w:rsidRPr="00DC577F">
        <w:rPr>
          <w:rFonts w:ascii="Times New Roman" w:hAnsi="Times New Roman" w:cs="Times New Roman"/>
          <w:lang w:val="pt-BR"/>
        </w:rPr>
        <w:t>., 2021).</w:t>
      </w:r>
      <w:r w:rsidR="00ED76FD" w:rsidRPr="00DC577F">
        <w:rPr>
          <w:rFonts w:ascii="Times New Roman" w:hAnsi="Times New Roman" w:cs="Times New Roman"/>
          <w:lang w:val="pt-BR"/>
        </w:rPr>
        <w:t xml:space="preserve"> Para a microalga </w:t>
      </w:r>
      <w:r w:rsidR="00ED76FD" w:rsidRPr="00DC577F">
        <w:rPr>
          <w:rFonts w:ascii="Times New Roman" w:hAnsi="Times New Roman" w:cs="Times New Roman"/>
          <w:i/>
          <w:iCs/>
          <w:lang w:val="pt-BR"/>
        </w:rPr>
        <w:t>Chlorella</w:t>
      </w:r>
      <w:r w:rsidR="00ED76FD" w:rsidRPr="00DC577F">
        <w:rPr>
          <w:rFonts w:ascii="Times New Roman" w:hAnsi="Times New Roman" w:cs="Times New Roman"/>
          <w:lang w:val="pt-BR"/>
        </w:rPr>
        <w:t xml:space="preserve"> sp., conforme Han </w:t>
      </w:r>
      <w:r w:rsidR="00ED76FD" w:rsidRPr="00DC577F">
        <w:rPr>
          <w:rFonts w:ascii="Times New Roman" w:hAnsi="Times New Roman" w:cs="Times New Roman"/>
          <w:i/>
          <w:iCs/>
          <w:lang w:val="pt-BR"/>
        </w:rPr>
        <w:t>et al</w:t>
      </w:r>
      <w:r w:rsidR="00ED76FD" w:rsidRPr="00DC577F">
        <w:rPr>
          <w:rFonts w:ascii="Times New Roman" w:hAnsi="Times New Roman" w:cs="Times New Roman"/>
          <w:lang w:val="pt-BR"/>
        </w:rPr>
        <w:t xml:space="preserve">. (2015), em um </w:t>
      </w:r>
      <w:proofErr w:type="spellStart"/>
      <w:r w:rsidR="00ED76FD" w:rsidRPr="00DC577F">
        <w:rPr>
          <w:rFonts w:ascii="Times New Roman" w:hAnsi="Times New Roman" w:cs="Times New Roman"/>
          <w:lang w:val="pt-BR"/>
        </w:rPr>
        <w:t>fotobiorreator</w:t>
      </w:r>
      <w:proofErr w:type="spellEnd"/>
      <w:r w:rsidR="00ED76FD" w:rsidRPr="00DC577F">
        <w:rPr>
          <w:rFonts w:ascii="Times New Roman" w:hAnsi="Times New Roman" w:cs="Times New Roman"/>
          <w:lang w:val="pt-BR"/>
        </w:rPr>
        <w:t xml:space="preserve"> de formato cilíndrico de 0,300 m de altura, com diâmetro interno de 0,120 m, espessura de parede de 0,005 m e 3 L de volume de trabalho, a aeração de 36 L/h apresentou-se como a taxa ótima para o cultivo. Assim, a taxa de aeração deve ser otimizada para melhorar a transferência de massa,</w:t>
      </w:r>
      <w:r w:rsidR="00430730">
        <w:rPr>
          <w:rFonts w:ascii="Times New Roman" w:hAnsi="Times New Roman" w:cs="Times New Roman"/>
          <w:lang w:val="pt-BR"/>
        </w:rPr>
        <w:t xml:space="preserve"> beneficiando o cultivo (</w:t>
      </w:r>
      <w:r w:rsidR="00430730" w:rsidRPr="00430730">
        <w:rPr>
          <w:rFonts w:ascii="Times New Roman" w:hAnsi="Times New Roman" w:cs="Times New Roman"/>
          <w:lang w:val="pt-BR"/>
        </w:rPr>
        <w:t>Herrmann-Heber</w:t>
      </w:r>
      <w:r w:rsidR="00430730">
        <w:rPr>
          <w:rFonts w:ascii="Times New Roman" w:hAnsi="Times New Roman" w:cs="Times New Roman"/>
          <w:lang w:val="pt-BR"/>
        </w:rPr>
        <w:t xml:space="preserve"> </w:t>
      </w:r>
      <w:r w:rsidR="00430730">
        <w:rPr>
          <w:rFonts w:ascii="Times New Roman" w:hAnsi="Times New Roman" w:cs="Times New Roman"/>
          <w:i/>
          <w:iCs/>
          <w:lang w:val="pt-BR"/>
        </w:rPr>
        <w:t>et al</w:t>
      </w:r>
      <w:r w:rsidR="00430730">
        <w:rPr>
          <w:rFonts w:ascii="Times New Roman" w:hAnsi="Times New Roman" w:cs="Times New Roman"/>
          <w:lang w:val="pt-BR"/>
        </w:rPr>
        <w:t>., 2020).</w:t>
      </w:r>
    </w:p>
    <w:p w14:paraId="76243B96" w14:textId="77777777" w:rsidR="00190624" w:rsidRDefault="00190624" w:rsidP="00190624">
      <w:pPr>
        <w:pStyle w:val="Corpodetexto"/>
        <w:spacing w:before="121" w:line="360" w:lineRule="auto"/>
        <w:ind w:firstLine="709"/>
        <w:jc w:val="both"/>
        <w:rPr>
          <w:rFonts w:ascii="Times New Roman" w:hAnsi="Times New Roman" w:cs="Times New Roman"/>
          <w:lang w:val="pt-BR"/>
        </w:rPr>
      </w:pPr>
      <w:r>
        <w:rPr>
          <w:rFonts w:ascii="Times New Roman" w:hAnsi="Times New Roman" w:cs="Times New Roman"/>
          <w:lang w:val="pt-BR"/>
        </w:rPr>
        <w:t xml:space="preserve">Ademais, </w:t>
      </w:r>
      <w:r>
        <w:rPr>
          <w:rFonts w:ascii="Times New Roman" w:hAnsi="Times New Roman" w:cs="Times New Roman"/>
        </w:rPr>
        <w:t>para se atender às necessidades comerciais, o cultivo de microalgas exige produção</w:t>
      </w:r>
      <w:r w:rsidRPr="00B2476A">
        <w:rPr>
          <w:rFonts w:ascii="Times New Roman" w:hAnsi="Times New Roman" w:cs="Times New Roman"/>
        </w:rPr>
        <w:t xml:space="preserve"> em grande escala com alta taxa de rendimento. No entanto, </w:t>
      </w:r>
      <w:r>
        <w:rPr>
          <w:rFonts w:ascii="Times New Roman" w:hAnsi="Times New Roman" w:cs="Times New Roman"/>
        </w:rPr>
        <w:t xml:space="preserve">como destacado por </w:t>
      </w:r>
      <w:r w:rsidRPr="00B2476A">
        <w:rPr>
          <w:rFonts w:ascii="Times New Roman" w:hAnsi="Times New Roman" w:cs="Times New Roman"/>
        </w:rPr>
        <w:t>Novoveská</w:t>
      </w:r>
      <w:r>
        <w:rPr>
          <w:rFonts w:ascii="Times New Roman" w:hAnsi="Times New Roman" w:cs="Times New Roman"/>
        </w:rPr>
        <w:t xml:space="preserve"> </w:t>
      </w:r>
      <w:r>
        <w:rPr>
          <w:rFonts w:ascii="Times New Roman" w:hAnsi="Times New Roman" w:cs="Times New Roman"/>
          <w:i/>
          <w:iCs/>
        </w:rPr>
        <w:t xml:space="preserve">et </w:t>
      </w:r>
      <w:r w:rsidRPr="00B2476A">
        <w:rPr>
          <w:rFonts w:ascii="Times New Roman" w:hAnsi="Times New Roman" w:cs="Times New Roman"/>
          <w:i/>
          <w:iCs/>
        </w:rPr>
        <w:t>al</w:t>
      </w:r>
      <w:r>
        <w:rPr>
          <w:rFonts w:ascii="Times New Roman" w:hAnsi="Times New Roman" w:cs="Times New Roman"/>
        </w:rPr>
        <w:t xml:space="preserve">. (2023), </w:t>
      </w:r>
      <w:r w:rsidRPr="00B2476A">
        <w:rPr>
          <w:rFonts w:ascii="Times New Roman" w:hAnsi="Times New Roman" w:cs="Times New Roman"/>
        </w:rPr>
        <w:t>a ampliação da produção de sistemas laboratoriais para sistemas de grande escala é um empreendimento complexo e potencialmente dispendioso</w:t>
      </w:r>
      <w:r>
        <w:rPr>
          <w:rFonts w:ascii="Times New Roman" w:hAnsi="Times New Roman" w:cs="Times New Roman"/>
        </w:rPr>
        <w:t>, pois os aspectos relacionados à especie, temperatura, luminosidade, nutrientes, fontes de água, contaminação e riscos ambientais precisam ser devidamente considerados quando se pensa na elaboração de uma biorrefinaria de microalgas</w:t>
      </w:r>
      <w:r w:rsidRPr="00B2476A">
        <w:rPr>
          <w:rFonts w:ascii="Times New Roman" w:hAnsi="Times New Roman" w:cs="Times New Roman"/>
        </w:rPr>
        <w:t xml:space="preserve">. </w:t>
      </w:r>
      <w:r>
        <w:rPr>
          <w:rFonts w:ascii="Times New Roman" w:hAnsi="Times New Roman" w:cs="Times New Roman"/>
        </w:rPr>
        <w:t>Contudo</w:t>
      </w:r>
      <w:r w:rsidRPr="00032414">
        <w:rPr>
          <w:rFonts w:ascii="Times New Roman" w:hAnsi="Times New Roman" w:cs="Times New Roman"/>
        </w:rPr>
        <w:t>, estratégias como biorrefinarias integradas têm sido propostas para superar essas dificuldades, combinando</w:t>
      </w:r>
      <w:r>
        <w:rPr>
          <w:rFonts w:ascii="Times New Roman" w:hAnsi="Times New Roman" w:cs="Times New Roman"/>
        </w:rPr>
        <w:t xml:space="preserve">, </w:t>
      </w:r>
      <w:r w:rsidRPr="00032414">
        <w:rPr>
          <w:rFonts w:ascii="Times New Roman" w:hAnsi="Times New Roman" w:cs="Times New Roman"/>
        </w:rPr>
        <w:t>sequestro de CO</w:t>
      </w:r>
      <w:r w:rsidRPr="00E95E44">
        <w:rPr>
          <w:rFonts w:ascii="Times New Roman" w:hAnsi="Times New Roman" w:cs="Times New Roman"/>
          <w:vertAlign w:val="subscript"/>
        </w:rPr>
        <w:t>2</w:t>
      </w:r>
      <w:r w:rsidRPr="00032414">
        <w:rPr>
          <w:rFonts w:ascii="Times New Roman" w:hAnsi="Times New Roman" w:cs="Times New Roman"/>
        </w:rPr>
        <w:t>, tratamento de efluentes, produtividade de biomassa, reciclagem de nutrientes e produtividade de lipídios para obter múltiplos produtos com melhor valor de mercado</w:t>
      </w:r>
      <w:r>
        <w:rPr>
          <w:rFonts w:ascii="Times New Roman" w:hAnsi="Times New Roman" w:cs="Times New Roman"/>
        </w:rPr>
        <w:t xml:space="preserve"> (</w:t>
      </w:r>
      <w:bookmarkStart w:id="118" w:name="_Hlk189825368"/>
      <w:r w:rsidRPr="00032414">
        <w:rPr>
          <w:rFonts w:ascii="Times New Roman" w:hAnsi="Times New Roman" w:cs="Times New Roman"/>
        </w:rPr>
        <w:t>Ahirwar</w:t>
      </w:r>
      <w:r>
        <w:rPr>
          <w:rFonts w:ascii="Times New Roman" w:hAnsi="Times New Roman" w:cs="Times New Roman"/>
        </w:rPr>
        <w:t xml:space="preserve"> </w:t>
      </w:r>
      <w:bookmarkEnd w:id="118"/>
      <w:r>
        <w:rPr>
          <w:rFonts w:ascii="Times New Roman" w:hAnsi="Times New Roman" w:cs="Times New Roman"/>
          <w:i/>
          <w:iCs/>
        </w:rPr>
        <w:t>et al</w:t>
      </w:r>
      <w:r>
        <w:rPr>
          <w:rFonts w:ascii="Times New Roman" w:hAnsi="Times New Roman" w:cs="Times New Roman"/>
        </w:rPr>
        <w:t xml:space="preserve">., 2021; </w:t>
      </w:r>
      <w:r w:rsidRPr="00032414">
        <w:rPr>
          <w:rFonts w:ascii="Times New Roman" w:hAnsi="Times New Roman" w:cs="Times New Roman"/>
        </w:rPr>
        <w:t>Kashyap</w:t>
      </w:r>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 2021)</w:t>
      </w:r>
      <w:r w:rsidRPr="00032414">
        <w:rPr>
          <w:rFonts w:ascii="Times New Roman" w:hAnsi="Times New Roman" w:cs="Times New Roman"/>
        </w:rPr>
        <w:t xml:space="preserve">. </w:t>
      </w:r>
    </w:p>
    <w:p w14:paraId="670ED503" w14:textId="0BE7FE6B" w:rsidR="00190624" w:rsidRDefault="00190624" w:rsidP="00190624">
      <w:pPr>
        <w:pStyle w:val="Corpodetexto"/>
        <w:spacing w:before="121" w:line="360" w:lineRule="auto"/>
        <w:ind w:firstLine="709"/>
        <w:jc w:val="both"/>
        <w:rPr>
          <w:rFonts w:ascii="Times New Roman" w:hAnsi="Times New Roman" w:cs="Times New Roman"/>
          <w:lang w:val="pt-BR"/>
        </w:rPr>
      </w:pPr>
      <w:r w:rsidRPr="00EB7A18">
        <w:rPr>
          <w:rFonts w:ascii="Times New Roman" w:hAnsi="Times New Roman" w:cs="Times New Roman"/>
          <w:lang w:val="pt-BR"/>
        </w:rPr>
        <w:t xml:space="preserve">O tipo de sistema de cultivo também influencia no resultado da produtividade de biomassa microalgal. </w:t>
      </w:r>
      <w:r w:rsidRPr="00430730">
        <w:rPr>
          <w:rFonts w:ascii="Times New Roman" w:hAnsi="Times New Roman" w:cs="Times New Roman"/>
          <w:lang w:val="pt-BR"/>
        </w:rPr>
        <w:t>O</w:t>
      </w:r>
      <w:r w:rsidR="005D02D6" w:rsidRPr="00430730">
        <w:rPr>
          <w:rFonts w:ascii="Times New Roman" w:hAnsi="Times New Roman" w:cs="Times New Roman"/>
          <w:lang w:val="pt-BR"/>
        </w:rPr>
        <w:t>s</w:t>
      </w:r>
      <w:r w:rsidRPr="00430730">
        <w:rPr>
          <w:rFonts w:ascii="Times New Roman" w:hAnsi="Times New Roman" w:cs="Times New Roman"/>
          <w:lang w:val="pt-BR"/>
        </w:rPr>
        <w:t xml:space="preserve"> sistema</w:t>
      </w:r>
      <w:r w:rsidR="005D02D6" w:rsidRPr="00430730">
        <w:rPr>
          <w:rFonts w:ascii="Times New Roman" w:hAnsi="Times New Roman" w:cs="Times New Roman"/>
          <w:lang w:val="pt-BR"/>
        </w:rPr>
        <w:t>s</w:t>
      </w:r>
      <w:r w:rsidRPr="00430730">
        <w:rPr>
          <w:rFonts w:ascii="Times New Roman" w:hAnsi="Times New Roman" w:cs="Times New Roman"/>
          <w:lang w:val="pt-BR"/>
        </w:rPr>
        <w:t xml:space="preserve"> </w:t>
      </w:r>
      <w:r w:rsidR="005D02D6" w:rsidRPr="00430730">
        <w:rPr>
          <w:rFonts w:ascii="Times New Roman" w:hAnsi="Times New Roman" w:cs="Times New Roman"/>
          <w:lang w:val="pt-BR"/>
        </w:rPr>
        <w:t xml:space="preserve">para cultivo de microalgas são classificados como </w:t>
      </w:r>
      <w:proofErr w:type="spellStart"/>
      <w:r w:rsidR="005D02D6" w:rsidRPr="00430730">
        <w:rPr>
          <w:rFonts w:ascii="Times New Roman" w:hAnsi="Times New Roman" w:cs="Times New Roman"/>
          <w:lang w:val="pt-BR"/>
        </w:rPr>
        <w:t>fotobiorreatores</w:t>
      </w:r>
      <w:proofErr w:type="spellEnd"/>
      <w:r w:rsidR="005D02D6" w:rsidRPr="00430730">
        <w:rPr>
          <w:rFonts w:ascii="Times New Roman" w:hAnsi="Times New Roman" w:cs="Times New Roman"/>
          <w:lang w:val="pt-BR"/>
        </w:rPr>
        <w:t xml:space="preserve"> (do inglês </w:t>
      </w:r>
      <w:proofErr w:type="spellStart"/>
      <w:r w:rsidR="005D02D6" w:rsidRPr="00430730">
        <w:rPr>
          <w:rFonts w:ascii="Times New Roman" w:hAnsi="Times New Roman" w:cs="Times New Roman"/>
          <w:i/>
          <w:iCs/>
          <w:lang w:val="pt-BR"/>
        </w:rPr>
        <w:t>photobioreactors</w:t>
      </w:r>
      <w:proofErr w:type="spellEnd"/>
      <w:r w:rsidR="005D02D6" w:rsidRPr="00430730">
        <w:rPr>
          <w:rFonts w:ascii="Times New Roman" w:hAnsi="Times New Roman" w:cs="Times New Roman"/>
          <w:lang w:val="pt-BR"/>
        </w:rPr>
        <w:t>, PBR), podendo ser reatores abertos</w:t>
      </w:r>
      <w:r w:rsidR="00395B68" w:rsidRPr="00430730">
        <w:rPr>
          <w:rFonts w:ascii="Times New Roman" w:hAnsi="Times New Roman" w:cs="Times New Roman"/>
          <w:lang w:val="pt-BR"/>
        </w:rPr>
        <w:t xml:space="preserve"> para a atmosfera</w:t>
      </w:r>
      <w:r w:rsidRPr="00430730">
        <w:rPr>
          <w:rFonts w:ascii="Times New Roman" w:hAnsi="Times New Roman" w:cs="Times New Roman"/>
          <w:lang w:val="pt-BR"/>
        </w:rPr>
        <w:t xml:space="preserve">, como </w:t>
      </w:r>
      <w:r w:rsidR="005D02D6" w:rsidRPr="00430730">
        <w:rPr>
          <w:rFonts w:ascii="Times New Roman" w:hAnsi="Times New Roman" w:cs="Times New Roman"/>
          <w:lang w:val="pt-BR"/>
        </w:rPr>
        <w:t xml:space="preserve">os </w:t>
      </w:r>
      <w:proofErr w:type="spellStart"/>
      <w:r w:rsidRPr="00430730">
        <w:rPr>
          <w:rFonts w:ascii="Times New Roman" w:hAnsi="Times New Roman" w:cs="Times New Roman"/>
          <w:lang w:val="pt-BR"/>
        </w:rPr>
        <w:t>fotobiorreatores</w:t>
      </w:r>
      <w:proofErr w:type="spellEnd"/>
      <w:r w:rsidRPr="00430730">
        <w:rPr>
          <w:rFonts w:ascii="Times New Roman" w:hAnsi="Times New Roman" w:cs="Times New Roman"/>
          <w:lang w:val="pt-BR"/>
        </w:rPr>
        <w:t xml:space="preserve"> </w:t>
      </w:r>
      <w:proofErr w:type="spellStart"/>
      <w:r w:rsidRPr="00430730">
        <w:rPr>
          <w:rFonts w:ascii="Times New Roman" w:hAnsi="Times New Roman" w:cs="Times New Roman"/>
          <w:i/>
          <w:iCs/>
          <w:lang w:val="pt-BR"/>
        </w:rPr>
        <w:t>raceways</w:t>
      </w:r>
      <w:proofErr w:type="spellEnd"/>
      <w:r w:rsidRPr="00430730">
        <w:rPr>
          <w:rFonts w:ascii="Times New Roman" w:hAnsi="Times New Roman" w:cs="Times New Roman"/>
          <w:lang w:val="pt-BR"/>
        </w:rPr>
        <w:t xml:space="preserve">, ou fechados, como </w:t>
      </w:r>
      <w:r w:rsidR="005D02D6" w:rsidRPr="00430730">
        <w:rPr>
          <w:rFonts w:ascii="Times New Roman" w:hAnsi="Times New Roman" w:cs="Times New Roman"/>
          <w:lang w:val="pt-BR"/>
        </w:rPr>
        <w:t xml:space="preserve">os </w:t>
      </w:r>
      <w:r w:rsidRPr="00430730">
        <w:rPr>
          <w:rFonts w:ascii="Times New Roman" w:hAnsi="Times New Roman" w:cs="Times New Roman"/>
          <w:lang w:val="pt-BR"/>
        </w:rPr>
        <w:t>reator</w:t>
      </w:r>
      <w:r w:rsidR="005D02D6" w:rsidRPr="00430730">
        <w:rPr>
          <w:rFonts w:ascii="Times New Roman" w:hAnsi="Times New Roman" w:cs="Times New Roman"/>
          <w:lang w:val="pt-BR"/>
        </w:rPr>
        <w:t>es</w:t>
      </w:r>
      <w:r w:rsidRPr="00430730">
        <w:rPr>
          <w:rFonts w:ascii="Times New Roman" w:hAnsi="Times New Roman" w:cs="Times New Roman"/>
          <w:lang w:val="pt-BR"/>
        </w:rPr>
        <w:t xml:space="preserve"> tubular</w:t>
      </w:r>
      <w:r w:rsidR="005D02D6" w:rsidRPr="00430730">
        <w:rPr>
          <w:rFonts w:ascii="Times New Roman" w:hAnsi="Times New Roman" w:cs="Times New Roman"/>
          <w:lang w:val="pt-BR"/>
        </w:rPr>
        <w:t>es (</w:t>
      </w:r>
      <w:proofErr w:type="spellStart"/>
      <w:r w:rsidR="00111B8B" w:rsidRPr="00430730">
        <w:rPr>
          <w:rFonts w:ascii="Times New Roman" w:hAnsi="Times New Roman" w:cs="Times New Roman"/>
          <w:lang w:val="pt-BR"/>
        </w:rPr>
        <w:t>Acién</w:t>
      </w:r>
      <w:proofErr w:type="spellEnd"/>
      <w:r w:rsidR="00111B8B" w:rsidRPr="00430730">
        <w:rPr>
          <w:rFonts w:ascii="Times New Roman" w:hAnsi="Times New Roman" w:cs="Times New Roman"/>
          <w:lang w:val="pt-BR"/>
        </w:rPr>
        <w:t xml:space="preserve"> </w:t>
      </w:r>
      <w:r w:rsidR="00111B8B" w:rsidRPr="00430730">
        <w:rPr>
          <w:rFonts w:ascii="Times New Roman" w:hAnsi="Times New Roman" w:cs="Times New Roman"/>
          <w:i/>
          <w:iCs/>
          <w:lang w:val="pt-BR"/>
        </w:rPr>
        <w:t>et al</w:t>
      </w:r>
      <w:r w:rsidR="00111B8B" w:rsidRPr="00430730">
        <w:rPr>
          <w:rFonts w:ascii="Times New Roman" w:hAnsi="Times New Roman" w:cs="Times New Roman"/>
          <w:lang w:val="pt-BR"/>
        </w:rPr>
        <w:t xml:space="preserve">., 2017; </w:t>
      </w:r>
      <w:r w:rsidR="005D02D6" w:rsidRPr="00430730">
        <w:rPr>
          <w:rFonts w:ascii="Times New Roman" w:hAnsi="Times New Roman" w:cs="Times New Roman"/>
          <w:lang w:val="pt-BR"/>
        </w:rPr>
        <w:t xml:space="preserve">Magalhães </w:t>
      </w:r>
      <w:r w:rsidR="005D02D6" w:rsidRPr="00430730">
        <w:rPr>
          <w:rFonts w:ascii="Times New Roman" w:hAnsi="Times New Roman" w:cs="Times New Roman"/>
          <w:i/>
          <w:iCs/>
          <w:lang w:val="pt-BR"/>
        </w:rPr>
        <w:t>et al</w:t>
      </w:r>
      <w:r w:rsidR="005D02D6" w:rsidRPr="00430730">
        <w:rPr>
          <w:rFonts w:ascii="Times New Roman" w:hAnsi="Times New Roman" w:cs="Times New Roman"/>
          <w:lang w:val="pt-BR"/>
        </w:rPr>
        <w:t>., 2022)</w:t>
      </w:r>
      <w:r w:rsidRPr="00430730">
        <w:rPr>
          <w:rFonts w:ascii="Times New Roman" w:hAnsi="Times New Roman" w:cs="Times New Roman"/>
          <w:lang w:val="pt-BR"/>
        </w:rPr>
        <w:t>.</w:t>
      </w:r>
      <w:r>
        <w:rPr>
          <w:rFonts w:ascii="Times New Roman" w:hAnsi="Times New Roman" w:cs="Times New Roman"/>
          <w:lang w:val="pt-BR"/>
        </w:rPr>
        <w:t xml:space="preserve"> Como reportado por </w:t>
      </w:r>
      <w:r w:rsidRPr="00FC799A">
        <w:rPr>
          <w:rFonts w:ascii="Times New Roman" w:hAnsi="Times New Roman" w:cs="Times New Roman"/>
        </w:rPr>
        <w:t>Gojkovic</w:t>
      </w:r>
      <w:r>
        <w:rPr>
          <w:rFonts w:ascii="Times New Roman" w:hAnsi="Times New Roman" w:cs="Times New Roman"/>
        </w:rPr>
        <w:t xml:space="preserve"> </w:t>
      </w:r>
      <w:r>
        <w:rPr>
          <w:rFonts w:ascii="Times New Roman" w:hAnsi="Times New Roman" w:cs="Times New Roman"/>
          <w:i/>
          <w:iCs/>
        </w:rPr>
        <w:t xml:space="preserve">et </w:t>
      </w:r>
      <w:r w:rsidRPr="00FC799A">
        <w:rPr>
          <w:rFonts w:ascii="Times New Roman" w:hAnsi="Times New Roman" w:cs="Times New Roman"/>
          <w:i/>
          <w:iCs/>
        </w:rPr>
        <w:t>al</w:t>
      </w:r>
      <w:r>
        <w:rPr>
          <w:rFonts w:ascii="Times New Roman" w:hAnsi="Times New Roman" w:cs="Times New Roman"/>
        </w:rPr>
        <w:t xml:space="preserve">. (2021) e </w:t>
      </w:r>
      <w:r w:rsidRPr="00FC799A">
        <w:rPr>
          <w:rFonts w:ascii="Times New Roman" w:hAnsi="Times New Roman" w:cs="Times New Roman"/>
        </w:rPr>
        <w:t>Novoveská</w:t>
      </w:r>
      <w:r>
        <w:rPr>
          <w:rFonts w:ascii="Times New Roman" w:hAnsi="Times New Roman" w:cs="Times New Roman"/>
        </w:rPr>
        <w:t xml:space="preserve"> </w:t>
      </w:r>
      <w:r>
        <w:rPr>
          <w:rFonts w:ascii="Times New Roman" w:hAnsi="Times New Roman" w:cs="Times New Roman"/>
          <w:i/>
          <w:iCs/>
        </w:rPr>
        <w:t xml:space="preserve">et </w:t>
      </w:r>
      <w:r w:rsidRPr="00FC799A">
        <w:rPr>
          <w:rFonts w:ascii="Times New Roman" w:hAnsi="Times New Roman" w:cs="Times New Roman"/>
          <w:i/>
          <w:iCs/>
        </w:rPr>
        <w:t>al</w:t>
      </w:r>
      <w:r>
        <w:rPr>
          <w:rFonts w:ascii="Times New Roman" w:hAnsi="Times New Roman" w:cs="Times New Roman"/>
        </w:rPr>
        <w:t>. (2023)</w:t>
      </w:r>
      <w:r>
        <w:rPr>
          <w:rFonts w:ascii="Times New Roman" w:hAnsi="Times New Roman" w:cs="Times New Roman"/>
          <w:lang w:val="pt-BR"/>
        </w:rPr>
        <w:t xml:space="preserve">, a produtividade de biomassa em reatores abertos </w:t>
      </w:r>
      <w:r w:rsidRPr="00374F73">
        <w:rPr>
          <w:rFonts w:ascii="Times New Roman" w:hAnsi="Times New Roman" w:cs="Times New Roman"/>
        </w:rPr>
        <w:t>variam de 0,010 a 0,12 g L⁻¹ d⁻¹</w:t>
      </w:r>
      <w:r>
        <w:rPr>
          <w:rFonts w:ascii="Times New Roman" w:hAnsi="Times New Roman" w:cs="Times New Roman"/>
        </w:rPr>
        <w:t>, enquanto</w:t>
      </w:r>
      <w:r w:rsidR="005D02D6">
        <w:rPr>
          <w:rFonts w:ascii="Times New Roman" w:hAnsi="Times New Roman" w:cs="Times New Roman"/>
        </w:rPr>
        <w:t xml:space="preserve">, em reatores fechados, </w:t>
      </w:r>
      <w:r w:rsidR="00E709D4">
        <w:rPr>
          <w:rFonts w:ascii="Times New Roman" w:hAnsi="Times New Roman" w:cs="Times New Roman"/>
        </w:rPr>
        <w:t xml:space="preserve">variam de </w:t>
      </w:r>
      <w:r w:rsidR="00E709D4" w:rsidRPr="00374F73">
        <w:rPr>
          <w:rFonts w:ascii="Times New Roman" w:hAnsi="Times New Roman" w:cs="Times New Roman"/>
        </w:rPr>
        <w:t>1,5 a 1,6 g L⁻¹ d⁻¹</w:t>
      </w:r>
      <w:r w:rsidRPr="00374F73">
        <w:rPr>
          <w:rFonts w:ascii="Times New Roman" w:hAnsi="Times New Roman" w:cs="Times New Roman"/>
        </w:rPr>
        <w:t>.</w:t>
      </w:r>
      <w:r>
        <w:rPr>
          <w:rFonts w:ascii="Times New Roman" w:hAnsi="Times New Roman" w:cs="Times New Roman"/>
          <w:lang w:val="pt-BR"/>
        </w:rPr>
        <w:t xml:space="preserve"> Esse baixo valor em sistemas abertos pode ser explicado através da iluminação solar direta recebida, o que leva a uma evaporação excessiva, problemas relacionados com a falta de agitação/aeração adequada, e a possibilidade de contaminação do sistema por outros microrganismos (</w:t>
      </w:r>
      <w:r w:rsidRPr="00FC799A">
        <w:rPr>
          <w:rFonts w:ascii="Times New Roman" w:hAnsi="Times New Roman" w:cs="Times New Roman"/>
        </w:rPr>
        <w:t>Novoveská</w:t>
      </w:r>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 2023</w:t>
      </w:r>
      <w:r>
        <w:rPr>
          <w:rFonts w:ascii="Times New Roman" w:hAnsi="Times New Roman" w:cs="Times New Roman"/>
          <w:lang w:val="pt-BR"/>
        </w:rPr>
        <w:t xml:space="preserve">). Todavia, os reatores abertos ainda são os mais utilizados devido </w:t>
      </w:r>
      <w:r w:rsidRPr="00473252">
        <w:rPr>
          <w:rFonts w:ascii="Times New Roman" w:hAnsi="Times New Roman" w:cs="Times New Roman"/>
        </w:rPr>
        <w:t>à baixa manutenção, custo de construção mais baixo, demanda reduzida de energia, facilidade de escalonamento e baixos custos operacionais</w:t>
      </w:r>
      <w:r>
        <w:rPr>
          <w:rFonts w:ascii="Times New Roman" w:hAnsi="Times New Roman" w:cs="Times New Roman"/>
        </w:rPr>
        <w:t xml:space="preserve"> (</w:t>
      </w:r>
      <w:r w:rsidRPr="00473252">
        <w:rPr>
          <w:rFonts w:ascii="Times New Roman" w:hAnsi="Times New Roman" w:cs="Times New Roman"/>
        </w:rPr>
        <w:t>Tan</w:t>
      </w:r>
      <w:r>
        <w:rPr>
          <w:rFonts w:ascii="Times New Roman" w:hAnsi="Times New Roman" w:cs="Times New Roman"/>
        </w:rPr>
        <w:t xml:space="preserve"> </w:t>
      </w:r>
      <w:r w:rsidRPr="00E95E44">
        <w:rPr>
          <w:rFonts w:ascii="Times New Roman" w:hAnsi="Times New Roman" w:cs="Times New Roman"/>
          <w:i/>
          <w:iCs/>
        </w:rPr>
        <w:t>et al</w:t>
      </w:r>
      <w:r>
        <w:rPr>
          <w:rFonts w:ascii="Times New Roman" w:hAnsi="Times New Roman" w:cs="Times New Roman"/>
        </w:rPr>
        <w:t>., 2020)</w:t>
      </w:r>
      <w:r w:rsidRPr="00473252">
        <w:rPr>
          <w:rFonts w:ascii="Times New Roman" w:hAnsi="Times New Roman" w:cs="Times New Roman"/>
        </w:rPr>
        <w:t>.</w:t>
      </w:r>
      <w:r>
        <w:rPr>
          <w:rFonts w:ascii="Times New Roman" w:hAnsi="Times New Roman" w:cs="Times New Roman"/>
        </w:rPr>
        <w:t xml:space="preserve"> Indústrias como </w:t>
      </w:r>
      <w:r w:rsidRPr="00B70E62">
        <w:rPr>
          <w:rFonts w:ascii="Times New Roman" w:hAnsi="Times New Roman" w:cs="Times New Roman"/>
        </w:rPr>
        <w:t>Cyanotech</w:t>
      </w:r>
      <w:r>
        <w:rPr>
          <w:rFonts w:ascii="Times New Roman" w:hAnsi="Times New Roman" w:cs="Times New Roman"/>
        </w:rPr>
        <w:t>, no</w:t>
      </w:r>
      <w:r w:rsidRPr="00B70E62">
        <w:rPr>
          <w:rFonts w:ascii="Times New Roman" w:hAnsi="Times New Roman" w:cs="Times New Roman"/>
        </w:rPr>
        <w:t xml:space="preserve"> Hawaii</w:t>
      </w:r>
      <w:r>
        <w:rPr>
          <w:rFonts w:ascii="Times New Roman" w:hAnsi="Times New Roman" w:cs="Times New Roman"/>
        </w:rPr>
        <w:t xml:space="preserve">, cultivam </w:t>
      </w:r>
      <w:r w:rsidRPr="00E95E44">
        <w:rPr>
          <w:rFonts w:ascii="Times New Roman" w:hAnsi="Times New Roman" w:cs="Times New Roman"/>
          <w:i/>
          <w:iCs/>
        </w:rPr>
        <w:t>Spirulina</w:t>
      </w:r>
      <w:r>
        <w:rPr>
          <w:rFonts w:ascii="Times New Roman" w:hAnsi="Times New Roman" w:cs="Times New Roman"/>
        </w:rPr>
        <w:t xml:space="preserve"> em sistemas abertos para </w:t>
      </w:r>
      <w:r>
        <w:rPr>
          <w:rFonts w:ascii="Times New Roman" w:hAnsi="Times New Roman" w:cs="Times New Roman"/>
        </w:rPr>
        <w:lastRenderedPageBreak/>
        <w:t xml:space="preserve">produção de biomassa e a BASF, nos EUA, cultivam </w:t>
      </w:r>
      <w:r w:rsidRPr="00E95E44">
        <w:rPr>
          <w:rFonts w:ascii="Times New Roman" w:hAnsi="Times New Roman" w:cs="Times New Roman"/>
          <w:i/>
          <w:iCs/>
        </w:rPr>
        <w:t>Dunaliella salina</w:t>
      </w:r>
      <w:r>
        <w:rPr>
          <w:rFonts w:ascii="Times New Roman" w:hAnsi="Times New Roman" w:cs="Times New Roman"/>
        </w:rPr>
        <w:t xml:space="preserve"> para obtenção de </w:t>
      </w:r>
      <w:r w:rsidRPr="00E17BA6">
        <w:rPr>
          <w:rFonts w:ascii="Times New Roman" w:hAnsi="Times New Roman" w:cs="Times New Roman"/>
        </w:rPr>
        <w:t>β-caroten</w:t>
      </w:r>
      <w:r>
        <w:rPr>
          <w:rFonts w:ascii="Times New Roman" w:hAnsi="Times New Roman" w:cs="Times New Roman"/>
        </w:rPr>
        <w:t>o (</w:t>
      </w:r>
      <w:r w:rsidRPr="00E17BA6">
        <w:rPr>
          <w:rFonts w:ascii="Times New Roman" w:hAnsi="Times New Roman" w:cs="Times New Roman"/>
        </w:rPr>
        <w:t>Udayan</w:t>
      </w:r>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 xml:space="preserve">., 2021), mostrando que o cultivo em sistemas </w:t>
      </w:r>
      <w:r w:rsidRPr="00E95E44">
        <w:rPr>
          <w:rFonts w:ascii="Times New Roman" w:hAnsi="Times New Roman" w:cs="Times New Roman"/>
          <w:i/>
          <w:iCs/>
        </w:rPr>
        <w:t>raceways</w:t>
      </w:r>
      <w:r>
        <w:rPr>
          <w:rFonts w:ascii="Times New Roman" w:hAnsi="Times New Roman" w:cs="Times New Roman"/>
        </w:rPr>
        <w:t xml:space="preserve"> continuam produzindo resultados positivos. </w:t>
      </w:r>
    </w:p>
    <w:p w14:paraId="3F0EC71B" w14:textId="77777777" w:rsidR="00190624" w:rsidRDefault="00190624" w:rsidP="00190624">
      <w:pPr>
        <w:pStyle w:val="Corpodetexto"/>
        <w:numPr>
          <w:ilvl w:val="1"/>
          <w:numId w:val="27"/>
        </w:numPr>
        <w:spacing w:before="121" w:line="360" w:lineRule="auto"/>
        <w:ind w:left="862" w:hanging="403"/>
        <w:jc w:val="both"/>
        <w:outlineLvl w:val="1"/>
        <w:rPr>
          <w:rFonts w:ascii="Times New Roman" w:hAnsi="Times New Roman" w:cs="Times New Roman"/>
          <w:lang w:val="pt-BR"/>
        </w:rPr>
      </w:pPr>
      <w:bookmarkStart w:id="119" w:name="_Toc189731452"/>
      <w:bookmarkStart w:id="120" w:name="_Toc189733824"/>
      <w:bookmarkStart w:id="121" w:name="_Toc189734578"/>
      <w:bookmarkStart w:id="122" w:name="_Toc189734606"/>
      <w:bookmarkStart w:id="123" w:name="_Toc189735023"/>
      <w:bookmarkStart w:id="124" w:name="_Toc189741236"/>
      <w:bookmarkStart w:id="125" w:name="_Toc189741268"/>
      <w:bookmarkStart w:id="126" w:name="_Toc189744618"/>
      <w:bookmarkStart w:id="127" w:name="_Toc189744619"/>
      <w:bookmarkStart w:id="128" w:name="_Toc203986728"/>
      <w:bookmarkEnd w:id="119"/>
      <w:bookmarkEnd w:id="120"/>
      <w:bookmarkEnd w:id="121"/>
      <w:bookmarkEnd w:id="122"/>
      <w:bookmarkEnd w:id="123"/>
      <w:bookmarkEnd w:id="124"/>
      <w:bookmarkEnd w:id="125"/>
      <w:bookmarkEnd w:id="126"/>
      <w:r>
        <w:rPr>
          <w:rFonts w:ascii="Times New Roman" w:hAnsi="Times New Roman" w:cs="Times New Roman"/>
          <w:lang w:val="pt-BR"/>
        </w:rPr>
        <w:t>BIOPRODUTOS ADVINDOS DO CULTIVO DE MICROALGAS</w:t>
      </w:r>
      <w:bookmarkEnd w:id="127"/>
      <w:bookmarkEnd w:id="128"/>
      <w:r>
        <w:rPr>
          <w:rFonts w:ascii="Times New Roman" w:hAnsi="Times New Roman" w:cs="Times New Roman"/>
          <w:lang w:val="pt-BR"/>
        </w:rPr>
        <w:t xml:space="preserve"> </w:t>
      </w:r>
    </w:p>
    <w:p w14:paraId="34F929AE" w14:textId="77777777" w:rsidR="00190624" w:rsidRDefault="00190624" w:rsidP="00190624">
      <w:pPr>
        <w:pStyle w:val="Corpodetexto"/>
        <w:spacing w:before="121" w:line="360" w:lineRule="auto"/>
        <w:ind w:firstLine="709"/>
        <w:jc w:val="both"/>
        <w:rPr>
          <w:rFonts w:ascii="Times New Roman" w:hAnsi="Times New Roman" w:cs="Times New Roman"/>
          <w:lang w:val="pt-BR"/>
        </w:rPr>
      </w:pPr>
      <w:r>
        <w:rPr>
          <w:rFonts w:ascii="Times New Roman" w:hAnsi="Times New Roman" w:cs="Times New Roman"/>
        </w:rPr>
        <w:t xml:space="preserve">A </w:t>
      </w:r>
      <w:r w:rsidRPr="00F92EE8">
        <w:rPr>
          <w:rFonts w:ascii="Times New Roman" w:hAnsi="Times New Roman" w:cs="Times New Roman"/>
        </w:rPr>
        <w:t>biomassa de algas atua como um potencial estimulador da bioeconomia</w:t>
      </w:r>
      <w:r>
        <w:rPr>
          <w:rFonts w:ascii="Times New Roman" w:hAnsi="Times New Roman" w:cs="Times New Roman"/>
        </w:rPr>
        <w:t xml:space="preserve"> </w:t>
      </w:r>
      <w:r w:rsidRPr="00F92EE8">
        <w:rPr>
          <w:rFonts w:ascii="Times New Roman" w:hAnsi="Times New Roman" w:cs="Times New Roman"/>
        </w:rPr>
        <w:t>circular devido à produção de nutracêuticos, alimentos e rações animais, biofertilizantes, pigmentos para coloração de alimentos</w:t>
      </w:r>
      <w:r>
        <w:rPr>
          <w:rFonts w:ascii="Times New Roman" w:hAnsi="Times New Roman" w:cs="Times New Roman"/>
        </w:rPr>
        <w:t xml:space="preserve"> e</w:t>
      </w:r>
      <w:r w:rsidRPr="00F92EE8">
        <w:rPr>
          <w:rFonts w:ascii="Times New Roman" w:hAnsi="Times New Roman" w:cs="Times New Roman"/>
        </w:rPr>
        <w:t xml:space="preserve"> indústrias cosméticas, biocombustíveis e também em projetos de tratamento de águas residuais</w:t>
      </w:r>
      <w:r>
        <w:rPr>
          <w:rFonts w:ascii="Times New Roman" w:hAnsi="Times New Roman" w:cs="Times New Roman"/>
        </w:rPr>
        <w:t xml:space="preserve"> (</w:t>
      </w:r>
      <w:r w:rsidRPr="00F92EE8">
        <w:rPr>
          <w:rFonts w:ascii="Times New Roman" w:hAnsi="Times New Roman" w:cs="Times New Roman"/>
        </w:rPr>
        <w:t>Nitsos</w:t>
      </w:r>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 2020)</w:t>
      </w:r>
      <w:r w:rsidRPr="00F92EE8">
        <w:rPr>
          <w:rFonts w:ascii="Times New Roman" w:hAnsi="Times New Roman" w:cs="Times New Roman"/>
        </w:rPr>
        <w:t>.</w:t>
      </w:r>
      <w:r>
        <w:rPr>
          <w:rFonts w:ascii="Times New Roman" w:hAnsi="Times New Roman" w:cs="Times New Roman"/>
        </w:rPr>
        <w:t xml:space="preserve"> Isso se deve ao fato da biomassa microalgal ser rica em </w:t>
      </w:r>
      <w:r w:rsidRPr="00F92EE8">
        <w:rPr>
          <w:rFonts w:ascii="Times New Roman" w:hAnsi="Times New Roman" w:cs="Times New Roman"/>
        </w:rPr>
        <w:t>divers</w:t>
      </w:r>
      <w:r>
        <w:rPr>
          <w:rFonts w:ascii="Times New Roman" w:hAnsi="Times New Roman" w:cs="Times New Roman"/>
        </w:rPr>
        <w:t>a</w:t>
      </w:r>
      <w:r w:rsidRPr="00F92EE8">
        <w:rPr>
          <w:rFonts w:ascii="Times New Roman" w:hAnsi="Times New Roman" w:cs="Times New Roman"/>
        </w:rPr>
        <w:t>s biomoléculas industrialmente importantes, como lipídios, polissacarídeos, proteínas, pigmentos</w:t>
      </w:r>
      <w:r>
        <w:rPr>
          <w:rFonts w:ascii="Times New Roman" w:hAnsi="Times New Roman" w:cs="Times New Roman"/>
        </w:rPr>
        <w:t xml:space="preserve">, </w:t>
      </w:r>
      <w:r w:rsidRPr="00F92EE8">
        <w:rPr>
          <w:rFonts w:ascii="Times New Roman" w:hAnsi="Times New Roman" w:cs="Times New Roman"/>
        </w:rPr>
        <w:t>vitaminas</w:t>
      </w:r>
      <w:r>
        <w:rPr>
          <w:rFonts w:ascii="Times New Roman" w:hAnsi="Times New Roman" w:cs="Times New Roman"/>
        </w:rPr>
        <w:t xml:space="preserve"> e carboidratos (</w:t>
      </w:r>
      <w:r w:rsidRPr="00F92EE8">
        <w:rPr>
          <w:rFonts w:ascii="Times New Roman" w:hAnsi="Times New Roman" w:cs="Times New Roman"/>
        </w:rPr>
        <w:t>Chhandama</w:t>
      </w:r>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 2023)</w:t>
      </w:r>
      <w:r w:rsidRPr="00F92EE8">
        <w:rPr>
          <w:rFonts w:ascii="Times New Roman" w:hAnsi="Times New Roman" w:cs="Times New Roman"/>
        </w:rPr>
        <w:t>.</w:t>
      </w:r>
      <w:r>
        <w:rPr>
          <w:rFonts w:ascii="Times New Roman" w:hAnsi="Times New Roman" w:cs="Times New Roman"/>
          <w:lang w:val="pt-BR"/>
        </w:rPr>
        <w:t xml:space="preserve"> A partir disso, o conceito de biorrefinaria pode ser aplicado a um cultivo de microalgas com objetivo de produzir biomoléculas com importância comercial.</w:t>
      </w:r>
    </w:p>
    <w:p w14:paraId="55C0CE01" w14:textId="0DED901E" w:rsidR="00190624" w:rsidRDefault="00190624" w:rsidP="00190624">
      <w:pPr>
        <w:pStyle w:val="Corpodetexto"/>
        <w:spacing w:before="120" w:line="360" w:lineRule="auto"/>
        <w:ind w:firstLine="692"/>
        <w:jc w:val="both"/>
        <w:rPr>
          <w:rFonts w:ascii="Times New Roman" w:hAnsi="Times New Roman" w:cs="Times New Roman"/>
          <w:lang w:val="pt-BR"/>
        </w:rPr>
      </w:pPr>
      <w:r w:rsidRPr="00AD79CD">
        <w:rPr>
          <w:rFonts w:ascii="Times New Roman" w:hAnsi="Times New Roman" w:cs="Times New Roman"/>
          <w:lang w:val="pt-BR"/>
        </w:rPr>
        <w:t>Uma biorrefinaria pode ser definida como uma estrutura na qual a biomassa é utilizada de maneira ideal para produzir múltiplos produtos e tenta ser autossustentável e não prejudicial ao meio ambiente</w:t>
      </w:r>
      <w:r>
        <w:rPr>
          <w:rFonts w:ascii="Times New Roman" w:hAnsi="Times New Roman" w:cs="Times New Roman"/>
          <w:lang w:val="pt-BR"/>
        </w:rPr>
        <w:t xml:space="preserve"> </w:t>
      </w:r>
      <w:r w:rsidRPr="00AD79CD">
        <w:rPr>
          <w:rFonts w:ascii="Times New Roman" w:hAnsi="Times New Roman" w:cs="Times New Roman"/>
          <w:lang w:val="pt-BR"/>
        </w:rPr>
        <w:t>(</w:t>
      </w:r>
      <w:proofErr w:type="spellStart"/>
      <w:r w:rsidRPr="00AD79CD">
        <w:rPr>
          <w:rFonts w:ascii="Times New Roman" w:hAnsi="Times New Roman" w:cs="Times New Roman"/>
          <w:lang w:val="pt-BR"/>
        </w:rPr>
        <w:t>Saral</w:t>
      </w:r>
      <w:proofErr w:type="spellEnd"/>
      <w:r w:rsidRPr="00AD79CD">
        <w:rPr>
          <w:rFonts w:ascii="Times New Roman" w:hAnsi="Times New Roman" w:cs="Times New Roman"/>
          <w:lang w:val="pt-BR"/>
        </w:rPr>
        <w:t> </w:t>
      </w:r>
      <w:r w:rsidRPr="00AD79CD">
        <w:rPr>
          <w:rFonts w:ascii="Times New Roman" w:hAnsi="Times New Roman" w:cs="Times New Roman"/>
          <w:i/>
          <w:iCs/>
          <w:lang w:val="pt-BR"/>
        </w:rPr>
        <w:t>et al.</w:t>
      </w:r>
      <w:r w:rsidRPr="00AD79CD">
        <w:rPr>
          <w:rFonts w:ascii="Times New Roman" w:hAnsi="Times New Roman" w:cs="Times New Roman"/>
          <w:lang w:val="pt-BR"/>
        </w:rPr>
        <w:t>, 2022).</w:t>
      </w:r>
      <w:r>
        <w:rPr>
          <w:rFonts w:ascii="Times New Roman" w:hAnsi="Times New Roman" w:cs="Times New Roman"/>
          <w:lang w:val="pt-BR"/>
        </w:rPr>
        <w:t xml:space="preserve"> </w:t>
      </w:r>
      <w:r w:rsidRPr="00C06879">
        <w:rPr>
          <w:rFonts w:ascii="Times New Roman" w:hAnsi="Times New Roman" w:cs="Times New Roman"/>
          <w:lang w:val="pt-BR"/>
        </w:rPr>
        <w:t>Semelhante a uma refinaria de petróleo, a biorrefinaria de microalgas resulta em múltiplos produtos</w:t>
      </w:r>
      <w:r>
        <w:rPr>
          <w:rFonts w:ascii="Times New Roman" w:hAnsi="Times New Roman" w:cs="Times New Roman"/>
          <w:lang w:val="pt-BR"/>
        </w:rPr>
        <w:t xml:space="preserve"> (lipídios, carboidratos, proteínas, etc.)</w:t>
      </w:r>
      <w:r w:rsidRPr="00C06879">
        <w:rPr>
          <w:rFonts w:ascii="Times New Roman" w:hAnsi="Times New Roman" w:cs="Times New Roman"/>
          <w:lang w:val="pt-BR"/>
        </w:rPr>
        <w:t xml:space="preserve">, visto que as técnicas aplicadas </w:t>
      </w:r>
      <w:r w:rsidR="00111B8B" w:rsidRPr="00111B8B">
        <w:rPr>
          <w:rFonts w:ascii="Times New Roman" w:hAnsi="Times New Roman" w:cs="Times New Roman"/>
          <w:lang w:val="pt-BR"/>
        </w:rPr>
        <w:t>são objetivadas para não serem danosas aos produtos</w:t>
      </w:r>
      <w:r w:rsidRPr="00C06879">
        <w:rPr>
          <w:rFonts w:ascii="Times New Roman" w:hAnsi="Times New Roman" w:cs="Times New Roman"/>
          <w:lang w:val="pt-BR"/>
        </w:rPr>
        <w:t>, mantendo a funcionalidade das frações disponíveis</w:t>
      </w:r>
      <w:r>
        <w:rPr>
          <w:rFonts w:ascii="Times New Roman" w:hAnsi="Times New Roman" w:cs="Times New Roman"/>
          <w:lang w:val="pt-BR"/>
        </w:rPr>
        <w:t xml:space="preserve"> </w:t>
      </w:r>
      <w:r w:rsidRPr="00C06879">
        <w:rPr>
          <w:rFonts w:ascii="Times New Roman" w:hAnsi="Times New Roman" w:cs="Times New Roman"/>
          <w:lang w:val="pt-BR"/>
        </w:rPr>
        <w:t>(</w:t>
      </w:r>
      <w:proofErr w:type="spellStart"/>
      <w:r w:rsidRPr="00C06879">
        <w:rPr>
          <w:rFonts w:ascii="Times New Roman" w:hAnsi="Times New Roman" w:cs="Times New Roman"/>
          <w:lang w:val="pt-BR"/>
        </w:rPr>
        <w:t>Eppink</w:t>
      </w:r>
      <w:proofErr w:type="spellEnd"/>
      <w:r w:rsidRPr="00C06879">
        <w:rPr>
          <w:rFonts w:ascii="Times New Roman" w:hAnsi="Times New Roman" w:cs="Times New Roman"/>
          <w:lang w:val="pt-BR"/>
        </w:rPr>
        <w:t> </w:t>
      </w:r>
      <w:r w:rsidRPr="00C06879">
        <w:rPr>
          <w:rFonts w:ascii="Times New Roman" w:hAnsi="Times New Roman" w:cs="Times New Roman"/>
          <w:i/>
          <w:iCs/>
          <w:lang w:val="pt-BR"/>
        </w:rPr>
        <w:t>et al.</w:t>
      </w:r>
      <w:r w:rsidRPr="00C06879">
        <w:rPr>
          <w:rFonts w:ascii="Times New Roman" w:hAnsi="Times New Roman" w:cs="Times New Roman"/>
          <w:lang w:val="pt-BR"/>
        </w:rPr>
        <w:t>, 2017)</w:t>
      </w:r>
      <w:r>
        <w:rPr>
          <w:rFonts w:ascii="Times New Roman" w:hAnsi="Times New Roman" w:cs="Times New Roman"/>
          <w:lang w:val="pt-BR"/>
        </w:rPr>
        <w:t xml:space="preserve">. Elementos indispensáveis às microalgas, como </w:t>
      </w:r>
      <w:r w:rsidRPr="00900084">
        <w:rPr>
          <w:rFonts w:ascii="Times New Roman" w:hAnsi="Times New Roman" w:cs="Times New Roman"/>
          <w:lang w:val="pt-BR"/>
        </w:rPr>
        <w:t>CO</w:t>
      </w:r>
      <w:r w:rsidRPr="00EA1777">
        <w:rPr>
          <w:rFonts w:ascii="Times New Roman" w:hAnsi="Times New Roman" w:cs="Times New Roman"/>
          <w:vertAlign w:val="subscript"/>
          <w:lang w:val="pt-BR"/>
        </w:rPr>
        <w:t>2</w:t>
      </w:r>
      <w:r w:rsidRPr="00EA1777">
        <w:rPr>
          <w:rFonts w:ascii="Times New Roman" w:hAnsi="Times New Roman" w:cs="Times New Roman"/>
          <w:lang w:val="pt-BR"/>
        </w:rPr>
        <w:t xml:space="preserve">, água, luz e nutrientes são convertidos em biomassa, através de rotas metabólicas distintas, contendo diferentes biomoléculas que podem ser aplicadas em diferentes setores industriais. </w:t>
      </w:r>
      <w:r w:rsidRPr="00900084">
        <w:rPr>
          <w:rFonts w:ascii="Times New Roman" w:hAnsi="Times New Roman" w:cs="Times New Roman"/>
          <w:lang w:val="pt-BR"/>
        </w:rPr>
        <w:t xml:space="preserve">A Figura 3 resume </w:t>
      </w:r>
      <w:r w:rsidRPr="00EA1777">
        <w:rPr>
          <w:rFonts w:ascii="Times New Roman" w:hAnsi="Times New Roman" w:cs="Times New Roman"/>
          <w:lang w:val="pt-BR"/>
        </w:rPr>
        <w:t>esses bioprodutos</w:t>
      </w:r>
      <w:r w:rsidRPr="00900084">
        <w:rPr>
          <w:rFonts w:ascii="Times New Roman" w:hAnsi="Times New Roman" w:cs="Times New Roman"/>
          <w:lang w:val="pt-BR"/>
        </w:rPr>
        <w:t xml:space="preserve"> obtidos através das microalgas.</w:t>
      </w:r>
    </w:p>
    <w:p w14:paraId="628CE0C5" w14:textId="77777777" w:rsidR="00F12275" w:rsidRDefault="00F12275" w:rsidP="00190624">
      <w:pPr>
        <w:pStyle w:val="Corpodetexto"/>
        <w:spacing w:before="120" w:line="360" w:lineRule="auto"/>
        <w:ind w:firstLine="692"/>
        <w:jc w:val="both"/>
        <w:rPr>
          <w:rFonts w:ascii="Times New Roman" w:hAnsi="Times New Roman" w:cs="Times New Roman"/>
          <w:lang w:val="pt-BR"/>
        </w:rPr>
      </w:pPr>
    </w:p>
    <w:p w14:paraId="09E8D7A9" w14:textId="77777777" w:rsidR="00F12275" w:rsidRDefault="00F12275" w:rsidP="00190624">
      <w:pPr>
        <w:pStyle w:val="Corpodetexto"/>
        <w:spacing w:before="120" w:line="360" w:lineRule="auto"/>
        <w:ind w:firstLine="692"/>
        <w:jc w:val="both"/>
        <w:rPr>
          <w:rFonts w:ascii="Times New Roman" w:hAnsi="Times New Roman" w:cs="Times New Roman"/>
          <w:lang w:val="pt-BR"/>
        </w:rPr>
      </w:pPr>
    </w:p>
    <w:p w14:paraId="772ED2F2" w14:textId="77777777" w:rsidR="00F12275" w:rsidRDefault="00F12275" w:rsidP="00190624">
      <w:pPr>
        <w:pStyle w:val="Corpodetexto"/>
        <w:spacing w:before="120" w:line="360" w:lineRule="auto"/>
        <w:ind w:firstLine="692"/>
        <w:jc w:val="both"/>
        <w:rPr>
          <w:rFonts w:ascii="Times New Roman" w:hAnsi="Times New Roman" w:cs="Times New Roman"/>
          <w:lang w:val="pt-BR"/>
        </w:rPr>
      </w:pPr>
    </w:p>
    <w:p w14:paraId="44841F38" w14:textId="77777777" w:rsidR="00F12275" w:rsidRDefault="00F12275" w:rsidP="00190624">
      <w:pPr>
        <w:pStyle w:val="Legenda"/>
        <w:keepNext/>
        <w:spacing w:before="120" w:after="0"/>
        <w:jc w:val="center"/>
        <w:rPr>
          <w:rFonts w:ascii="Times New Roman" w:hAnsi="Times New Roman" w:cs="Times New Roman"/>
          <w:b/>
          <w:bCs/>
          <w:i w:val="0"/>
          <w:iCs w:val="0"/>
          <w:color w:val="auto"/>
          <w:sz w:val="22"/>
          <w:szCs w:val="22"/>
        </w:rPr>
      </w:pPr>
      <w:bookmarkStart w:id="129" w:name="_Toc151706512"/>
    </w:p>
    <w:p w14:paraId="3B25BBFC" w14:textId="77D4FB26" w:rsidR="00190624" w:rsidRDefault="00190624" w:rsidP="00F12258">
      <w:pPr>
        <w:pStyle w:val="Legenda"/>
        <w:keepNext/>
        <w:spacing w:before="120" w:after="0"/>
        <w:jc w:val="center"/>
      </w:pPr>
      <w:r w:rsidRPr="00EB7A18">
        <w:rPr>
          <w:rFonts w:ascii="Times New Roman" w:hAnsi="Times New Roman" w:cs="Times New Roman"/>
          <w:b/>
          <w:bCs/>
          <w:i w:val="0"/>
          <w:iCs w:val="0"/>
          <w:color w:val="auto"/>
          <w:sz w:val="22"/>
          <w:szCs w:val="22"/>
        </w:rPr>
        <w:t>Figura 3</w:t>
      </w:r>
      <w:r w:rsidRPr="00E95E44">
        <w:rPr>
          <w:rFonts w:ascii="Times New Roman" w:hAnsi="Times New Roman" w:cs="Times New Roman"/>
          <w:i w:val="0"/>
          <w:iCs w:val="0"/>
          <w:color w:val="auto"/>
          <w:sz w:val="22"/>
          <w:szCs w:val="22"/>
        </w:rPr>
        <w:t xml:space="preserve"> – </w:t>
      </w:r>
      <w:r w:rsidR="00540A60" w:rsidRPr="00F12258">
        <w:rPr>
          <w:rFonts w:ascii="Times New Roman" w:hAnsi="Times New Roman" w:cs="Times New Roman"/>
          <w:i w:val="0"/>
          <w:iCs w:val="0"/>
          <w:color w:val="auto"/>
          <w:sz w:val="24"/>
          <w:szCs w:val="24"/>
        </w:rPr>
        <w:t xml:space="preserve">Esquema da biotecnologia de microalgas para a </w:t>
      </w:r>
      <w:r w:rsidR="00F12275" w:rsidRPr="00F12258">
        <w:rPr>
          <w:rFonts w:ascii="Times New Roman" w:hAnsi="Times New Roman" w:cs="Times New Roman"/>
          <w:i w:val="0"/>
          <w:iCs w:val="0"/>
          <w:color w:val="auto"/>
          <w:sz w:val="24"/>
          <w:szCs w:val="24"/>
        </w:rPr>
        <w:t>síntese</w:t>
      </w:r>
      <w:r w:rsidR="00540A60" w:rsidRPr="00F12258">
        <w:rPr>
          <w:rFonts w:ascii="Times New Roman" w:hAnsi="Times New Roman" w:cs="Times New Roman"/>
          <w:i w:val="0"/>
          <w:iCs w:val="0"/>
          <w:color w:val="auto"/>
          <w:sz w:val="24"/>
          <w:szCs w:val="24"/>
        </w:rPr>
        <w:t xml:space="preserve"> de coprodutos</w:t>
      </w:r>
      <w:r w:rsidR="00F12275" w:rsidRPr="00F12258">
        <w:rPr>
          <w:rFonts w:ascii="Times New Roman" w:hAnsi="Times New Roman" w:cs="Times New Roman"/>
          <w:i w:val="0"/>
          <w:iCs w:val="0"/>
          <w:color w:val="auto"/>
          <w:sz w:val="24"/>
          <w:szCs w:val="24"/>
        </w:rPr>
        <w:t xml:space="preserve"> e suas aplicações</w:t>
      </w:r>
      <w:r w:rsidRPr="00F12258">
        <w:rPr>
          <w:rFonts w:ascii="Times New Roman" w:hAnsi="Times New Roman" w:cs="Times New Roman"/>
          <w:i w:val="0"/>
          <w:iCs w:val="0"/>
          <w:color w:val="auto"/>
          <w:sz w:val="24"/>
          <w:szCs w:val="24"/>
        </w:rPr>
        <w:t>.</w:t>
      </w:r>
      <w:bookmarkEnd w:id="129"/>
      <w:r w:rsidR="00F12275" w:rsidRPr="00F12258">
        <w:rPr>
          <w:noProof/>
          <w:color w:val="auto"/>
        </w:rPr>
        <w:t xml:space="preserve"> </w:t>
      </w:r>
      <w:r w:rsidR="00F12275" w:rsidRPr="00F12275">
        <w:rPr>
          <w:noProof/>
        </w:rPr>
        <w:drawing>
          <wp:inline distT="0" distB="0" distL="0" distR="0" wp14:anchorId="2C250224" wp14:editId="5E44535E">
            <wp:extent cx="5400040" cy="3091180"/>
            <wp:effectExtent l="19050" t="19050" r="10160" b="13970"/>
            <wp:docPr id="1758171864" name="Imagem 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171864" name="Imagem 1" descr="Diagrama&#10;&#10;O conteúdo gerado por IA pode estar incorreto."/>
                    <pic:cNvPicPr/>
                  </pic:nvPicPr>
                  <pic:blipFill>
                    <a:blip r:embed="rId20"/>
                    <a:stretch>
                      <a:fillRect/>
                    </a:stretch>
                  </pic:blipFill>
                  <pic:spPr>
                    <a:xfrm>
                      <a:off x="0" y="0"/>
                      <a:ext cx="5400040" cy="3091180"/>
                    </a:xfrm>
                    <a:prstGeom prst="rect">
                      <a:avLst/>
                    </a:prstGeom>
                    <a:ln>
                      <a:solidFill>
                        <a:schemeClr val="tx1"/>
                      </a:solidFill>
                    </a:ln>
                  </pic:spPr>
                </pic:pic>
              </a:graphicData>
            </a:graphic>
          </wp:inline>
        </w:drawing>
      </w:r>
    </w:p>
    <w:p w14:paraId="31A992E8" w14:textId="31295008" w:rsidR="00190624" w:rsidRDefault="00190624" w:rsidP="00190624">
      <w:pPr>
        <w:pStyle w:val="Corpodetexto"/>
        <w:ind w:firstLine="567"/>
        <w:jc w:val="center"/>
        <w:rPr>
          <w:rFonts w:ascii="Times New Roman" w:hAnsi="Times New Roman" w:cs="Times New Roman"/>
          <w:sz w:val="22"/>
          <w:szCs w:val="22"/>
          <w:lang w:val="pt-BR"/>
        </w:rPr>
      </w:pPr>
      <w:r w:rsidRPr="00BB2089">
        <w:rPr>
          <w:rFonts w:ascii="Times New Roman" w:hAnsi="Times New Roman" w:cs="Times New Roman"/>
          <w:sz w:val="22"/>
          <w:szCs w:val="22"/>
          <w:lang w:val="pt-BR"/>
        </w:rPr>
        <w:t xml:space="preserve">Fonte: </w:t>
      </w:r>
      <w:r w:rsidR="00F12275">
        <w:rPr>
          <w:rFonts w:ascii="Times New Roman" w:hAnsi="Times New Roman" w:cs="Times New Roman"/>
          <w:sz w:val="22"/>
          <w:szCs w:val="22"/>
          <w:lang w:val="pt-BR"/>
        </w:rPr>
        <w:t xml:space="preserve">Adaptado de </w:t>
      </w:r>
      <w:r w:rsidRPr="00BB2089">
        <w:rPr>
          <w:rFonts w:ascii="Times New Roman" w:hAnsi="Times New Roman" w:cs="Times New Roman"/>
          <w:sz w:val="22"/>
          <w:szCs w:val="22"/>
          <w:lang w:val="pt-BR"/>
        </w:rPr>
        <w:t>Da Silva (2018)</w:t>
      </w:r>
    </w:p>
    <w:p w14:paraId="51759862" w14:textId="77777777" w:rsidR="00190624" w:rsidRPr="00E95E44" w:rsidRDefault="00190624" w:rsidP="00190624">
      <w:pPr>
        <w:pStyle w:val="Corpodetexto"/>
        <w:numPr>
          <w:ilvl w:val="2"/>
          <w:numId w:val="27"/>
        </w:numPr>
        <w:spacing w:before="121" w:line="360" w:lineRule="auto"/>
        <w:ind w:hanging="601"/>
        <w:jc w:val="both"/>
        <w:outlineLvl w:val="2"/>
        <w:rPr>
          <w:rFonts w:ascii="Times New Roman" w:hAnsi="Times New Roman" w:cs="Times New Roman"/>
          <w:lang w:val="pt-BR"/>
        </w:rPr>
      </w:pPr>
      <w:r>
        <w:rPr>
          <w:rFonts w:ascii="Times New Roman" w:hAnsi="Times New Roman" w:cs="Times New Roman"/>
          <w:lang w:val="pt-BR"/>
        </w:rPr>
        <w:t xml:space="preserve"> </w:t>
      </w:r>
      <w:bookmarkStart w:id="130" w:name="_Toc189744620"/>
      <w:bookmarkStart w:id="131" w:name="_Toc203986729"/>
      <w:r>
        <w:rPr>
          <w:rFonts w:ascii="Times New Roman" w:hAnsi="Times New Roman" w:cs="Times New Roman"/>
          <w:b/>
          <w:bCs/>
          <w:lang w:val="pt-BR"/>
        </w:rPr>
        <w:t>Biocombustíveis</w:t>
      </w:r>
      <w:bookmarkEnd w:id="130"/>
      <w:bookmarkEnd w:id="131"/>
    </w:p>
    <w:p w14:paraId="2763DA18" w14:textId="662CE993" w:rsidR="00190624" w:rsidRDefault="00190624" w:rsidP="00190624">
      <w:pPr>
        <w:pStyle w:val="Corpodetexto"/>
        <w:spacing w:before="121" w:line="360" w:lineRule="auto"/>
        <w:ind w:firstLine="709"/>
        <w:jc w:val="both"/>
        <w:rPr>
          <w:rFonts w:ascii="Times New Roman" w:hAnsi="Times New Roman" w:cs="Times New Roman"/>
          <w:lang w:val="pt-BR"/>
        </w:rPr>
      </w:pPr>
      <w:r w:rsidRPr="001B534C">
        <w:rPr>
          <w:rFonts w:ascii="Times New Roman" w:hAnsi="Times New Roman" w:cs="Times New Roman"/>
          <w:lang w:val="pt-BR"/>
        </w:rPr>
        <w:t xml:space="preserve">O termo biocombustível ou combustível </w:t>
      </w:r>
      <w:proofErr w:type="spellStart"/>
      <w:r w:rsidRPr="001B534C">
        <w:rPr>
          <w:rFonts w:ascii="Times New Roman" w:hAnsi="Times New Roman" w:cs="Times New Roman"/>
          <w:lang w:val="pt-BR"/>
        </w:rPr>
        <w:t>bior</w:t>
      </w:r>
      <w:r w:rsidR="00BD4DB3">
        <w:rPr>
          <w:rFonts w:ascii="Times New Roman" w:hAnsi="Times New Roman" w:cs="Times New Roman"/>
          <w:lang w:val="pt-BR"/>
        </w:rPr>
        <w:t>r</w:t>
      </w:r>
      <w:r w:rsidRPr="001B534C">
        <w:rPr>
          <w:rFonts w:ascii="Times New Roman" w:hAnsi="Times New Roman" w:cs="Times New Roman"/>
          <w:lang w:val="pt-BR"/>
        </w:rPr>
        <w:t>enovável</w:t>
      </w:r>
      <w:proofErr w:type="spellEnd"/>
      <w:r w:rsidRPr="001B534C">
        <w:rPr>
          <w:rFonts w:ascii="Times New Roman" w:hAnsi="Times New Roman" w:cs="Times New Roman"/>
          <w:lang w:val="pt-BR"/>
        </w:rPr>
        <w:t xml:space="preserve"> é referido como combustíveis sólidos, líquidos ou gasosos que são predominantemente produzidos a partir de biomassa</w:t>
      </w:r>
      <w:r>
        <w:rPr>
          <w:rFonts w:ascii="Times New Roman" w:hAnsi="Times New Roman" w:cs="Times New Roman"/>
          <w:lang w:val="pt-BR"/>
        </w:rPr>
        <w:t xml:space="preserve"> (</w:t>
      </w:r>
      <w:r w:rsidRPr="00D1088F">
        <w:rPr>
          <w:rFonts w:ascii="Times New Roman" w:hAnsi="Times New Roman" w:cs="Times New Roman"/>
        </w:rPr>
        <w:t>Malik</w:t>
      </w:r>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 2024)</w:t>
      </w:r>
      <w:r>
        <w:rPr>
          <w:rFonts w:ascii="Times New Roman" w:hAnsi="Times New Roman" w:cs="Times New Roman"/>
          <w:lang w:val="pt-BR"/>
        </w:rPr>
        <w:t>.</w:t>
      </w:r>
      <w:r w:rsidRPr="001B534C">
        <w:rPr>
          <w:rFonts w:ascii="Times New Roman" w:hAnsi="Times New Roman" w:cs="Times New Roman"/>
          <w:lang w:val="pt-BR"/>
        </w:rPr>
        <w:t xml:space="preserve"> </w:t>
      </w:r>
      <w:r>
        <w:rPr>
          <w:rFonts w:ascii="Times New Roman" w:hAnsi="Times New Roman" w:cs="Times New Roman"/>
          <w:lang w:val="pt-BR"/>
        </w:rPr>
        <w:t xml:space="preserve">São classificados em três gerações diferentes: os de primeira geração provém de matéria comestível como cana-de-açúcar, milho e soja. Os de segunda, utilizam a matéria não comestível como a </w:t>
      </w:r>
      <w:proofErr w:type="spellStart"/>
      <w:r>
        <w:rPr>
          <w:rFonts w:ascii="Times New Roman" w:hAnsi="Times New Roman" w:cs="Times New Roman"/>
          <w:lang w:val="pt-BR"/>
        </w:rPr>
        <w:t>lignocelulose</w:t>
      </w:r>
      <w:proofErr w:type="spellEnd"/>
      <w:r w:rsidRPr="00744257">
        <w:rPr>
          <w:rFonts w:ascii="Times New Roman" w:hAnsi="Times New Roman" w:cs="Times New Roman"/>
          <w:lang w:val="pt-BR"/>
        </w:rPr>
        <w:t>, resíduos agrícolas e industriais</w:t>
      </w:r>
      <w:r>
        <w:rPr>
          <w:rFonts w:ascii="Times New Roman" w:hAnsi="Times New Roman" w:cs="Times New Roman"/>
          <w:lang w:val="pt-BR"/>
        </w:rPr>
        <w:t xml:space="preserve"> e</w:t>
      </w:r>
      <w:r w:rsidRPr="00744257">
        <w:rPr>
          <w:rFonts w:ascii="Times New Roman" w:hAnsi="Times New Roman" w:cs="Times New Roman"/>
          <w:lang w:val="pt-BR"/>
        </w:rPr>
        <w:t xml:space="preserve"> árvores</w:t>
      </w:r>
      <w:r>
        <w:rPr>
          <w:rFonts w:ascii="Times New Roman" w:hAnsi="Times New Roman" w:cs="Times New Roman"/>
          <w:lang w:val="pt-BR"/>
        </w:rPr>
        <w:t xml:space="preserve">. Já os de terceira geração utilizam a geração de biomassa através das microalgas. </w:t>
      </w:r>
      <w:r w:rsidRPr="00C4516D">
        <w:rPr>
          <w:rFonts w:ascii="Times New Roman" w:hAnsi="Times New Roman" w:cs="Times New Roman"/>
          <w:lang w:val="pt-BR"/>
        </w:rPr>
        <w:t>Os principais benefícios do bio</w:t>
      </w:r>
      <w:r>
        <w:rPr>
          <w:rFonts w:ascii="Times New Roman" w:hAnsi="Times New Roman" w:cs="Times New Roman"/>
          <w:lang w:val="pt-BR"/>
        </w:rPr>
        <w:t>combustível</w:t>
      </w:r>
      <w:r w:rsidRPr="00C4516D">
        <w:rPr>
          <w:rFonts w:ascii="Times New Roman" w:hAnsi="Times New Roman" w:cs="Times New Roman"/>
          <w:lang w:val="pt-BR"/>
        </w:rPr>
        <w:t xml:space="preserve"> de terceira geração são</w:t>
      </w:r>
      <w:r>
        <w:rPr>
          <w:rFonts w:ascii="Times New Roman" w:hAnsi="Times New Roman" w:cs="Times New Roman"/>
          <w:lang w:val="pt-BR"/>
        </w:rPr>
        <w:t xml:space="preserve"> a</w:t>
      </w:r>
      <w:r w:rsidRPr="00C4516D">
        <w:rPr>
          <w:rFonts w:ascii="Times New Roman" w:hAnsi="Times New Roman" w:cs="Times New Roman"/>
          <w:lang w:val="pt-BR"/>
        </w:rPr>
        <w:t xml:space="preserve"> menor</w:t>
      </w:r>
      <w:r>
        <w:rPr>
          <w:rFonts w:ascii="Times New Roman" w:hAnsi="Times New Roman" w:cs="Times New Roman"/>
          <w:lang w:val="pt-BR"/>
        </w:rPr>
        <w:t xml:space="preserve"> produção de gases do </w:t>
      </w:r>
      <w:r w:rsidRPr="00C4516D">
        <w:rPr>
          <w:rFonts w:ascii="Times New Roman" w:hAnsi="Times New Roman" w:cs="Times New Roman"/>
          <w:lang w:val="pt-BR"/>
        </w:rPr>
        <w:t xml:space="preserve">efeito estufa, </w:t>
      </w:r>
      <w:r>
        <w:rPr>
          <w:rFonts w:ascii="Times New Roman" w:hAnsi="Times New Roman" w:cs="Times New Roman"/>
          <w:lang w:val="pt-BR"/>
        </w:rPr>
        <w:t xml:space="preserve">a </w:t>
      </w:r>
      <w:r w:rsidRPr="00C4516D">
        <w:rPr>
          <w:rFonts w:ascii="Times New Roman" w:hAnsi="Times New Roman" w:cs="Times New Roman"/>
          <w:lang w:val="pt-BR"/>
        </w:rPr>
        <w:t>elevada taxa de crescimento e</w:t>
      </w:r>
      <w:r>
        <w:rPr>
          <w:rFonts w:ascii="Times New Roman" w:hAnsi="Times New Roman" w:cs="Times New Roman"/>
          <w:lang w:val="pt-BR"/>
        </w:rPr>
        <w:t xml:space="preserve"> </w:t>
      </w:r>
      <w:r w:rsidRPr="00C4516D">
        <w:rPr>
          <w:rFonts w:ascii="Times New Roman" w:hAnsi="Times New Roman" w:cs="Times New Roman"/>
          <w:lang w:val="pt-BR"/>
        </w:rPr>
        <w:t>produtividade</w:t>
      </w:r>
      <w:r>
        <w:rPr>
          <w:rFonts w:ascii="Times New Roman" w:hAnsi="Times New Roman" w:cs="Times New Roman"/>
          <w:lang w:val="pt-BR"/>
        </w:rPr>
        <w:t xml:space="preserve"> da microalga e a</w:t>
      </w:r>
      <w:r w:rsidRPr="00C4516D">
        <w:rPr>
          <w:rFonts w:ascii="Times New Roman" w:hAnsi="Times New Roman" w:cs="Times New Roman"/>
          <w:lang w:val="pt-BR"/>
        </w:rPr>
        <w:t xml:space="preserve"> menor </w:t>
      </w:r>
      <w:r>
        <w:rPr>
          <w:rFonts w:ascii="Times New Roman" w:hAnsi="Times New Roman" w:cs="Times New Roman"/>
          <w:lang w:val="pt-BR"/>
        </w:rPr>
        <w:t>disputa</w:t>
      </w:r>
      <w:r w:rsidRPr="00C4516D">
        <w:rPr>
          <w:rFonts w:ascii="Times New Roman" w:hAnsi="Times New Roman" w:cs="Times New Roman"/>
          <w:lang w:val="pt-BR"/>
        </w:rPr>
        <w:t xml:space="preserve"> por terras agrícolas</w:t>
      </w:r>
      <w:r>
        <w:rPr>
          <w:rFonts w:ascii="Times New Roman" w:hAnsi="Times New Roman" w:cs="Times New Roman"/>
          <w:lang w:val="pt-BR"/>
        </w:rPr>
        <w:t xml:space="preserve"> </w:t>
      </w:r>
      <w:r w:rsidRPr="00744257">
        <w:rPr>
          <w:rFonts w:ascii="Times New Roman" w:hAnsi="Times New Roman" w:cs="Times New Roman"/>
          <w:lang w:val="pt-BR"/>
        </w:rPr>
        <w:t>(Singh </w:t>
      </w:r>
      <w:r w:rsidRPr="00744257">
        <w:rPr>
          <w:rFonts w:ascii="Times New Roman" w:hAnsi="Times New Roman" w:cs="Times New Roman"/>
          <w:i/>
          <w:iCs/>
          <w:lang w:val="pt-BR"/>
        </w:rPr>
        <w:t>et al.</w:t>
      </w:r>
      <w:r w:rsidRPr="00744257">
        <w:rPr>
          <w:rFonts w:ascii="Times New Roman" w:hAnsi="Times New Roman" w:cs="Times New Roman"/>
          <w:lang w:val="pt-BR"/>
        </w:rPr>
        <w:t>, 2020)</w:t>
      </w:r>
      <w:r>
        <w:rPr>
          <w:rFonts w:ascii="Times New Roman" w:hAnsi="Times New Roman" w:cs="Times New Roman"/>
          <w:lang w:val="pt-BR"/>
        </w:rPr>
        <w:t xml:space="preserve">. </w:t>
      </w:r>
    </w:p>
    <w:p w14:paraId="3CB2932D" w14:textId="4CECE0E0" w:rsidR="00190624" w:rsidRDefault="00190624" w:rsidP="00190624">
      <w:pPr>
        <w:pStyle w:val="Corpodetexto"/>
        <w:spacing w:before="121" w:line="360" w:lineRule="auto"/>
        <w:ind w:firstLine="709"/>
        <w:jc w:val="both"/>
        <w:rPr>
          <w:rFonts w:ascii="Times New Roman" w:hAnsi="Times New Roman" w:cs="Times New Roman"/>
          <w:lang w:val="pt-BR"/>
        </w:rPr>
      </w:pPr>
      <w:r w:rsidRPr="0029332C">
        <w:rPr>
          <w:rFonts w:ascii="Times New Roman" w:hAnsi="Times New Roman" w:cs="Times New Roman"/>
          <w:lang w:val="pt-BR"/>
        </w:rPr>
        <w:t>Muitas espécies de microalgas são capazes de armazenar uma quantidade significativa de lipídios na forma de triacilglicerol (TAG), uma fonte preferida de biocombustível que pode representar até 70% do peso seco base em algumas espécies (Xue </w:t>
      </w:r>
      <w:r w:rsidRPr="0029332C">
        <w:rPr>
          <w:rFonts w:ascii="Times New Roman" w:hAnsi="Times New Roman" w:cs="Times New Roman"/>
          <w:i/>
          <w:iCs/>
          <w:lang w:val="pt-BR"/>
        </w:rPr>
        <w:t>et al</w:t>
      </w:r>
      <w:r w:rsidRPr="0029332C">
        <w:rPr>
          <w:rFonts w:ascii="Times New Roman" w:hAnsi="Times New Roman" w:cs="Times New Roman"/>
          <w:lang w:val="pt-BR"/>
        </w:rPr>
        <w:t xml:space="preserve">., 2021). </w:t>
      </w:r>
      <w:proofErr w:type="spellStart"/>
      <w:r w:rsidRPr="0029332C">
        <w:rPr>
          <w:rFonts w:ascii="Times New Roman" w:hAnsi="Times New Roman" w:cs="Times New Roman"/>
          <w:i/>
          <w:iCs/>
          <w:lang w:val="pt-BR"/>
        </w:rPr>
        <w:t>Botryococcusbraunii</w:t>
      </w:r>
      <w:proofErr w:type="spellEnd"/>
      <w:r w:rsidRPr="0029332C">
        <w:rPr>
          <w:rFonts w:ascii="Times New Roman" w:hAnsi="Times New Roman" w:cs="Times New Roman"/>
          <w:lang w:val="pt-BR"/>
        </w:rPr>
        <w:t xml:space="preserve">, </w:t>
      </w:r>
      <w:proofErr w:type="spellStart"/>
      <w:r w:rsidRPr="0029332C">
        <w:rPr>
          <w:rFonts w:ascii="Times New Roman" w:hAnsi="Times New Roman" w:cs="Times New Roman"/>
          <w:i/>
          <w:iCs/>
          <w:lang w:val="pt-BR"/>
        </w:rPr>
        <w:t>Nannochloropsis</w:t>
      </w:r>
      <w:proofErr w:type="spellEnd"/>
      <w:r w:rsidRPr="0029332C">
        <w:rPr>
          <w:rFonts w:ascii="Times New Roman" w:hAnsi="Times New Roman" w:cs="Times New Roman"/>
          <w:lang w:val="pt-BR"/>
        </w:rPr>
        <w:t xml:space="preserve"> sp., </w:t>
      </w:r>
      <w:proofErr w:type="spellStart"/>
      <w:r w:rsidRPr="0029332C">
        <w:rPr>
          <w:rFonts w:ascii="Times New Roman" w:hAnsi="Times New Roman" w:cs="Times New Roman"/>
          <w:i/>
          <w:iCs/>
          <w:lang w:val="pt-BR"/>
        </w:rPr>
        <w:t>Dunaliella</w:t>
      </w:r>
      <w:proofErr w:type="spellEnd"/>
      <w:r w:rsidRPr="0029332C">
        <w:rPr>
          <w:rFonts w:ascii="Times New Roman" w:hAnsi="Times New Roman" w:cs="Times New Roman"/>
          <w:i/>
          <w:iCs/>
          <w:lang w:val="pt-BR"/>
        </w:rPr>
        <w:t xml:space="preserve"> </w:t>
      </w:r>
      <w:proofErr w:type="spellStart"/>
      <w:r w:rsidRPr="0029332C">
        <w:rPr>
          <w:rFonts w:ascii="Times New Roman" w:hAnsi="Times New Roman" w:cs="Times New Roman"/>
          <w:i/>
          <w:iCs/>
          <w:lang w:val="pt-BR"/>
        </w:rPr>
        <w:t>primolecta</w:t>
      </w:r>
      <w:proofErr w:type="spellEnd"/>
      <w:r w:rsidRPr="0029332C">
        <w:rPr>
          <w:rFonts w:ascii="Times New Roman" w:hAnsi="Times New Roman" w:cs="Times New Roman"/>
          <w:lang w:val="pt-BR"/>
        </w:rPr>
        <w:t xml:space="preserve">, </w:t>
      </w:r>
      <w:r w:rsidRPr="0029332C">
        <w:rPr>
          <w:rFonts w:ascii="Times New Roman" w:hAnsi="Times New Roman" w:cs="Times New Roman"/>
          <w:i/>
          <w:iCs/>
          <w:lang w:val="pt-BR"/>
        </w:rPr>
        <w:t>Chlorella</w:t>
      </w:r>
      <w:r w:rsidRPr="0029332C">
        <w:rPr>
          <w:rFonts w:ascii="Times New Roman" w:hAnsi="Times New Roman" w:cs="Times New Roman"/>
          <w:lang w:val="pt-BR"/>
        </w:rPr>
        <w:t xml:space="preserve"> sp., e </w:t>
      </w:r>
      <w:proofErr w:type="spellStart"/>
      <w:r w:rsidRPr="0029332C">
        <w:rPr>
          <w:rFonts w:ascii="Times New Roman" w:hAnsi="Times New Roman" w:cs="Times New Roman"/>
          <w:i/>
          <w:iCs/>
          <w:lang w:val="pt-BR"/>
        </w:rPr>
        <w:t>Crypthecodinium</w:t>
      </w:r>
      <w:proofErr w:type="spellEnd"/>
      <w:r w:rsidRPr="0029332C">
        <w:rPr>
          <w:rFonts w:ascii="Times New Roman" w:hAnsi="Times New Roman" w:cs="Times New Roman"/>
          <w:i/>
          <w:iCs/>
          <w:lang w:val="pt-BR"/>
        </w:rPr>
        <w:t xml:space="preserve"> </w:t>
      </w:r>
      <w:proofErr w:type="spellStart"/>
      <w:r w:rsidRPr="0029332C">
        <w:rPr>
          <w:rFonts w:ascii="Times New Roman" w:hAnsi="Times New Roman" w:cs="Times New Roman"/>
          <w:i/>
          <w:iCs/>
          <w:lang w:val="pt-BR"/>
        </w:rPr>
        <w:t>cohnii</w:t>
      </w:r>
      <w:proofErr w:type="spellEnd"/>
      <w:r w:rsidRPr="0029332C">
        <w:rPr>
          <w:rFonts w:ascii="Times New Roman" w:hAnsi="Times New Roman" w:cs="Times New Roman"/>
          <w:lang w:val="pt-BR"/>
        </w:rPr>
        <w:t xml:space="preserve"> são exemplos de microalgas que produzem lipídios </w:t>
      </w:r>
      <w:r>
        <w:rPr>
          <w:rFonts w:ascii="Times New Roman" w:hAnsi="Times New Roman" w:cs="Times New Roman"/>
          <w:lang w:val="pt-BR"/>
        </w:rPr>
        <w:t>tendo, portanto,</w:t>
      </w:r>
      <w:r w:rsidRPr="0029332C">
        <w:rPr>
          <w:rFonts w:ascii="Times New Roman" w:hAnsi="Times New Roman" w:cs="Times New Roman"/>
          <w:lang w:val="pt-BR"/>
        </w:rPr>
        <w:t xml:space="preserve"> a capacidade de produzir material para </w:t>
      </w:r>
      <w:r w:rsidR="001C106D">
        <w:rPr>
          <w:rFonts w:ascii="Times New Roman" w:hAnsi="Times New Roman" w:cs="Times New Roman"/>
          <w:lang w:val="pt-BR"/>
        </w:rPr>
        <w:t>a síntese de</w:t>
      </w:r>
      <w:r w:rsidRPr="0029332C">
        <w:rPr>
          <w:rFonts w:ascii="Times New Roman" w:hAnsi="Times New Roman" w:cs="Times New Roman"/>
          <w:lang w:val="pt-BR"/>
        </w:rPr>
        <w:t xml:space="preserve"> biocombustível</w:t>
      </w:r>
      <w:r>
        <w:rPr>
          <w:rFonts w:ascii="Times New Roman" w:hAnsi="Times New Roman" w:cs="Times New Roman"/>
          <w:lang w:val="pt-BR"/>
        </w:rPr>
        <w:t xml:space="preserve"> </w:t>
      </w:r>
      <w:r w:rsidRPr="0029332C">
        <w:rPr>
          <w:rFonts w:ascii="Times New Roman" w:hAnsi="Times New Roman" w:cs="Times New Roman"/>
          <w:lang w:val="pt-BR"/>
        </w:rPr>
        <w:t>(</w:t>
      </w:r>
      <w:proofErr w:type="spellStart"/>
      <w:r w:rsidRPr="0029332C">
        <w:rPr>
          <w:rFonts w:ascii="Times New Roman" w:hAnsi="Times New Roman" w:cs="Times New Roman"/>
          <w:lang w:val="pt-BR"/>
        </w:rPr>
        <w:t>Sathya</w:t>
      </w:r>
      <w:proofErr w:type="spellEnd"/>
      <w:r w:rsidRPr="0029332C">
        <w:rPr>
          <w:rFonts w:ascii="Times New Roman" w:hAnsi="Times New Roman" w:cs="Times New Roman"/>
          <w:lang w:val="pt-BR"/>
        </w:rPr>
        <w:t> </w:t>
      </w:r>
      <w:r w:rsidRPr="0029332C">
        <w:rPr>
          <w:rFonts w:ascii="Times New Roman" w:hAnsi="Times New Roman" w:cs="Times New Roman"/>
          <w:i/>
          <w:iCs/>
          <w:lang w:val="pt-BR"/>
        </w:rPr>
        <w:t>et al.</w:t>
      </w:r>
      <w:r w:rsidRPr="0029332C">
        <w:rPr>
          <w:rFonts w:ascii="Times New Roman" w:hAnsi="Times New Roman" w:cs="Times New Roman"/>
          <w:lang w:val="pt-BR"/>
        </w:rPr>
        <w:t>, 2023).</w:t>
      </w:r>
      <w:r>
        <w:rPr>
          <w:rFonts w:ascii="Times New Roman" w:hAnsi="Times New Roman" w:cs="Times New Roman"/>
          <w:lang w:val="pt-BR"/>
        </w:rPr>
        <w:t xml:space="preserve"> </w:t>
      </w:r>
    </w:p>
    <w:p w14:paraId="29C4F1A0" w14:textId="77777777" w:rsidR="00190624" w:rsidRDefault="00190624" w:rsidP="00190624">
      <w:pPr>
        <w:pStyle w:val="Corpodetexto"/>
        <w:spacing w:before="121" w:line="360" w:lineRule="auto"/>
        <w:ind w:firstLine="709"/>
        <w:jc w:val="both"/>
        <w:rPr>
          <w:rFonts w:ascii="Times New Roman" w:hAnsi="Times New Roman" w:cs="Times New Roman"/>
          <w:lang w:val="pt-BR"/>
        </w:rPr>
      </w:pPr>
      <w:r w:rsidRPr="00917224">
        <w:rPr>
          <w:rFonts w:ascii="Times New Roman" w:hAnsi="Times New Roman" w:cs="Times New Roman"/>
          <w:lang w:val="pt-BR"/>
        </w:rPr>
        <w:t xml:space="preserve">As microalgas podem </w:t>
      </w:r>
      <w:r>
        <w:rPr>
          <w:rFonts w:ascii="Times New Roman" w:hAnsi="Times New Roman" w:cs="Times New Roman"/>
          <w:lang w:val="pt-BR"/>
        </w:rPr>
        <w:t>fornecer matéria-prima para</w:t>
      </w:r>
      <w:r w:rsidRPr="00917224">
        <w:rPr>
          <w:rFonts w:ascii="Times New Roman" w:hAnsi="Times New Roman" w:cs="Times New Roman"/>
          <w:lang w:val="pt-BR"/>
        </w:rPr>
        <w:t xml:space="preserve"> distintos </w:t>
      </w:r>
      <w:r>
        <w:rPr>
          <w:rFonts w:ascii="Times New Roman" w:hAnsi="Times New Roman" w:cs="Times New Roman"/>
          <w:lang w:val="pt-BR"/>
        </w:rPr>
        <w:t xml:space="preserve">tipos </w:t>
      </w:r>
      <w:r w:rsidRPr="00917224">
        <w:rPr>
          <w:rFonts w:ascii="Times New Roman" w:hAnsi="Times New Roman" w:cs="Times New Roman"/>
          <w:lang w:val="pt-BR"/>
        </w:rPr>
        <w:t xml:space="preserve">de </w:t>
      </w:r>
      <w:r w:rsidRPr="00917224">
        <w:rPr>
          <w:rFonts w:ascii="Times New Roman" w:hAnsi="Times New Roman" w:cs="Times New Roman"/>
          <w:lang w:val="pt-BR"/>
        </w:rPr>
        <w:lastRenderedPageBreak/>
        <w:t>biocombustívei</w:t>
      </w:r>
      <w:r>
        <w:rPr>
          <w:rFonts w:ascii="Times New Roman" w:hAnsi="Times New Roman" w:cs="Times New Roman"/>
          <w:lang w:val="pt-BR"/>
        </w:rPr>
        <w:t>s</w:t>
      </w:r>
      <w:r w:rsidRPr="00917224">
        <w:rPr>
          <w:rFonts w:ascii="Times New Roman" w:hAnsi="Times New Roman" w:cs="Times New Roman"/>
          <w:lang w:val="pt-BR"/>
        </w:rPr>
        <w:t xml:space="preserve">, incluindo </w:t>
      </w:r>
      <w:r>
        <w:rPr>
          <w:rFonts w:ascii="Times New Roman" w:hAnsi="Times New Roman" w:cs="Times New Roman"/>
          <w:lang w:val="pt-BR"/>
        </w:rPr>
        <w:t xml:space="preserve">o </w:t>
      </w:r>
      <w:r w:rsidRPr="00917224">
        <w:rPr>
          <w:rFonts w:ascii="Times New Roman" w:hAnsi="Times New Roman" w:cs="Times New Roman"/>
          <w:lang w:val="pt-BR"/>
        </w:rPr>
        <w:t xml:space="preserve">bioetanol e </w:t>
      </w:r>
      <w:r>
        <w:rPr>
          <w:rFonts w:ascii="Times New Roman" w:hAnsi="Times New Roman" w:cs="Times New Roman"/>
          <w:lang w:val="pt-BR"/>
        </w:rPr>
        <w:t xml:space="preserve">o </w:t>
      </w:r>
      <w:r w:rsidRPr="00917224">
        <w:rPr>
          <w:rFonts w:ascii="Times New Roman" w:hAnsi="Times New Roman" w:cs="Times New Roman"/>
          <w:lang w:val="pt-BR"/>
        </w:rPr>
        <w:t>biodiesel</w:t>
      </w:r>
      <w:r>
        <w:rPr>
          <w:rFonts w:ascii="Times New Roman" w:hAnsi="Times New Roman" w:cs="Times New Roman"/>
          <w:lang w:val="pt-BR"/>
        </w:rPr>
        <w:t xml:space="preserve">. </w:t>
      </w:r>
      <w:r w:rsidRPr="00C70021">
        <w:rPr>
          <w:rFonts w:ascii="Times New Roman" w:hAnsi="Times New Roman" w:cs="Times New Roman"/>
          <w:lang w:val="pt-BR"/>
        </w:rPr>
        <w:t>Como as microalgas podem crescer rápida e facilmente em diferentes</w:t>
      </w:r>
      <w:r>
        <w:rPr>
          <w:rFonts w:ascii="Times New Roman" w:hAnsi="Times New Roman" w:cs="Times New Roman"/>
          <w:lang w:val="pt-BR"/>
        </w:rPr>
        <w:t xml:space="preserve"> </w:t>
      </w:r>
      <w:r w:rsidRPr="00C70021">
        <w:rPr>
          <w:rFonts w:ascii="Times New Roman" w:hAnsi="Times New Roman" w:cs="Times New Roman"/>
          <w:lang w:val="pt-BR"/>
        </w:rPr>
        <w:t xml:space="preserve">ambientes e condições, o meio de crescimento varia de acordo com </w:t>
      </w:r>
      <w:r>
        <w:rPr>
          <w:rFonts w:ascii="Times New Roman" w:hAnsi="Times New Roman" w:cs="Times New Roman"/>
          <w:lang w:val="pt-BR"/>
        </w:rPr>
        <w:t>a espécie</w:t>
      </w:r>
      <w:r w:rsidRPr="00C70021">
        <w:rPr>
          <w:rFonts w:ascii="Times New Roman" w:hAnsi="Times New Roman" w:cs="Times New Roman"/>
          <w:lang w:val="pt-BR"/>
        </w:rPr>
        <w:t xml:space="preserve"> e </w:t>
      </w:r>
      <w:r>
        <w:rPr>
          <w:rFonts w:ascii="Times New Roman" w:hAnsi="Times New Roman" w:cs="Times New Roman"/>
          <w:lang w:val="pt-BR"/>
        </w:rPr>
        <w:t xml:space="preserve">o </w:t>
      </w:r>
      <w:r w:rsidRPr="00C70021">
        <w:rPr>
          <w:rFonts w:ascii="Times New Roman" w:hAnsi="Times New Roman" w:cs="Times New Roman"/>
          <w:lang w:val="pt-BR"/>
        </w:rPr>
        <w:t>produto desejado</w:t>
      </w:r>
      <w:r>
        <w:rPr>
          <w:rFonts w:ascii="Times New Roman" w:hAnsi="Times New Roman" w:cs="Times New Roman"/>
          <w:lang w:val="pt-BR"/>
        </w:rPr>
        <w:t xml:space="preserve">. </w:t>
      </w:r>
      <w:r w:rsidRPr="00C70021">
        <w:rPr>
          <w:rFonts w:ascii="Times New Roman" w:hAnsi="Times New Roman" w:cs="Times New Roman"/>
          <w:lang w:val="pt-BR"/>
        </w:rPr>
        <w:t>Por exemplo,</w:t>
      </w:r>
      <w:r>
        <w:rPr>
          <w:rFonts w:ascii="Times New Roman" w:hAnsi="Times New Roman" w:cs="Times New Roman"/>
          <w:lang w:val="pt-BR"/>
        </w:rPr>
        <w:t xml:space="preserve"> conforme </w:t>
      </w:r>
      <w:proofErr w:type="spellStart"/>
      <w:r>
        <w:rPr>
          <w:rFonts w:ascii="Times New Roman" w:hAnsi="Times New Roman" w:cs="Times New Roman"/>
          <w:lang w:val="pt-BR"/>
        </w:rPr>
        <w:t>Pandey</w:t>
      </w:r>
      <w:proofErr w:type="spellEnd"/>
      <w:r>
        <w:rPr>
          <w:rFonts w:ascii="Times New Roman" w:hAnsi="Times New Roman" w:cs="Times New Roman"/>
          <w:lang w:val="pt-BR"/>
        </w:rPr>
        <w:t xml:space="preserve"> </w:t>
      </w:r>
      <w:r>
        <w:rPr>
          <w:rFonts w:ascii="Times New Roman" w:hAnsi="Times New Roman" w:cs="Times New Roman"/>
          <w:i/>
          <w:iCs/>
          <w:lang w:val="pt-BR"/>
        </w:rPr>
        <w:t>et al</w:t>
      </w:r>
      <w:r>
        <w:rPr>
          <w:rFonts w:ascii="Times New Roman" w:hAnsi="Times New Roman" w:cs="Times New Roman"/>
          <w:lang w:val="pt-BR"/>
        </w:rPr>
        <w:t xml:space="preserve"> (2024),</w:t>
      </w:r>
      <w:r w:rsidRPr="00C70021">
        <w:rPr>
          <w:rFonts w:ascii="Times New Roman" w:hAnsi="Times New Roman" w:cs="Times New Roman"/>
          <w:lang w:val="pt-BR"/>
        </w:rPr>
        <w:t xml:space="preserve"> para produzir</w:t>
      </w:r>
      <w:r>
        <w:rPr>
          <w:rFonts w:ascii="Times New Roman" w:hAnsi="Times New Roman" w:cs="Times New Roman"/>
          <w:lang w:val="pt-BR"/>
        </w:rPr>
        <w:t xml:space="preserve"> </w:t>
      </w:r>
      <w:r w:rsidRPr="00C70021">
        <w:rPr>
          <w:rFonts w:ascii="Times New Roman" w:hAnsi="Times New Roman" w:cs="Times New Roman"/>
          <w:lang w:val="pt-BR"/>
        </w:rPr>
        <w:t>biodiesel, devem ser selecionadas espécies com alto teor de lipídios</w:t>
      </w:r>
      <w:r>
        <w:rPr>
          <w:rFonts w:ascii="Times New Roman" w:hAnsi="Times New Roman" w:cs="Times New Roman"/>
          <w:lang w:val="pt-BR"/>
        </w:rPr>
        <w:t xml:space="preserve"> na biomassa</w:t>
      </w:r>
      <w:r w:rsidRPr="00C70021">
        <w:rPr>
          <w:rFonts w:ascii="Times New Roman" w:hAnsi="Times New Roman" w:cs="Times New Roman"/>
          <w:lang w:val="pt-BR"/>
        </w:rPr>
        <w:t xml:space="preserve">. Além disso, as condições ambientais precisam ser otimizadas para aumentar </w:t>
      </w:r>
      <w:r>
        <w:rPr>
          <w:rFonts w:ascii="Times New Roman" w:hAnsi="Times New Roman" w:cs="Times New Roman"/>
          <w:lang w:val="pt-BR"/>
        </w:rPr>
        <w:t xml:space="preserve">esse </w:t>
      </w:r>
      <w:r w:rsidRPr="00C70021">
        <w:rPr>
          <w:rFonts w:ascii="Times New Roman" w:hAnsi="Times New Roman" w:cs="Times New Roman"/>
          <w:lang w:val="pt-BR"/>
        </w:rPr>
        <w:t>conteúdo lipídico</w:t>
      </w:r>
      <w:r>
        <w:rPr>
          <w:rFonts w:ascii="Times New Roman" w:hAnsi="Times New Roman" w:cs="Times New Roman"/>
          <w:lang w:val="pt-BR"/>
        </w:rPr>
        <w:t>, como também</w:t>
      </w:r>
      <w:r w:rsidRPr="00C70021">
        <w:rPr>
          <w:rFonts w:ascii="Times New Roman" w:hAnsi="Times New Roman" w:cs="Times New Roman"/>
          <w:lang w:val="pt-BR"/>
        </w:rPr>
        <w:t xml:space="preserve">, fatores de </w:t>
      </w:r>
      <w:r>
        <w:rPr>
          <w:rFonts w:ascii="Times New Roman" w:hAnsi="Times New Roman" w:cs="Times New Roman"/>
          <w:lang w:val="pt-BR"/>
        </w:rPr>
        <w:t>estresse podem ser aplicados</w:t>
      </w:r>
      <w:r w:rsidRPr="00C70021">
        <w:rPr>
          <w:rFonts w:ascii="Times New Roman" w:hAnsi="Times New Roman" w:cs="Times New Roman"/>
          <w:lang w:val="pt-BR"/>
        </w:rPr>
        <w:t xml:space="preserve"> para alcançar este objetivo</w:t>
      </w:r>
      <w:r>
        <w:rPr>
          <w:rFonts w:ascii="Times New Roman" w:hAnsi="Times New Roman" w:cs="Times New Roman"/>
          <w:lang w:val="pt-BR"/>
        </w:rPr>
        <w:t xml:space="preserve"> </w:t>
      </w:r>
      <w:r w:rsidRPr="00C70021">
        <w:rPr>
          <w:rFonts w:ascii="Times New Roman" w:hAnsi="Times New Roman" w:cs="Times New Roman"/>
          <w:lang w:val="pt-BR"/>
        </w:rPr>
        <w:t>(</w:t>
      </w:r>
      <w:proofErr w:type="spellStart"/>
      <w:r w:rsidRPr="00C70021">
        <w:rPr>
          <w:rFonts w:ascii="Times New Roman" w:hAnsi="Times New Roman" w:cs="Times New Roman"/>
          <w:lang w:val="pt-BR"/>
        </w:rPr>
        <w:t>Özçimen</w:t>
      </w:r>
      <w:proofErr w:type="spellEnd"/>
      <w:r w:rsidRPr="00C70021">
        <w:rPr>
          <w:rFonts w:ascii="Times New Roman" w:hAnsi="Times New Roman" w:cs="Times New Roman"/>
          <w:lang w:val="pt-BR"/>
        </w:rPr>
        <w:t> </w:t>
      </w:r>
      <w:r w:rsidRPr="00C70021">
        <w:rPr>
          <w:rFonts w:ascii="Times New Roman" w:hAnsi="Times New Roman" w:cs="Times New Roman"/>
          <w:i/>
          <w:iCs/>
          <w:lang w:val="pt-BR"/>
        </w:rPr>
        <w:t>et al.</w:t>
      </w:r>
      <w:r w:rsidRPr="00C70021">
        <w:rPr>
          <w:rFonts w:ascii="Times New Roman" w:hAnsi="Times New Roman" w:cs="Times New Roman"/>
          <w:lang w:val="pt-BR"/>
        </w:rPr>
        <w:t>, 2020).</w:t>
      </w:r>
      <w:r>
        <w:rPr>
          <w:rFonts w:ascii="Times New Roman" w:hAnsi="Times New Roman" w:cs="Times New Roman"/>
          <w:lang w:val="pt-BR"/>
        </w:rPr>
        <w:t xml:space="preserve"> O raciocínio para a produção de bioetanol é análogo, entretanto, as condições de estresse devem priorizar a produção de carboidratos, matéria-prima para a produção desse biocombustível (Olia </w:t>
      </w:r>
      <w:r>
        <w:rPr>
          <w:rFonts w:ascii="Times New Roman" w:hAnsi="Times New Roman" w:cs="Times New Roman"/>
          <w:i/>
          <w:iCs/>
          <w:lang w:val="pt-BR"/>
        </w:rPr>
        <w:t>et al</w:t>
      </w:r>
      <w:r>
        <w:rPr>
          <w:rFonts w:ascii="Times New Roman" w:hAnsi="Times New Roman" w:cs="Times New Roman"/>
          <w:lang w:val="pt-BR"/>
        </w:rPr>
        <w:t>., 2022).</w:t>
      </w:r>
    </w:p>
    <w:p w14:paraId="03765D85" w14:textId="4CCD83BA" w:rsidR="00190624" w:rsidRDefault="00190624" w:rsidP="00190624">
      <w:pPr>
        <w:pStyle w:val="Corpodetexto"/>
        <w:spacing w:before="120" w:line="360" w:lineRule="auto"/>
        <w:ind w:firstLine="709"/>
        <w:jc w:val="both"/>
        <w:rPr>
          <w:rFonts w:ascii="Times New Roman" w:hAnsi="Times New Roman" w:cs="Times New Roman"/>
        </w:rPr>
      </w:pPr>
      <w:r w:rsidRPr="00533389">
        <w:rPr>
          <w:rFonts w:ascii="Times New Roman" w:hAnsi="Times New Roman" w:cs="Times New Roman"/>
        </w:rPr>
        <w:t xml:space="preserve">O biodiesel é composto principalmente por ésteres derivados da reação entre metanol ou etanol e ácidos graxos saturados e insaturados de cadeia longa, como ácido palmítico, ácido esteárico, ácido oleico e ácido linoleico (Šalić </w:t>
      </w:r>
      <w:r w:rsidRPr="004644C4">
        <w:rPr>
          <w:rFonts w:ascii="Times New Roman" w:hAnsi="Times New Roman" w:cs="Times New Roman"/>
          <w:i/>
          <w:iCs/>
        </w:rPr>
        <w:t>et al</w:t>
      </w:r>
      <w:r w:rsidRPr="00533389">
        <w:rPr>
          <w:rFonts w:ascii="Times New Roman" w:hAnsi="Times New Roman" w:cs="Times New Roman"/>
        </w:rPr>
        <w:t xml:space="preserve">., 2020). Sua produção pode ocorrer por alcoólise de lipídios, incluindo a esterificação de ácidos graxos livres e a transesterificação de glicerolípidos, como os triglicerídeos (TAG), na presença de álcoois </w:t>
      </w:r>
      <w:r>
        <w:rPr>
          <w:rFonts w:ascii="Times New Roman" w:hAnsi="Times New Roman" w:cs="Times New Roman"/>
        </w:rPr>
        <w:t>(</w:t>
      </w:r>
      <w:r w:rsidRPr="00533389">
        <w:rPr>
          <w:rFonts w:ascii="Times New Roman" w:hAnsi="Times New Roman" w:cs="Times New Roman"/>
        </w:rPr>
        <w:t xml:space="preserve">Reddy </w:t>
      </w:r>
      <w:r>
        <w:rPr>
          <w:rFonts w:ascii="Times New Roman" w:hAnsi="Times New Roman" w:cs="Times New Roman"/>
          <w:i/>
          <w:iCs/>
        </w:rPr>
        <w:t>et al</w:t>
      </w:r>
      <w:r>
        <w:rPr>
          <w:rFonts w:ascii="Times New Roman" w:hAnsi="Times New Roman" w:cs="Times New Roman"/>
        </w:rPr>
        <w:t>., 2022)</w:t>
      </w:r>
      <w:r w:rsidRPr="00533389">
        <w:rPr>
          <w:rFonts w:ascii="Times New Roman" w:hAnsi="Times New Roman" w:cs="Times New Roman"/>
        </w:rPr>
        <w:t>. No caso da produção de biodiesel a partir de óleo de microalgas, o processo envolve, inicialmente, a extração dos lipídios da biomassa microalgal, seguida pela remoção do excesso de solvente. Finalmente, o biodiesel é obtido por transesterificação</w:t>
      </w:r>
      <w:r w:rsidR="00E56637">
        <w:rPr>
          <w:rFonts w:ascii="Times New Roman" w:hAnsi="Times New Roman" w:cs="Times New Roman"/>
        </w:rPr>
        <w:t xml:space="preserve"> (Figura 4)</w:t>
      </w:r>
      <w:r w:rsidRPr="00533389">
        <w:rPr>
          <w:rFonts w:ascii="Times New Roman" w:hAnsi="Times New Roman" w:cs="Times New Roman"/>
        </w:rPr>
        <w:t xml:space="preserve">, que pode utilizar </w:t>
      </w:r>
      <w:r w:rsidR="001C106D">
        <w:rPr>
          <w:rFonts w:ascii="Times New Roman" w:hAnsi="Times New Roman" w:cs="Times New Roman"/>
        </w:rPr>
        <w:t>catalisadores</w:t>
      </w:r>
      <w:r w:rsidRPr="00533389">
        <w:rPr>
          <w:rFonts w:ascii="Times New Roman" w:hAnsi="Times New Roman" w:cs="Times New Roman"/>
        </w:rPr>
        <w:t>, dependendo das características físico-químicas do óleo</w:t>
      </w:r>
      <w:r>
        <w:rPr>
          <w:rFonts w:ascii="Times New Roman" w:hAnsi="Times New Roman" w:cs="Times New Roman"/>
        </w:rPr>
        <w:t xml:space="preserve"> (</w:t>
      </w:r>
      <w:proofErr w:type="spellStart"/>
      <w:r>
        <w:rPr>
          <w:rFonts w:ascii="Times New Roman" w:hAnsi="Times New Roman" w:cs="Times New Roman"/>
          <w:lang w:val="pt-BR"/>
        </w:rPr>
        <w:t>Pandey</w:t>
      </w:r>
      <w:proofErr w:type="spellEnd"/>
      <w:r>
        <w:rPr>
          <w:rFonts w:ascii="Times New Roman" w:hAnsi="Times New Roman" w:cs="Times New Roman"/>
          <w:lang w:val="pt-BR"/>
        </w:rPr>
        <w:t xml:space="preserve"> </w:t>
      </w:r>
      <w:r>
        <w:rPr>
          <w:rFonts w:ascii="Times New Roman" w:hAnsi="Times New Roman" w:cs="Times New Roman"/>
          <w:i/>
          <w:iCs/>
          <w:lang w:val="pt-BR"/>
        </w:rPr>
        <w:t>et al</w:t>
      </w:r>
      <w:r>
        <w:rPr>
          <w:rFonts w:ascii="Times New Roman" w:hAnsi="Times New Roman" w:cs="Times New Roman"/>
          <w:lang w:val="pt-BR"/>
        </w:rPr>
        <w:t>., 2024)</w:t>
      </w:r>
      <w:r w:rsidR="001C106D">
        <w:rPr>
          <w:rFonts w:ascii="Times New Roman" w:hAnsi="Times New Roman" w:cs="Times New Roman"/>
          <w:lang w:val="pt-BR"/>
        </w:rPr>
        <w:t>.</w:t>
      </w:r>
    </w:p>
    <w:p w14:paraId="6EEE7B59" w14:textId="77777777" w:rsidR="00190624" w:rsidRPr="00D97481" w:rsidRDefault="00190624" w:rsidP="00190624">
      <w:pPr>
        <w:pStyle w:val="Legenda"/>
        <w:keepNext/>
        <w:spacing w:before="120" w:after="0"/>
        <w:jc w:val="center"/>
        <w:rPr>
          <w:rFonts w:ascii="Times New Roman" w:hAnsi="Times New Roman" w:cs="Times New Roman"/>
          <w:i w:val="0"/>
          <w:iCs w:val="0"/>
          <w:color w:val="auto"/>
          <w:sz w:val="24"/>
          <w:szCs w:val="24"/>
        </w:rPr>
      </w:pPr>
      <w:r w:rsidRPr="00EB7A18">
        <w:rPr>
          <w:rFonts w:ascii="Times New Roman" w:hAnsi="Times New Roman" w:cs="Times New Roman"/>
          <w:b/>
          <w:bCs/>
          <w:i w:val="0"/>
          <w:iCs w:val="0"/>
          <w:color w:val="auto"/>
          <w:sz w:val="24"/>
          <w:szCs w:val="24"/>
        </w:rPr>
        <w:t>Figura 4</w:t>
      </w:r>
      <w:r w:rsidRPr="00D97481">
        <w:rPr>
          <w:rFonts w:ascii="Times New Roman" w:hAnsi="Times New Roman" w:cs="Times New Roman"/>
          <w:i w:val="0"/>
          <w:iCs w:val="0"/>
          <w:color w:val="auto"/>
          <w:sz w:val="24"/>
          <w:szCs w:val="24"/>
        </w:rPr>
        <w:t xml:space="preserve"> – Esquema de transesterificação.</w:t>
      </w:r>
    </w:p>
    <w:p w14:paraId="4DFF02D6" w14:textId="77777777" w:rsidR="00190624" w:rsidRDefault="00190624" w:rsidP="00190624">
      <w:pPr>
        <w:pStyle w:val="Corpodetexto"/>
        <w:ind w:firstLine="709"/>
        <w:jc w:val="center"/>
        <w:rPr>
          <w:rFonts w:ascii="Times New Roman" w:hAnsi="Times New Roman" w:cs="Times New Roman"/>
          <w:lang w:val="pt-BR"/>
        </w:rPr>
      </w:pPr>
      <w:r>
        <w:rPr>
          <w:noProof/>
        </w:rPr>
        <w:drawing>
          <wp:inline distT="0" distB="0" distL="0" distR="0" wp14:anchorId="523C233B" wp14:editId="682077DB">
            <wp:extent cx="4079245" cy="1490345"/>
            <wp:effectExtent l="19050" t="19050" r="16510" b="14605"/>
            <wp:docPr id="11839921" name="Imagem 6" descr="Reação de transesterificação de óleo veg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ação de transesterificação de óleo vegetal"/>
                    <pic:cNvPicPr>
                      <a:picLocks noChangeAspect="1" noChangeArrowheads="1"/>
                    </pic:cNvPicPr>
                  </pic:nvPicPr>
                  <pic:blipFill rotWithShape="1">
                    <a:blip r:embed="rId21">
                      <a:extLst>
                        <a:ext uri="{28A0092B-C50C-407E-A947-70E740481C1C}">
                          <a14:useLocalDpi xmlns:a14="http://schemas.microsoft.com/office/drawing/2010/main" val="0"/>
                        </a:ext>
                      </a:extLst>
                    </a:blip>
                    <a:srcRect l="7005" t="5523" r="8459" b="5186"/>
                    <a:stretch/>
                  </pic:blipFill>
                  <pic:spPr bwMode="auto">
                    <a:xfrm>
                      <a:off x="0" y="0"/>
                      <a:ext cx="4117019" cy="150414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B1CAF2C" w14:textId="27CFFD5F" w:rsidR="00190624" w:rsidRPr="00131996" w:rsidRDefault="00190624" w:rsidP="00190624">
      <w:pPr>
        <w:pStyle w:val="Corpodetexto"/>
        <w:ind w:firstLine="709"/>
        <w:jc w:val="center"/>
        <w:rPr>
          <w:rFonts w:ascii="Times New Roman" w:hAnsi="Times New Roman" w:cs="Times New Roman"/>
          <w:sz w:val="22"/>
          <w:szCs w:val="22"/>
          <w:lang w:val="pt-BR"/>
        </w:rPr>
      </w:pPr>
      <w:r w:rsidRPr="00131996">
        <w:rPr>
          <w:rFonts w:ascii="Times New Roman" w:hAnsi="Times New Roman" w:cs="Times New Roman"/>
          <w:sz w:val="22"/>
          <w:szCs w:val="22"/>
          <w:lang w:val="pt-BR"/>
        </w:rPr>
        <w:t>Fonte: Nascimento </w:t>
      </w:r>
      <w:r w:rsidRPr="00131996">
        <w:rPr>
          <w:rFonts w:ascii="Times New Roman" w:hAnsi="Times New Roman" w:cs="Times New Roman"/>
          <w:i/>
          <w:iCs/>
          <w:sz w:val="22"/>
          <w:szCs w:val="22"/>
          <w:lang w:val="pt-BR"/>
        </w:rPr>
        <w:t>et al.</w:t>
      </w:r>
      <w:r w:rsidRPr="00131996">
        <w:rPr>
          <w:rFonts w:ascii="Times New Roman" w:hAnsi="Times New Roman" w:cs="Times New Roman"/>
          <w:sz w:val="22"/>
          <w:szCs w:val="22"/>
          <w:lang w:val="pt-BR"/>
        </w:rPr>
        <w:t> (2020)</w:t>
      </w:r>
    </w:p>
    <w:p w14:paraId="0BF181DF" w14:textId="77777777" w:rsidR="00190624" w:rsidRPr="00E95E44" w:rsidRDefault="00190624" w:rsidP="00EB7A18">
      <w:pPr>
        <w:pStyle w:val="Corpodetexto"/>
        <w:spacing w:before="121" w:line="360" w:lineRule="auto"/>
        <w:jc w:val="both"/>
        <w:rPr>
          <w:rFonts w:ascii="Times New Roman" w:hAnsi="Times New Roman" w:cs="Times New Roman"/>
        </w:rPr>
      </w:pPr>
    </w:p>
    <w:p w14:paraId="4B0FF977" w14:textId="77777777" w:rsidR="00190624" w:rsidRPr="00EB7A18" w:rsidRDefault="00190624" w:rsidP="00190624">
      <w:pPr>
        <w:pStyle w:val="Corpodetexto"/>
        <w:numPr>
          <w:ilvl w:val="2"/>
          <w:numId w:val="27"/>
        </w:numPr>
        <w:spacing w:before="121" w:line="360" w:lineRule="auto"/>
        <w:ind w:hanging="601"/>
        <w:jc w:val="both"/>
        <w:outlineLvl w:val="2"/>
        <w:rPr>
          <w:rFonts w:ascii="Times New Roman" w:hAnsi="Times New Roman" w:cs="Times New Roman"/>
          <w:b/>
          <w:bCs/>
          <w:lang w:val="pt-BR"/>
        </w:rPr>
      </w:pPr>
      <w:bookmarkStart w:id="132" w:name="_Toc189744621"/>
      <w:bookmarkStart w:id="133" w:name="_Toc203986730"/>
      <w:proofErr w:type="spellStart"/>
      <w:r w:rsidRPr="00EB7A18">
        <w:rPr>
          <w:rFonts w:ascii="Times New Roman" w:hAnsi="Times New Roman" w:cs="Times New Roman"/>
          <w:b/>
          <w:bCs/>
          <w:lang w:val="pt-BR"/>
        </w:rPr>
        <w:t>Bio-óleo</w:t>
      </w:r>
      <w:bookmarkEnd w:id="132"/>
      <w:bookmarkEnd w:id="133"/>
      <w:proofErr w:type="spellEnd"/>
    </w:p>
    <w:p w14:paraId="3EE21F93" w14:textId="3CEE116B" w:rsidR="00190624" w:rsidRDefault="00190624" w:rsidP="00190624">
      <w:pPr>
        <w:pStyle w:val="Corpodetexto"/>
        <w:spacing w:before="120" w:line="360" w:lineRule="auto"/>
        <w:ind w:firstLine="709"/>
        <w:jc w:val="both"/>
        <w:rPr>
          <w:rFonts w:ascii="Times New Roman" w:hAnsi="Times New Roman" w:cs="Times New Roman"/>
        </w:rPr>
      </w:pPr>
      <w:r>
        <w:rPr>
          <w:rFonts w:ascii="Times New Roman" w:hAnsi="Times New Roman" w:cs="Times New Roman"/>
        </w:rPr>
        <w:t xml:space="preserve">Bio-óleo obtido </w:t>
      </w:r>
      <w:r w:rsidRPr="00182A57">
        <w:rPr>
          <w:rFonts w:ascii="Times New Roman" w:hAnsi="Times New Roman" w:cs="Times New Roman"/>
        </w:rPr>
        <w:t xml:space="preserve">a partir de microalgas é um </w:t>
      </w:r>
      <w:r w:rsidR="009D68FF">
        <w:rPr>
          <w:rFonts w:ascii="Times New Roman" w:hAnsi="Times New Roman" w:cs="Times New Roman"/>
        </w:rPr>
        <w:t xml:space="preserve">produto </w:t>
      </w:r>
      <w:r w:rsidRPr="00182A57">
        <w:rPr>
          <w:rFonts w:ascii="Times New Roman" w:hAnsi="Times New Roman" w:cs="Times New Roman"/>
        </w:rPr>
        <w:t xml:space="preserve">viável e sustentável para produzir energia renovável e biocombustíveis </w:t>
      </w:r>
      <w:r>
        <w:rPr>
          <w:rFonts w:ascii="Times New Roman" w:hAnsi="Times New Roman" w:cs="Times New Roman"/>
        </w:rPr>
        <w:t>d</w:t>
      </w:r>
      <w:r w:rsidRPr="00182A57">
        <w:rPr>
          <w:rFonts w:ascii="Times New Roman" w:hAnsi="Times New Roman" w:cs="Times New Roman"/>
        </w:rPr>
        <w:t>evido ao alto teor de lipídios</w:t>
      </w:r>
      <w:r w:rsidR="001B626C">
        <w:rPr>
          <w:rFonts w:ascii="Times New Roman" w:hAnsi="Times New Roman" w:cs="Times New Roman"/>
        </w:rPr>
        <w:t>, proteínas</w:t>
      </w:r>
      <w:r w:rsidR="00603824">
        <w:rPr>
          <w:rFonts w:ascii="Times New Roman" w:hAnsi="Times New Roman" w:cs="Times New Roman"/>
        </w:rPr>
        <w:t xml:space="preserve"> e carb</w:t>
      </w:r>
      <w:r w:rsidR="003330A8">
        <w:rPr>
          <w:rFonts w:ascii="Times New Roman" w:hAnsi="Times New Roman" w:cs="Times New Roman"/>
        </w:rPr>
        <w:t>oidratos, além de</w:t>
      </w:r>
      <w:r w:rsidRPr="00182A57">
        <w:rPr>
          <w:rFonts w:ascii="Times New Roman" w:hAnsi="Times New Roman" w:cs="Times New Roman"/>
        </w:rPr>
        <w:t xml:space="preserve"> taxas de crescimento rápidas</w:t>
      </w:r>
      <w:r w:rsidR="004747CD">
        <w:rPr>
          <w:rFonts w:ascii="Times New Roman" w:hAnsi="Times New Roman" w:cs="Times New Roman"/>
        </w:rPr>
        <w:t xml:space="preserve"> destas biomassas</w:t>
      </w:r>
      <w:r>
        <w:rPr>
          <w:rFonts w:ascii="Times New Roman" w:hAnsi="Times New Roman" w:cs="Times New Roman"/>
        </w:rPr>
        <w:t xml:space="preserve"> (</w:t>
      </w:r>
      <w:r w:rsidRPr="00182A57">
        <w:rPr>
          <w:rFonts w:ascii="Times New Roman" w:hAnsi="Times New Roman" w:cs="Times New Roman"/>
        </w:rPr>
        <w:t xml:space="preserve">Raheem </w:t>
      </w:r>
      <w:r w:rsidRPr="00E95E44">
        <w:rPr>
          <w:rFonts w:ascii="Times New Roman" w:hAnsi="Times New Roman" w:cs="Times New Roman"/>
          <w:i/>
          <w:iCs/>
        </w:rPr>
        <w:t>et al</w:t>
      </w:r>
      <w:r w:rsidRPr="00182A57">
        <w:rPr>
          <w:rFonts w:ascii="Times New Roman" w:hAnsi="Times New Roman" w:cs="Times New Roman"/>
        </w:rPr>
        <w:t>., 2018</w:t>
      </w:r>
      <w:r>
        <w:rPr>
          <w:rFonts w:ascii="Times New Roman" w:hAnsi="Times New Roman" w:cs="Times New Roman"/>
        </w:rPr>
        <w:t xml:space="preserve">; Wang </w:t>
      </w:r>
      <w:r>
        <w:rPr>
          <w:rFonts w:ascii="Times New Roman" w:hAnsi="Times New Roman" w:cs="Times New Roman"/>
          <w:i/>
          <w:iCs/>
        </w:rPr>
        <w:t>et al</w:t>
      </w:r>
      <w:r>
        <w:rPr>
          <w:rFonts w:ascii="Times New Roman" w:hAnsi="Times New Roman" w:cs="Times New Roman"/>
        </w:rPr>
        <w:t xml:space="preserve">., 2022). </w:t>
      </w:r>
      <w:r w:rsidRPr="005646BD">
        <w:rPr>
          <w:rFonts w:ascii="Times New Roman" w:hAnsi="Times New Roman" w:cs="Times New Roman"/>
        </w:rPr>
        <w:t xml:space="preserve">As microalgas são conhecidas por conterem carboidratos, </w:t>
      </w:r>
      <w:r w:rsidRPr="005646BD">
        <w:rPr>
          <w:rFonts w:ascii="Times New Roman" w:hAnsi="Times New Roman" w:cs="Times New Roman"/>
        </w:rPr>
        <w:lastRenderedPageBreak/>
        <w:t xml:space="preserve">lipídios e proteínas, o que permite sua conversão pelo processo de pirólise para produzir diversos componentes, como </w:t>
      </w:r>
      <w:r w:rsidR="006028A5" w:rsidRPr="005646BD">
        <w:rPr>
          <w:rFonts w:ascii="Times New Roman" w:hAnsi="Times New Roman" w:cs="Times New Roman"/>
        </w:rPr>
        <w:t>bio-óleo</w:t>
      </w:r>
      <w:r w:rsidR="006028A5">
        <w:rPr>
          <w:rFonts w:ascii="Times New Roman" w:hAnsi="Times New Roman" w:cs="Times New Roman"/>
        </w:rPr>
        <w:t>,</w:t>
      </w:r>
      <w:r w:rsidR="006028A5" w:rsidRPr="005646BD">
        <w:rPr>
          <w:rFonts w:ascii="Times New Roman" w:hAnsi="Times New Roman" w:cs="Times New Roman"/>
        </w:rPr>
        <w:t xml:space="preserve"> biochar </w:t>
      </w:r>
      <w:r w:rsidR="006028A5">
        <w:rPr>
          <w:rFonts w:ascii="Times New Roman" w:hAnsi="Times New Roman" w:cs="Times New Roman"/>
        </w:rPr>
        <w:t xml:space="preserve">e </w:t>
      </w:r>
      <w:r w:rsidR="006028A5" w:rsidRPr="005646BD">
        <w:rPr>
          <w:rFonts w:ascii="Times New Roman" w:hAnsi="Times New Roman" w:cs="Times New Roman"/>
        </w:rPr>
        <w:t>gases</w:t>
      </w:r>
      <w:r w:rsidR="006028A5">
        <w:rPr>
          <w:rFonts w:ascii="Times New Roman" w:hAnsi="Times New Roman" w:cs="Times New Roman"/>
        </w:rPr>
        <w:t xml:space="preserve"> </w:t>
      </w:r>
      <w:r w:rsidRPr="005646BD">
        <w:rPr>
          <w:rFonts w:ascii="Times New Roman" w:hAnsi="Times New Roman" w:cs="Times New Roman"/>
        </w:rPr>
        <w:t xml:space="preserve">não condensáveis </w:t>
      </w:r>
      <w:r>
        <w:rPr>
          <w:rFonts w:ascii="Times New Roman" w:hAnsi="Times New Roman" w:cs="Times New Roman"/>
        </w:rPr>
        <w:t>(</w:t>
      </w:r>
      <w:r w:rsidRPr="005646BD">
        <w:rPr>
          <w:rFonts w:ascii="Times New Roman" w:hAnsi="Times New Roman" w:cs="Times New Roman"/>
        </w:rPr>
        <w:t>Ağbulut</w:t>
      </w:r>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 2023)</w:t>
      </w:r>
      <w:r w:rsidRPr="005646BD">
        <w:rPr>
          <w:rFonts w:ascii="Times New Roman" w:hAnsi="Times New Roman" w:cs="Times New Roman"/>
        </w:rPr>
        <w:t>. O bio-óleo obtido pela pirólise de microalgas pode ser utilizado nas indústrias químicas</w:t>
      </w:r>
      <w:r w:rsidR="001C106D">
        <w:rPr>
          <w:rFonts w:ascii="Times New Roman" w:hAnsi="Times New Roman" w:cs="Times New Roman"/>
        </w:rPr>
        <w:t xml:space="preserve">, assim como </w:t>
      </w:r>
      <w:r w:rsidRPr="005646BD">
        <w:rPr>
          <w:rFonts w:ascii="Times New Roman" w:hAnsi="Times New Roman" w:cs="Times New Roman"/>
        </w:rPr>
        <w:t>no setor de energia</w:t>
      </w:r>
      <w:r w:rsidR="001C106D">
        <w:rPr>
          <w:rFonts w:ascii="Times New Roman" w:hAnsi="Times New Roman" w:cs="Times New Roman"/>
        </w:rPr>
        <w:t xml:space="preserve"> </w:t>
      </w:r>
      <w:r>
        <w:rPr>
          <w:rFonts w:ascii="Times New Roman" w:hAnsi="Times New Roman" w:cs="Times New Roman"/>
        </w:rPr>
        <w:t>(</w:t>
      </w:r>
      <w:r w:rsidRPr="00007C74">
        <w:rPr>
          <w:rFonts w:ascii="Times New Roman" w:hAnsi="Times New Roman" w:cs="Times New Roman"/>
        </w:rPr>
        <w:t>Kandasamy</w:t>
      </w:r>
      <w:r w:rsidRPr="005646BD">
        <w:rPr>
          <w:rFonts w:ascii="Times New Roman" w:hAnsi="Times New Roman" w:cs="Times New Roman"/>
        </w:rPr>
        <w:t xml:space="preserve"> </w:t>
      </w:r>
      <w:r w:rsidRPr="00E95E44">
        <w:rPr>
          <w:rFonts w:ascii="Times New Roman" w:hAnsi="Times New Roman" w:cs="Times New Roman"/>
          <w:i/>
          <w:iCs/>
        </w:rPr>
        <w:t>et al</w:t>
      </w:r>
      <w:r w:rsidRPr="005646BD">
        <w:rPr>
          <w:rFonts w:ascii="Times New Roman" w:hAnsi="Times New Roman" w:cs="Times New Roman"/>
        </w:rPr>
        <w:t>., 2022</w:t>
      </w:r>
      <w:r>
        <w:rPr>
          <w:rFonts w:ascii="Times New Roman" w:hAnsi="Times New Roman" w:cs="Times New Roman"/>
        </w:rPr>
        <w:t>)</w:t>
      </w:r>
      <w:r w:rsidRPr="005646BD">
        <w:rPr>
          <w:rFonts w:ascii="Times New Roman" w:hAnsi="Times New Roman" w:cs="Times New Roman"/>
        </w:rPr>
        <w:t>.</w:t>
      </w:r>
    </w:p>
    <w:p w14:paraId="03E21FF9" w14:textId="3A7A65A6" w:rsidR="00190624" w:rsidRDefault="0048111F" w:rsidP="00190624">
      <w:pPr>
        <w:pStyle w:val="Corpodetexto"/>
        <w:spacing w:before="120" w:line="360" w:lineRule="auto"/>
        <w:ind w:firstLine="709"/>
        <w:jc w:val="both"/>
        <w:rPr>
          <w:rFonts w:ascii="Times New Roman" w:hAnsi="Times New Roman" w:cs="Times New Roman"/>
        </w:rPr>
      </w:pPr>
      <w:r w:rsidRPr="0098596E">
        <w:rPr>
          <w:rFonts w:ascii="Times New Roman" w:hAnsi="Times New Roman" w:cs="Times New Roman"/>
          <w:lang w:val="pt-BR"/>
        </w:rPr>
        <w:t xml:space="preserve">A produção de </w:t>
      </w:r>
      <w:proofErr w:type="spellStart"/>
      <w:r w:rsidRPr="0098596E">
        <w:rPr>
          <w:rFonts w:ascii="Times New Roman" w:hAnsi="Times New Roman" w:cs="Times New Roman"/>
          <w:lang w:val="pt-BR"/>
        </w:rPr>
        <w:t>bio-óleo</w:t>
      </w:r>
      <w:proofErr w:type="spellEnd"/>
      <w:r w:rsidRPr="0098596E">
        <w:rPr>
          <w:rFonts w:ascii="Times New Roman" w:hAnsi="Times New Roman" w:cs="Times New Roman"/>
          <w:lang w:val="pt-BR"/>
        </w:rPr>
        <w:t>, entretanto, depende de fatores como a</w:t>
      </w:r>
      <w:r w:rsidR="00190624" w:rsidRPr="0098596E">
        <w:rPr>
          <w:rFonts w:ascii="Times New Roman" w:hAnsi="Times New Roman" w:cs="Times New Roman"/>
        </w:rPr>
        <w:t xml:space="preserve"> </w:t>
      </w:r>
      <w:r w:rsidR="00B23D07" w:rsidRPr="0098596E">
        <w:rPr>
          <w:rFonts w:ascii="Times New Roman" w:hAnsi="Times New Roman" w:cs="Times New Roman"/>
        </w:rPr>
        <w:t>taxa</w:t>
      </w:r>
      <w:r w:rsidR="00190624" w:rsidRPr="00540500">
        <w:rPr>
          <w:rFonts w:ascii="Times New Roman" w:hAnsi="Times New Roman" w:cs="Times New Roman"/>
        </w:rPr>
        <w:t xml:space="preserve"> de aquecimento, </w:t>
      </w:r>
      <w:r w:rsidR="001C106D" w:rsidRPr="00540500">
        <w:rPr>
          <w:rFonts w:ascii="Times New Roman" w:hAnsi="Times New Roman" w:cs="Times New Roman"/>
        </w:rPr>
        <w:t>espécie</w:t>
      </w:r>
      <w:r w:rsidR="00190624" w:rsidRPr="00540500">
        <w:rPr>
          <w:rFonts w:ascii="Times New Roman" w:hAnsi="Times New Roman" w:cs="Times New Roman"/>
        </w:rPr>
        <w:t xml:space="preserve"> d</w:t>
      </w:r>
      <w:r w:rsidR="001C106D" w:rsidRPr="00540500">
        <w:rPr>
          <w:rFonts w:ascii="Times New Roman" w:hAnsi="Times New Roman" w:cs="Times New Roman"/>
        </w:rPr>
        <w:t>a</w:t>
      </w:r>
      <w:r w:rsidR="00190624" w:rsidRPr="00540500">
        <w:rPr>
          <w:rFonts w:ascii="Times New Roman" w:hAnsi="Times New Roman" w:cs="Times New Roman"/>
        </w:rPr>
        <w:t xml:space="preserve"> microalga, os tipos de reatores e a temperatura da reação (Xiong </w:t>
      </w:r>
      <w:r w:rsidR="00190624" w:rsidRPr="00540500">
        <w:rPr>
          <w:rFonts w:ascii="Times New Roman" w:hAnsi="Times New Roman" w:cs="Times New Roman"/>
          <w:i/>
          <w:iCs/>
        </w:rPr>
        <w:t>et al</w:t>
      </w:r>
      <w:r w:rsidR="00190624" w:rsidRPr="00540500">
        <w:rPr>
          <w:rFonts w:ascii="Times New Roman" w:hAnsi="Times New Roman" w:cs="Times New Roman"/>
        </w:rPr>
        <w:t xml:space="preserve">., 2022). </w:t>
      </w:r>
      <w:r w:rsidR="00190624" w:rsidRPr="00540500">
        <w:rPr>
          <w:rFonts w:ascii="Times New Roman" w:hAnsi="Times New Roman" w:cs="Times New Roman"/>
          <w:b/>
          <w:bCs/>
        </w:rPr>
        <w:t> </w:t>
      </w:r>
      <w:r w:rsidR="00190624" w:rsidRPr="00540500">
        <w:rPr>
          <w:rFonts w:ascii="Times New Roman" w:hAnsi="Times New Roman" w:cs="Times New Roman"/>
        </w:rPr>
        <w:t xml:space="preserve">Derakhshandeh </w:t>
      </w:r>
      <w:r w:rsidR="00190624" w:rsidRPr="00540500">
        <w:rPr>
          <w:rFonts w:ascii="Times New Roman" w:hAnsi="Times New Roman" w:cs="Times New Roman"/>
          <w:i/>
          <w:iCs/>
        </w:rPr>
        <w:t>et al</w:t>
      </w:r>
      <w:r w:rsidR="00190624" w:rsidRPr="00540500">
        <w:rPr>
          <w:rFonts w:ascii="Times New Roman" w:hAnsi="Times New Roman" w:cs="Times New Roman"/>
        </w:rPr>
        <w:t>. (2020)</w:t>
      </w:r>
      <w:r w:rsidR="001C106D" w:rsidRPr="00540500">
        <w:rPr>
          <w:rFonts w:ascii="Times New Roman" w:hAnsi="Times New Roman" w:cs="Times New Roman"/>
        </w:rPr>
        <w:t xml:space="preserve">, </w:t>
      </w:r>
      <w:r w:rsidR="001C106D" w:rsidRPr="0098596E">
        <w:rPr>
          <w:rFonts w:ascii="Times New Roman" w:hAnsi="Times New Roman" w:cs="Times New Roman"/>
        </w:rPr>
        <w:t xml:space="preserve">utilizando </w:t>
      </w:r>
      <w:r w:rsidR="003273F2" w:rsidRPr="0098596E">
        <w:rPr>
          <w:rFonts w:ascii="Times New Roman" w:hAnsi="Times New Roman" w:cs="Times New Roman"/>
        </w:rPr>
        <w:t xml:space="preserve">um reator </w:t>
      </w:r>
      <w:proofErr w:type="spellStart"/>
      <w:r w:rsidR="001C106D" w:rsidRPr="0098596E">
        <w:rPr>
          <w:rFonts w:ascii="Times New Roman" w:hAnsi="Times New Roman" w:cs="Times New Roman"/>
          <w:lang w:val="pt-BR"/>
        </w:rPr>
        <w:t>UniTerm</w:t>
      </w:r>
      <w:proofErr w:type="spellEnd"/>
      <w:r w:rsidR="001C106D" w:rsidRPr="0098596E">
        <w:rPr>
          <w:rFonts w:ascii="Times New Roman" w:hAnsi="Times New Roman" w:cs="Times New Roman"/>
          <w:lang w:val="pt-BR"/>
        </w:rPr>
        <w:t xml:space="preserve"> (Turquia), cujo vaso do reator era um tubo de aço de </w:t>
      </w:r>
      <w:r w:rsidR="003273F2" w:rsidRPr="0098596E">
        <w:rPr>
          <w:rFonts w:ascii="Times New Roman" w:hAnsi="Times New Roman" w:cs="Times New Roman"/>
          <w:lang w:val="pt-BR"/>
        </w:rPr>
        <w:t>0,</w:t>
      </w:r>
      <w:r w:rsidR="001C106D" w:rsidRPr="0098596E">
        <w:rPr>
          <w:rFonts w:ascii="Times New Roman" w:hAnsi="Times New Roman" w:cs="Times New Roman"/>
          <w:lang w:val="pt-BR"/>
        </w:rPr>
        <w:t xml:space="preserve">8 cm de comprimento e diâmetro interno de </w:t>
      </w:r>
      <w:r w:rsidR="003273F2" w:rsidRPr="0098596E">
        <w:rPr>
          <w:rFonts w:ascii="Times New Roman" w:hAnsi="Times New Roman" w:cs="Times New Roman"/>
          <w:lang w:val="pt-BR"/>
        </w:rPr>
        <w:t>0,00</w:t>
      </w:r>
      <w:r w:rsidR="001C106D" w:rsidRPr="0098596E">
        <w:rPr>
          <w:rFonts w:ascii="Times New Roman" w:hAnsi="Times New Roman" w:cs="Times New Roman"/>
          <w:lang w:val="pt-BR"/>
        </w:rPr>
        <w:t>8 m</w:t>
      </w:r>
      <w:r w:rsidR="001C106D" w:rsidRPr="00540500">
        <w:rPr>
          <w:rFonts w:ascii="Times New Roman" w:hAnsi="Times New Roman" w:cs="Times New Roman"/>
          <w:lang w:val="pt-BR"/>
        </w:rPr>
        <w:t>,</w:t>
      </w:r>
      <w:r w:rsidR="00190624" w:rsidRPr="00540500">
        <w:rPr>
          <w:rFonts w:ascii="Times New Roman" w:hAnsi="Times New Roman" w:cs="Times New Roman"/>
        </w:rPr>
        <w:t xml:space="preserve"> </w:t>
      </w:r>
      <w:r w:rsidR="0054348C" w:rsidRPr="00540500">
        <w:rPr>
          <w:rFonts w:ascii="Times New Roman" w:hAnsi="Times New Roman" w:cs="Times New Roman"/>
        </w:rPr>
        <w:t xml:space="preserve">estudaram </w:t>
      </w:r>
      <w:r w:rsidR="00190624" w:rsidRPr="00540500">
        <w:rPr>
          <w:rFonts w:ascii="Times New Roman" w:hAnsi="Times New Roman" w:cs="Times New Roman"/>
        </w:rPr>
        <w:t xml:space="preserve">a pirólise rápida da microalga </w:t>
      </w:r>
      <w:r w:rsidR="00190624" w:rsidRPr="00540500">
        <w:rPr>
          <w:rFonts w:ascii="Times New Roman" w:hAnsi="Times New Roman" w:cs="Times New Roman"/>
          <w:i/>
          <w:iCs/>
        </w:rPr>
        <w:t>Scenedesmus</w:t>
      </w:r>
      <w:r w:rsidR="00190624" w:rsidRPr="00540500">
        <w:rPr>
          <w:rFonts w:ascii="Times New Roman" w:hAnsi="Times New Roman" w:cs="Times New Roman"/>
        </w:rPr>
        <w:t xml:space="preserve"> sp. </w:t>
      </w:r>
      <w:r w:rsidR="00FC57C4" w:rsidRPr="00540500">
        <w:rPr>
          <w:rFonts w:ascii="Times New Roman" w:hAnsi="Times New Roman" w:cs="Times New Roman"/>
        </w:rPr>
        <w:t xml:space="preserve">e </w:t>
      </w:r>
      <w:r w:rsidR="00190624" w:rsidRPr="00540500">
        <w:rPr>
          <w:rFonts w:ascii="Times New Roman" w:hAnsi="Times New Roman" w:cs="Times New Roman"/>
        </w:rPr>
        <w:t>relataram um</w:t>
      </w:r>
      <w:r w:rsidR="001C106D" w:rsidRPr="00540500">
        <w:rPr>
          <w:rFonts w:ascii="Times New Roman" w:hAnsi="Times New Roman" w:cs="Times New Roman"/>
        </w:rPr>
        <w:t xml:space="preserve"> rendimento de </w:t>
      </w:r>
      <w:r w:rsidR="00190624" w:rsidRPr="00540500">
        <w:rPr>
          <w:rFonts w:ascii="Times New Roman" w:hAnsi="Times New Roman" w:cs="Times New Roman"/>
        </w:rPr>
        <w:t xml:space="preserve">35,3% de bio-óleo, na temperatura ótima </w:t>
      </w:r>
      <w:r w:rsidR="00FC57C4" w:rsidRPr="00540500">
        <w:rPr>
          <w:rFonts w:ascii="Times New Roman" w:hAnsi="Times New Roman" w:cs="Times New Roman"/>
        </w:rPr>
        <w:t xml:space="preserve"> de </w:t>
      </w:r>
      <w:r w:rsidR="00190624" w:rsidRPr="00540500">
        <w:rPr>
          <w:rFonts w:ascii="Times New Roman" w:hAnsi="Times New Roman" w:cs="Times New Roman"/>
        </w:rPr>
        <w:t xml:space="preserve">~500 ºC. </w:t>
      </w:r>
      <w:r w:rsidR="003A3D4A" w:rsidRPr="00540500">
        <w:rPr>
          <w:rFonts w:ascii="Times New Roman" w:hAnsi="Times New Roman" w:cs="Times New Roman"/>
        </w:rPr>
        <w:t xml:space="preserve">Por outro lado, </w:t>
      </w:r>
      <w:r w:rsidR="005E78E1" w:rsidRPr="00540500">
        <w:rPr>
          <w:rFonts w:ascii="Times New Roman" w:hAnsi="Times New Roman" w:cs="Times New Roman"/>
        </w:rPr>
        <w:t xml:space="preserve">Ferreira e Dias (2020), utilizando uma </w:t>
      </w:r>
      <w:proofErr w:type="spellStart"/>
      <w:r w:rsidR="005E78E1" w:rsidRPr="0098596E">
        <w:rPr>
          <w:rFonts w:ascii="Times New Roman" w:hAnsi="Times New Roman" w:cs="Times New Roman"/>
          <w:lang w:val="pt-BR"/>
        </w:rPr>
        <w:t>termobalança</w:t>
      </w:r>
      <w:proofErr w:type="spellEnd"/>
      <w:r w:rsidR="005E78E1" w:rsidRPr="0098596E">
        <w:rPr>
          <w:rFonts w:ascii="Times New Roman" w:hAnsi="Times New Roman" w:cs="Times New Roman"/>
          <w:lang w:val="pt-BR"/>
        </w:rPr>
        <w:t xml:space="preserve"> NETZSCH STA 409 PC acoplada ao software de Análise Térmica NETZSCH </w:t>
      </w:r>
      <w:proofErr w:type="spellStart"/>
      <w:r w:rsidR="005E78E1" w:rsidRPr="0098596E">
        <w:rPr>
          <w:rFonts w:ascii="Times New Roman" w:hAnsi="Times New Roman" w:cs="Times New Roman"/>
          <w:lang w:val="pt-BR"/>
        </w:rPr>
        <w:t>Proteus</w:t>
      </w:r>
      <w:proofErr w:type="spellEnd"/>
      <w:r w:rsidR="005E78E1" w:rsidRPr="00540500">
        <w:rPr>
          <w:rFonts w:ascii="Times New Roman" w:hAnsi="Times New Roman" w:cs="Times New Roman"/>
          <w:lang w:val="pt-BR"/>
        </w:rPr>
        <w:t>, a uma</w:t>
      </w:r>
      <w:r w:rsidR="005E78E1">
        <w:rPr>
          <w:rFonts w:ascii="Times New Roman" w:hAnsi="Times New Roman" w:cs="Times New Roman"/>
          <w:lang w:val="pt-BR"/>
        </w:rPr>
        <w:t xml:space="preserve"> temperatura de 375 ºC, obtiveram um rendimento de </w:t>
      </w:r>
      <w:proofErr w:type="spellStart"/>
      <w:r w:rsidR="005E78E1">
        <w:rPr>
          <w:rFonts w:ascii="Times New Roman" w:hAnsi="Times New Roman" w:cs="Times New Roman"/>
          <w:lang w:val="pt-BR"/>
        </w:rPr>
        <w:t>bio-óleo</w:t>
      </w:r>
      <w:proofErr w:type="spellEnd"/>
      <w:r w:rsidR="005E78E1">
        <w:rPr>
          <w:rFonts w:ascii="Times New Roman" w:hAnsi="Times New Roman" w:cs="Times New Roman"/>
          <w:lang w:val="pt-BR"/>
        </w:rPr>
        <w:t xml:space="preserve">, para a </w:t>
      </w:r>
      <w:r w:rsidR="005E78E1" w:rsidRPr="00F12258">
        <w:rPr>
          <w:rFonts w:ascii="Times New Roman" w:hAnsi="Times New Roman" w:cs="Times New Roman"/>
          <w:i/>
          <w:iCs/>
          <w:lang w:val="pt-BR"/>
        </w:rPr>
        <w:t xml:space="preserve">Chlorella </w:t>
      </w:r>
      <w:proofErr w:type="spellStart"/>
      <w:r w:rsidR="005E78E1" w:rsidRPr="00F12258">
        <w:rPr>
          <w:rFonts w:ascii="Times New Roman" w:hAnsi="Times New Roman" w:cs="Times New Roman"/>
          <w:i/>
          <w:iCs/>
          <w:lang w:val="pt-BR"/>
        </w:rPr>
        <w:t>vulgaris</w:t>
      </w:r>
      <w:proofErr w:type="spellEnd"/>
      <w:r w:rsidR="005E78E1">
        <w:rPr>
          <w:rFonts w:ascii="Times New Roman" w:hAnsi="Times New Roman" w:cs="Times New Roman"/>
          <w:lang w:val="pt-BR"/>
        </w:rPr>
        <w:t xml:space="preserve">, de 26-38% e, para a </w:t>
      </w:r>
      <w:proofErr w:type="spellStart"/>
      <w:r w:rsidR="005E78E1" w:rsidRPr="00F12258">
        <w:rPr>
          <w:rFonts w:ascii="Times New Roman" w:hAnsi="Times New Roman" w:cs="Times New Roman"/>
          <w:i/>
          <w:iCs/>
          <w:lang w:val="pt-BR"/>
        </w:rPr>
        <w:t>Scenedesmus</w:t>
      </w:r>
      <w:proofErr w:type="spellEnd"/>
      <w:r w:rsidR="005E78E1" w:rsidRPr="00F12258">
        <w:rPr>
          <w:rFonts w:ascii="Times New Roman" w:hAnsi="Times New Roman" w:cs="Times New Roman"/>
          <w:i/>
          <w:iCs/>
          <w:lang w:val="pt-BR"/>
        </w:rPr>
        <w:t xml:space="preserve"> </w:t>
      </w:r>
      <w:proofErr w:type="spellStart"/>
      <w:r w:rsidR="005E78E1" w:rsidRPr="00F12258">
        <w:rPr>
          <w:rFonts w:ascii="Times New Roman" w:hAnsi="Times New Roman" w:cs="Times New Roman"/>
          <w:i/>
          <w:iCs/>
          <w:lang w:val="pt-BR"/>
        </w:rPr>
        <w:t>obliquus</w:t>
      </w:r>
      <w:proofErr w:type="spellEnd"/>
      <w:r w:rsidR="005E78E1">
        <w:rPr>
          <w:rFonts w:ascii="Times New Roman" w:hAnsi="Times New Roman" w:cs="Times New Roman"/>
          <w:lang w:val="pt-BR"/>
        </w:rPr>
        <w:t>, 28-50%.</w:t>
      </w:r>
      <w:r w:rsidR="005E78E1" w:rsidRPr="005E78E1">
        <w:rPr>
          <w:rFonts w:ascii="Times New Roman" w:hAnsi="Times New Roman" w:cs="Times New Roman"/>
          <w:lang w:val="pt-BR"/>
        </w:rPr>
        <w:t xml:space="preserve"> </w:t>
      </w:r>
    </w:p>
    <w:p w14:paraId="14F15792" w14:textId="071B954A" w:rsidR="00190624" w:rsidRPr="00E95E44" w:rsidRDefault="00190624" w:rsidP="00190624">
      <w:pPr>
        <w:pStyle w:val="Corpodetexto"/>
        <w:spacing w:before="120" w:line="360" w:lineRule="auto"/>
        <w:ind w:firstLine="709"/>
        <w:jc w:val="both"/>
        <w:rPr>
          <w:rFonts w:ascii="Times New Roman" w:hAnsi="Times New Roman" w:cs="Times New Roman"/>
        </w:rPr>
      </w:pPr>
      <w:r>
        <w:rPr>
          <w:rFonts w:ascii="Times New Roman" w:hAnsi="Times New Roman" w:cs="Times New Roman"/>
        </w:rPr>
        <w:t>Esse processo pirolítico apresenta vantagens</w:t>
      </w:r>
      <w:r w:rsidR="00FB0F4F">
        <w:rPr>
          <w:rFonts w:ascii="Times New Roman" w:hAnsi="Times New Roman" w:cs="Times New Roman"/>
        </w:rPr>
        <w:t>,</w:t>
      </w:r>
      <w:r>
        <w:rPr>
          <w:rFonts w:ascii="Times New Roman" w:hAnsi="Times New Roman" w:cs="Times New Roman"/>
        </w:rPr>
        <w:t xml:space="preserve"> como baixo custo de operação e diminuição da probabilidade de contaminação da água</w:t>
      </w:r>
      <w:r w:rsidR="00CC5DF8">
        <w:rPr>
          <w:rFonts w:ascii="Times New Roman" w:hAnsi="Times New Roman" w:cs="Times New Roman"/>
        </w:rPr>
        <w:t>.</w:t>
      </w:r>
      <w:r>
        <w:rPr>
          <w:rFonts w:ascii="Times New Roman" w:hAnsi="Times New Roman" w:cs="Times New Roman"/>
        </w:rPr>
        <w:t xml:space="preserve"> </w:t>
      </w:r>
      <w:r w:rsidR="00CC5DF8">
        <w:rPr>
          <w:rFonts w:ascii="Times New Roman" w:hAnsi="Times New Roman" w:cs="Times New Roman"/>
        </w:rPr>
        <w:t>E</w:t>
      </w:r>
      <w:r>
        <w:rPr>
          <w:rFonts w:ascii="Times New Roman" w:hAnsi="Times New Roman" w:cs="Times New Roman"/>
        </w:rPr>
        <w:t>ntretanto, também apresenta desvantagens, como o</w:t>
      </w:r>
      <w:r w:rsidR="000B3B6F">
        <w:rPr>
          <w:rFonts w:ascii="Times New Roman" w:hAnsi="Times New Roman" w:cs="Times New Roman"/>
        </w:rPr>
        <w:t>s produtos gerados apresentarem</w:t>
      </w:r>
      <w:r>
        <w:rPr>
          <w:rFonts w:ascii="Times New Roman" w:hAnsi="Times New Roman" w:cs="Times New Roman"/>
        </w:rPr>
        <w:t xml:space="preserve"> alta complexidade, altos níveis de CO e CO</w:t>
      </w:r>
      <w:r w:rsidRPr="00E95E44">
        <w:rPr>
          <w:rFonts w:ascii="Times New Roman" w:hAnsi="Times New Roman" w:cs="Times New Roman"/>
          <w:vertAlign w:val="subscript"/>
        </w:rPr>
        <w:t>2</w:t>
      </w:r>
      <w:r>
        <w:rPr>
          <w:rFonts w:ascii="Times New Roman" w:hAnsi="Times New Roman" w:cs="Times New Roman"/>
          <w:vertAlign w:val="subscript"/>
        </w:rPr>
        <w:t xml:space="preserve"> </w:t>
      </w:r>
      <w:r w:rsidR="000B3B6F">
        <w:rPr>
          <w:rFonts w:ascii="Times New Roman" w:hAnsi="Times New Roman" w:cs="Times New Roman"/>
        </w:rPr>
        <w:t>podem ser</w:t>
      </w:r>
      <w:r>
        <w:rPr>
          <w:rFonts w:ascii="Times New Roman" w:hAnsi="Times New Roman" w:cs="Times New Roman"/>
        </w:rPr>
        <w:t xml:space="preserve"> produzidos, não podendo ser liberados diretamente no ambiente, e grande quantidade de energia </w:t>
      </w:r>
      <w:r w:rsidR="000B3B6F">
        <w:rPr>
          <w:rFonts w:ascii="Times New Roman" w:hAnsi="Times New Roman" w:cs="Times New Roman"/>
        </w:rPr>
        <w:t xml:space="preserve">é </w:t>
      </w:r>
      <w:r>
        <w:rPr>
          <w:rFonts w:ascii="Times New Roman" w:hAnsi="Times New Roman" w:cs="Times New Roman"/>
        </w:rPr>
        <w:t>requerida para a secagem da biomassa utilizada (</w:t>
      </w:r>
      <w:r w:rsidRPr="00C753E5">
        <w:rPr>
          <w:rFonts w:ascii="Times New Roman" w:hAnsi="Times New Roman" w:cs="Times New Roman"/>
        </w:rPr>
        <w:t>Ahmed</w:t>
      </w:r>
      <w:r>
        <w:rPr>
          <w:rFonts w:ascii="Times New Roman" w:hAnsi="Times New Roman" w:cs="Times New Roman"/>
        </w:rPr>
        <w:t xml:space="preserve"> </w:t>
      </w:r>
      <w:r w:rsidRPr="00E95E44">
        <w:rPr>
          <w:rFonts w:ascii="Times New Roman" w:hAnsi="Times New Roman" w:cs="Times New Roman"/>
          <w:i/>
          <w:iCs/>
        </w:rPr>
        <w:t>et al</w:t>
      </w:r>
      <w:r>
        <w:rPr>
          <w:rFonts w:ascii="Times New Roman" w:hAnsi="Times New Roman" w:cs="Times New Roman"/>
        </w:rPr>
        <w:t xml:space="preserve">., 2023; </w:t>
      </w:r>
      <w:r w:rsidRPr="00C753E5">
        <w:rPr>
          <w:rFonts w:ascii="Times New Roman" w:hAnsi="Times New Roman" w:cs="Times New Roman"/>
        </w:rPr>
        <w:t>Ağbulut</w:t>
      </w:r>
      <w:r>
        <w:rPr>
          <w:rFonts w:ascii="Times New Roman" w:hAnsi="Times New Roman" w:cs="Times New Roman"/>
        </w:rPr>
        <w:t xml:space="preserve"> </w:t>
      </w:r>
      <w:r w:rsidRPr="00E95E44">
        <w:rPr>
          <w:rFonts w:ascii="Times New Roman" w:hAnsi="Times New Roman" w:cs="Times New Roman"/>
          <w:i/>
          <w:iCs/>
        </w:rPr>
        <w:t>et al</w:t>
      </w:r>
      <w:r>
        <w:rPr>
          <w:rFonts w:ascii="Times New Roman" w:hAnsi="Times New Roman" w:cs="Times New Roman"/>
        </w:rPr>
        <w:t xml:space="preserve">., 2023). </w:t>
      </w:r>
      <w:r w:rsidR="0048111F" w:rsidRPr="00430730">
        <w:rPr>
          <w:rFonts w:ascii="Times New Roman" w:hAnsi="Times New Roman" w:cs="Times New Roman"/>
          <w:lang w:val="pt-BR"/>
        </w:rPr>
        <w:t xml:space="preserve">Com o avanço das tecnologias em áreas como extração e fracionamento, o uso de biorrefinarias de microalgas e o apoio governamental, a pirólise se destaca como uma promissora técnica para a obtenção de </w:t>
      </w:r>
      <w:proofErr w:type="spellStart"/>
      <w:r w:rsidR="0048111F" w:rsidRPr="00430730">
        <w:rPr>
          <w:rFonts w:ascii="Times New Roman" w:hAnsi="Times New Roman" w:cs="Times New Roman"/>
          <w:lang w:val="pt-BR"/>
        </w:rPr>
        <w:t>bio-óleo</w:t>
      </w:r>
      <w:proofErr w:type="spellEnd"/>
      <w:r w:rsidR="0048111F" w:rsidRPr="00430730">
        <w:rPr>
          <w:rFonts w:ascii="Times New Roman" w:hAnsi="Times New Roman" w:cs="Times New Roman"/>
          <w:lang w:val="pt-BR"/>
        </w:rPr>
        <w:t>. Essa abordagem tem o potencial de ser implementada futuramente nas indústrias de petróleo, servindo como substituto para os combustíveis fósseis</w:t>
      </w:r>
      <w:r>
        <w:rPr>
          <w:rFonts w:ascii="Times New Roman" w:hAnsi="Times New Roman" w:cs="Times New Roman"/>
        </w:rPr>
        <w:t xml:space="preserve"> (</w:t>
      </w:r>
      <w:proofErr w:type="gramStart"/>
      <w:r>
        <w:rPr>
          <w:rFonts w:ascii="Times New Roman" w:hAnsi="Times New Roman" w:cs="Times New Roman"/>
        </w:rPr>
        <w:t xml:space="preserve">Ahmed </w:t>
      </w:r>
      <w:r>
        <w:rPr>
          <w:rFonts w:ascii="Times New Roman" w:hAnsi="Times New Roman" w:cs="Times New Roman"/>
          <w:i/>
          <w:iCs/>
        </w:rPr>
        <w:t xml:space="preserve"> et</w:t>
      </w:r>
      <w:proofErr w:type="gramEnd"/>
      <w:r>
        <w:rPr>
          <w:rFonts w:ascii="Times New Roman" w:hAnsi="Times New Roman" w:cs="Times New Roman"/>
          <w:i/>
          <w:iCs/>
        </w:rPr>
        <w:t xml:space="preserve"> al</w:t>
      </w:r>
      <w:r>
        <w:rPr>
          <w:rFonts w:ascii="Times New Roman" w:hAnsi="Times New Roman" w:cs="Times New Roman"/>
        </w:rPr>
        <w:t xml:space="preserve">., 2023). </w:t>
      </w:r>
      <w:r w:rsidRPr="00900084">
        <w:rPr>
          <w:rFonts w:ascii="Times New Roman" w:hAnsi="Times New Roman" w:cs="Times New Roman"/>
        </w:rPr>
        <w:t xml:space="preserve">Em </w:t>
      </w:r>
      <w:r>
        <w:rPr>
          <w:rFonts w:ascii="Times New Roman" w:hAnsi="Times New Roman" w:cs="Times New Roman"/>
        </w:rPr>
        <w:t>suma</w:t>
      </w:r>
      <w:r w:rsidRPr="00900084">
        <w:rPr>
          <w:rFonts w:ascii="Times New Roman" w:hAnsi="Times New Roman" w:cs="Times New Roman"/>
        </w:rPr>
        <w:t>, a conversão de microalgas em bio-óleo por pirólise demonstra um potencial significativo para fortalecer a indústria de biocombustíveis. Apesar dos desafios operacionais e ambientais ainda existentes, os avanços na compreensão dos parâmetros do processo e a crescente inovação tecnológica apontam para um futuro em que essa estratégia possa contribuir efetivamente para a sustentabilidade</w:t>
      </w:r>
      <w:r>
        <w:rPr>
          <w:rFonts w:ascii="Times New Roman" w:hAnsi="Times New Roman" w:cs="Times New Roman"/>
        </w:rPr>
        <w:t>.</w:t>
      </w:r>
    </w:p>
    <w:p w14:paraId="09B933CA" w14:textId="77777777" w:rsidR="00190624" w:rsidRPr="00EB7A18" w:rsidRDefault="00190624" w:rsidP="00190624">
      <w:pPr>
        <w:pStyle w:val="Corpodetexto"/>
        <w:numPr>
          <w:ilvl w:val="2"/>
          <w:numId w:val="27"/>
        </w:numPr>
        <w:spacing w:before="121" w:line="360" w:lineRule="auto"/>
        <w:ind w:hanging="601"/>
        <w:jc w:val="both"/>
        <w:outlineLvl w:val="2"/>
        <w:rPr>
          <w:rFonts w:ascii="Times New Roman" w:hAnsi="Times New Roman" w:cs="Times New Roman"/>
          <w:b/>
          <w:bCs/>
          <w:lang w:val="pt-BR"/>
        </w:rPr>
      </w:pPr>
      <w:bookmarkStart w:id="134" w:name="_Toc189744622"/>
      <w:bookmarkStart w:id="135" w:name="_Toc203986731"/>
      <w:proofErr w:type="spellStart"/>
      <w:r w:rsidRPr="00EB7A18">
        <w:rPr>
          <w:rFonts w:ascii="Times New Roman" w:hAnsi="Times New Roman" w:cs="Times New Roman"/>
          <w:b/>
          <w:bCs/>
          <w:lang w:val="pt-BR"/>
        </w:rPr>
        <w:t>Biochar</w:t>
      </w:r>
      <w:bookmarkEnd w:id="134"/>
      <w:bookmarkEnd w:id="135"/>
      <w:proofErr w:type="spellEnd"/>
    </w:p>
    <w:p w14:paraId="21048541" w14:textId="68F5C706" w:rsidR="00190624" w:rsidRDefault="00190624" w:rsidP="00190624">
      <w:pPr>
        <w:pStyle w:val="Corpodetexto"/>
        <w:spacing w:before="120" w:line="360" w:lineRule="auto"/>
        <w:ind w:firstLine="709"/>
        <w:jc w:val="both"/>
        <w:rPr>
          <w:rFonts w:ascii="Times New Roman" w:hAnsi="Times New Roman" w:cs="Times New Roman"/>
        </w:rPr>
      </w:pPr>
      <w:proofErr w:type="spellStart"/>
      <w:r>
        <w:rPr>
          <w:rFonts w:ascii="Times New Roman" w:hAnsi="Times New Roman" w:cs="Times New Roman"/>
          <w:lang w:val="pt-BR"/>
        </w:rPr>
        <w:t>Biochar</w:t>
      </w:r>
      <w:proofErr w:type="spellEnd"/>
      <w:r>
        <w:rPr>
          <w:rFonts w:ascii="Times New Roman" w:hAnsi="Times New Roman" w:cs="Times New Roman"/>
          <w:lang w:val="pt-BR"/>
        </w:rPr>
        <w:t xml:space="preserve"> é </w:t>
      </w:r>
      <w:r w:rsidRPr="00520277">
        <w:rPr>
          <w:rFonts w:ascii="Times New Roman" w:hAnsi="Times New Roman" w:cs="Times New Roman"/>
        </w:rPr>
        <w:t>um material sólido</w:t>
      </w:r>
      <w:r>
        <w:rPr>
          <w:rFonts w:ascii="Times New Roman" w:hAnsi="Times New Roman" w:cs="Times New Roman"/>
        </w:rPr>
        <w:t>, poroso e rico em carbono</w:t>
      </w:r>
      <w:r w:rsidRPr="00520277">
        <w:rPr>
          <w:rFonts w:ascii="Times New Roman" w:hAnsi="Times New Roman" w:cs="Times New Roman"/>
        </w:rPr>
        <w:t xml:space="preserve"> obtido a partir da conversão termoquímica da biomassa em um ambiente com limite de oxigênio</w:t>
      </w:r>
      <w:r>
        <w:rPr>
          <w:rFonts w:ascii="Times New Roman" w:hAnsi="Times New Roman" w:cs="Times New Roman"/>
        </w:rPr>
        <w:t xml:space="preserve"> (</w:t>
      </w:r>
      <w:r w:rsidRPr="00520277">
        <w:rPr>
          <w:rFonts w:ascii="Times New Roman" w:hAnsi="Times New Roman" w:cs="Times New Roman"/>
        </w:rPr>
        <w:t xml:space="preserve">Karthik </w:t>
      </w:r>
      <w:r w:rsidRPr="00E95E44">
        <w:rPr>
          <w:rFonts w:ascii="Times New Roman" w:hAnsi="Times New Roman" w:cs="Times New Roman"/>
          <w:i/>
          <w:iCs/>
        </w:rPr>
        <w:t>et al</w:t>
      </w:r>
      <w:r w:rsidRPr="00520277">
        <w:rPr>
          <w:rFonts w:ascii="Times New Roman" w:hAnsi="Times New Roman" w:cs="Times New Roman"/>
        </w:rPr>
        <w:t>., 202</w:t>
      </w:r>
      <w:r w:rsidR="00CB7673">
        <w:rPr>
          <w:rFonts w:ascii="Times New Roman" w:hAnsi="Times New Roman" w:cs="Times New Roman"/>
        </w:rPr>
        <w:t>0</w:t>
      </w:r>
      <w:r>
        <w:rPr>
          <w:rFonts w:ascii="Times New Roman" w:hAnsi="Times New Roman" w:cs="Times New Roman"/>
        </w:rPr>
        <w:t xml:space="preserve">). </w:t>
      </w:r>
      <w:r w:rsidRPr="00520277">
        <w:rPr>
          <w:rFonts w:ascii="Times New Roman" w:hAnsi="Times New Roman" w:cs="Times New Roman"/>
        </w:rPr>
        <w:t xml:space="preserve">A biomassa utilizada para a produção de biochar abrange uma variedade de </w:t>
      </w:r>
      <w:r w:rsidRPr="00520277">
        <w:rPr>
          <w:rFonts w:ascii="Times New Roman" w:hAnsi="Times New Roman" w:cs="Times New Roman"/>
        </w:rPr>
        <w:lastRenderedPageBreak/>
        <w:t>fontes, como biomassa lignocelulósica, resíduos sólidos orgânicos urbanos, resíduos florestais e agrícolas, digestato,</w:t>
      </w:r>
      <w:r>
        <w:rPr>
          <w:rFonts w:ascii="Times New Roman" w:hAnsi="Times New Roman" w:cs="Times New Roman"/>
        </w:rPr>
        <w:t xml:space="preserve"> </w:t>
      </w:r>
      <w:r w:rsidRPr="00520277">
        <w:rPr>
          <w:rFonts w:ascii="Times New Roman" w:hAnsi="Times New Roman" w:cs="Times New Roman"/>
        </w:rPr>
        <w:t xml:space="preserve">esterco animal, lodo de esgoto e algas (Xiang </w:t>
      </w:r>
      <w:r w:rsidRPr="00E95E44">
        <w:rPr>
          <w:rFonts w:ascii="Times New Roman" w:hAnsi="Times New Roman" w:cs="Times New Roman"/>
          <w:i/>
          <w:iCs/>
        </w:rPr>
        <w:t>et al</w:t>
      </w:r>
      <w:r w:rsidRPr="00520277">
        <w:rPr>
          <w:rFonts w:ascii="Times New Roman" w:hAnsi="Times New Roman" w:cs="Times New Roman"/>
        </w:rPr>
        <w:t>., 2020). Para a conversão termoquímica, são aplicados métodos como torrefação, carbonização hidrotérmica e pirólise, além de técnicas avançadas, incluindo conversão assistida por micro-ondas e catalítica. As propriedades e a composição elementar do biochar variam conforme o tipo de biomassa utilizada e as condições específicas de tratamento</w:t>
      </w:r>
      <w:r>
        <w:rPr>
          <w:rFonts w:ascii="Times New Roman" w:hAnsi="Times New Roman" w:cs="Times New Roman"/>
        </w:rPr>
        <w:t xml:space="preserve"> (</w:t>
      </w:r>
      <w:r w:rsidRPr="00520277">
        <w:rPr>
          <w:rFonts w:ascii="Times New Roman" w:hAnsi="Times New Roman" w:cs="Times New Roman"/>
        </w:rPr>
        <w:t>Leong</w:t>
      </w:r>
      <w:r>
        <w:rPr>
          <w:rFonts w:ascii="Times New Roman" w:hAnsi="Times New Roman" w:cs="Times New Roman"/>
        </w:rPr>
        <w:t>;</w:t>
      </w:r>
      <w:r w:rsidRPr="00520277">
        <w:rPr>
          <w:rFonts w:ascii="Times New Roman" w:hAnsi="Times New Roman" w:cs="Times New Roman"/>
        </w:rPr>
        <w:t xml:space="preserve"> Chang, 2023).</w:t>
      </w:r>
    </w:p>
    <w:p w14:paraId="4578E348" w14:textId="1B198147" w:rsidR="00190624" w:rsidRDefault="00190624" w:rsidP="00190624">
      <w:pPr>
        <w:pStyle w:val="Corpodetexto"/>
        <w:spacing w:before="121" w:line="360" w:lineRule="auto"/>
        <w:ind w:firstLine="709"/>
        <w:jc w:val="both"/>
        <w:rPr>
          <w:rFonts w:ascii="Times New Roman" w:hAnsi="Times New Roman" w:cs="Times New Roman"/>
          <w:lang w:val="pt-BR"/>
        </w:rPr>
      </w:pPr>
      <w:r>
        <w:rPr>
          <w:rFonts w:ascii="Times New Roman" w:hAnsi="Times New Roman" w:cs="Times New Roman"/>
        </w:rPr>
        <w:t xml:space="preserve">O biochar </w:t>
      </w:r>
      <w:r w:rsidRPr="00ED0044">
        <w:rPr>
          <w:rFonts w:ascii="Times New Roman" w:hAnsi="Times New Roman" w:cs="Times New Roman"/>
        </w:rPr>
        <w:t>derivado de microalgas geralmente apresenta pH alcalino e contém carbono (28,5–61,3%), oxigênio (5,1–49,5%), nitrogênio (2,5–11%) e cinzas (18,6–58%)</w:t>
      </w:r>
      <w:r>
        <w:rPr>
          <w:rFonts w:ascii="Times New Roman" w:hAnsi="Times New Roman" w:cs="Times New Roman"/>
        </w:rPr>
        <w:t xml:space="preserve"> e</w:t>
      </w:r>
      <w:r w:rsidRPr="00BF2D9C">
        <w:rPr>
          <w:rFonts w:ascii="Times New Roman" w:hAnsi="Times New Roman" w:cs="Times New Roman"/>
        </w:rPr>
        <w:t xml:space="preserve"> tendem a conter mais nitrogênio e oxigênio, além de menos carbono, em comparação com os biochars lignocelulósicos</w:t>
      </w:r>
      <w:r>
        <w:rPr>
          <w:rFonts w:ascii="Times New Roman" w:hAnsi="Times New Roman" w:cs="Times New Roman"/>
        </w:rPr>
        <w:t xml:space="preserve"> (</w:t>
      </w:r>
      <w:r w:rsidRPr="00ED0044">
        <w:rPr>
          <w:rFonts w:ascii="Times New Roman" w:hAnsi="Times New Roman" w:cs="Times New Roman"/>
        </w:rPr>
        <w:t xml:space="preserve">Law </w:t>
      </w:r>
      <w:r w:rsidRPr="004644C4">
        <w:rPr>
          <w:rFonts w:ascii="Times New Roman" w:hAnsi="Times New Roman" w:cs="Times New Roman"/>
          <w:i/>
          <w:iCs/>
        </w:rPr>
        <w:t>et al</w:t>
      </w:r>
      <w:r w:rsidRPr="00ED0044">
        <w:rPr>
          <w:rFonts w:ascii="Times New Roman" w:hAnsi="Times New Roman" w:cs="Times New Roman"/>
        </w:rPr>
        <w:t>., 2022</w:t>
      </w:r>
      <w:r>
        <w:rPr>
          <w:rFonts w:ascii="Times New Roman" w:hAnsi="Times New Roman" w:cs="Times New Roman"/>
        </w:rPr>
        <w:t xml:space="preserve">). </w:t>
      </w:r>
      <w:r w:rsidRPr="00BF2D9C">
        <w:rPr>
          <w:rFonts w:ascii="Times New Roman" w:hAnsi="Times New Roman" w:cs="Times New Roman"/>
        </w:rPr>
        <w:t>Isso resulta em uma alta razão O/C e uma baixa razão C/N, que estão associadas à hidrofobicidade e hidrofilicidade da superfície, respectivamente</w:t>
      </w:r>
      <w:r w:rsidR="00AF2A56">
        <w:rPr>
          <w:rFonts w:ascii="Times New Roman" w:hAnsi="Times New Roman" w:cs="Times New Roman"/>
        </w:rPr>
        <w:t>;</w:t>
      </w:r>
      <w:r>
        <w:rPr>
          <w:rFonts w:ascii="Times New Roman" w:hAnsi="Times New Roman" w:cs="Times New Roman"/>
        </w:rPr>
        <w:t xml:space="preserve"> logo,</w:t>
      </w:r>
      <w:r w:rsidRPr="00BF2D9C">
        <w:rPr>
          <w:rFonts w:ascii="Times New Roman" w:hAnsi="Times New Roman" w:cs="Times New Roman"/>
        </w:rPr>
        <w:t xml:space="preserve"> </w:t>
      </w:r>
      <w:r>
        <w:rPr>
          <w:rFonts w:ascii="Times New Roman" w:hAnsi="Times New Roman" w:cs="Times New Roman"/>
        </w:rPr>
        <w:t>a</w:t>
      </w:r>
      <w:r w:rsidRPr="00BF2D9C">
        <w:rPr>
          <w:rFonts w:ascii="Times New Roman" w:hAnsi="Times New Roman" w:cs="Times New Roman"/>
        </w:rPr>
        <w:t xml:space="preserve"> alta razão O/C favorece a adsorção de metais pesados, enquanto a baixa razão C/N facilita a adsorção de poluentes inorgânicos (Amin</w:t>
      </w:r>
      <w:r>
        <w:rPr>
          <w:rFonts w:ascii="Times New Roman" w:hAnsi="Times New Roman" w:cs="Times New Roman"/>
        </w:rPr>
        <w:t xml:space="preserve">; </w:t>
      </w:r>
      <w:r w:rsidRPr="00BF2D9C">
        <w:rPr>
          <w:rFonts w:ascii="Times New Roman" w:hAnsi="Times New Roman" w:cs="Times New Roman"/>
        </w:rPr>
        <w:t>Chetpattananondh, 2019</w:t>
      </w:r>
      <w:r>
        <w:rPr>
          <w:rFonts w:ascii="Times New Roman" w:hAnsi="Times New Roman" w:cs="Times New Roman"/>
        </w:rPr>
        <w:t xml:space="preserve">; Sun </w:t>
      </w:r>
      <w:r>
        <w:rPr>
          <w:rFonts w:ascii="Times New Roman" w:hAnsi="Times New Roman" w:cs="Times New Roman"/>
          <w:i/>
          <w:iCs/>
        </w:rPr>
        <w:t>et al</w:t>
      </w:r>
      <w:r>
        <w:rPr>
          <w:rFonts w:ascii="Times New Roman" w:hAnsi="Times New Roman" w:cs="Times New Roman"/>
        </w:rPr>
        <w:t>., 2023</w:t>
      </w:r>
      <w:r w:rsidRPr="00BF2D9C">
        <w:rPr>
          <w:rFonts w:ascii="Times New Roman" w:hAnsi="Times New Roman" w:cs="Times New Roman"/>
        </w:rPr>
        <w:t>).</w:t>
      </w:r>
      <w:r>
        <w:rPr>
          <w:rFonts w:ascii="Times New Roman" w:hAnsi="Times New Roman" w:cs="Times New Roman"/>
        </w:rPr>
        <w:t xml:space="preserve"> Ademais, </w:t>
      </w:r>
      <w:r w:rsidRPr="00486AD7">
        <w:rPr>
          <w:rFonts w:ascii="Times New Roman" w:hAnsi="Times New Roman" w:cs="Times New Roman"/>
        </w:rPr>
        <w:t>biochars têm sido uma alternativa com grande atividade de adsorção, podendo reduzir ou substituir o carvão mineral no tratamento de águas residuais</w:t>
      </w:r>
      <w:r>
        <w:rPr>
          <w:rFonts w:ascii="Times New Roman" w:hAnsi="Times New Roman" w:cs="Times New Roman"/>
        </w:rPr>
        <w:t xml:space="preserve"> (Ge </w:t>
      </w:r>
      <w:r>
        <w:rPr>
          <w:rFonts w:ascii="Times New Roman" w:hAnsi="Times New Roman" w:cs="Times New Roman"/>
          <w:i/>
          <w:iCs/>
        </w:rPr>
        <w:t>et al</w:t>
      </w:r>
      <w:r>
        <w:rPr>
          <w:rFonts w:ascii="Times New Roman" w:hAnsi="Times New Roman" w:cs="Times New Roman"/>
        </w:rPr>
        <w:t>., 2020)</w:t>
      </w:r>
      <w:r w:rsidRPr="00486AD7">
        <w:rPr>
          <w:rFonts w:ascii="Times New Roman" w:hAnsi="Times New Roman" w:cs="Times New Roman"/>
        </w:rPr>
        <w:t xml:space="preserve">. </w:t>
      </w:r>
    </w:p>
    <w:p w14:paraId="49B424BC" w14:textId="77777777" w:rsidR="00190624" w:rsidRPr="009C6217" w:rsidRDefault="00190624" w:rsidP="00190624">
      <w:pPr>
        <w:pStyle w:val="Corpodetexto"/>
        <w:spacing w:before="121" w:line="360" w:lineRule="auto"/>
        <w:ind w:firstLine="709"/>
        <w:jc w:val="both"/>
        <w:rPr>
          <w:rFonts w:ascii="Times New Roman" w:hAnsi="Times New Roman" w:cs="Times New Roman"/>
          <w:lang w:val="pt-BR"/>
        </w:rPr>
      </w:pPr>
      <w:r w:rsidRPr="00EB494D">
        <w:rPr>
          <w:rFonts w:ascii="Times New Roman" w:hAnsi="Times New Roman" w:cs="Times New Roman"/>
        </w:rPr>
        <w:t>Binda et al. (2022) realiz</w:t>
      </w:r>
      <w:r>
        <w:rPr>
          <w:rFonts w:ascii="Times New Roman" w:hAnsi="Times New Roman" w:cs="Times New Roman"/>
        </w:rPr>
        <w:t>aram</w:t>
      </w:r>
      <w:r w:rsidRPr="00EB494D">
        <w:rPr>
          <w:rFonts w:ascii="Times New Roman" w:hAnsi="Times New Roman" w:cs="Times New Roman"/>
        </w:rPr>
        <w:t xml:space="preserve"> um estudo comparativo entre biochar derivado de microalgas (</w:t>
      </w:r>
      <w:r w:rsidRPr="00EB494D">
        <w:rPr>
          <w:rFonts w:ascii="Times New Roman" w:hAnsi="Times New Roman" w:cs="Times New Roman"/>
          <w:i/>
          <w:iCs/>
        </w:rPr>
        <w:t xml:space="preserve">Nannochloropsis </w:t>
      </w:r>
      <w:r w:rsidRPr="00EA1777">
        <w:rPr>
          <w:rFonts w:ascii="Times New Roman" w:hAnsi="Times New Roman" w:cs="Times New Roman"/>
        </w:rPr>
        <w:t>sp.</w:t>
      </w:r>
      <w:r w:rsidRPr="00EB494D">
        <w:rPr>
          <w:rFonts w:ascii="Times New Roman" w:hAnsi="Times New Roman" w:cs="Times New Roman"/>
        </w:rPr>
        <w:t>) e biochar de biomassa lignocelulósica, avaliando sua eficiência na remoção de Pb e ácido húmico. Os resultados demonstraram uma remoção superior pelo biochar de microalgas (~98%) em relação ao lignocelulósico (~96%)</w:t>
      </w:r>
      <w:r>
        <w:rPr>
          <w:rFonts w:ascii="Times New Roman" w:hAnsi="Times New Roman" w:cs="Times New Roman"/>
        </w:rPr>
        <w:t xml:space="preserve">. </w:t>
      </w:r>
      <w:r w:rsidRPr="009C6217">
        <w:rPr>
          <w:rFonts w:ascii="Times New Roman" w:hAnsi="Times New Roman" w:cs="Times New Roman"/>
        </w:rPr>
        <w:t>Daneshvar</w:t>
      </w:r>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 xml:space="preserve">. (2019), para um efluente contendo Cr (VI), o biochar microalgal removeu 100% desse contaminante presente no meio. Esses estudos </w:t>
      </w:r>
      <w:r w:rsidRPr="00EB494D">
        <w:rPr>
          <w:rFonts w:ascii="Times New Roman" w:hAnsi="Times New Roman" w:cs="Times New Roman"/>
        </w:rPr>
        <w:t>evidencia</w:t>
      </w:r>
      <w:r>
        <w:rPr>
          <w:rFonts w:ascii="Times New Roman" w:hAnsi="Times New Roman" w:cs="Times New Roman"/>
        </w:rPr>
        <w:t>m o</w:t>
      </w:r>
      <w:r w:rsidRPr="00EB494D">
        <w:rPr>
          <w:rFonts w:ascii="Times New Roman" w:hAnsi="Times New Roman" w:cs="Times New Roman"/>
        </w:rPr>
        <w:t xml:space="preserve"> potencial</w:t>
      </w:r>
      <w:r>
        <w:rPr>
          <w:rFonts w:ascii="Times New Roman" w:hAnsi="Times New Roman" w:cs="Times New Roman"/>
        </w:rPr>
        <w:t xml:space="preserve"> do biochar da biomassa de microalgas</w:t>
      </w:r>
      <w:r w:rsidRPr="00EB494D">
        <w:rPr>
          <w:rFonts w:ascii="Times New Roman" w:hAnsi="Times New Roman" w:cs="Times New Roman"/>
        </w:rPr>
        <w:t xml:space="preserve"> como um adsorvente eficiente e sustentável</w:t>
      </w:r>
      <w:r>
        <w:rPr>
          <w:rFonts w:ascii="Times New Roman" w:hAnsi="Times New Roman" w:cs="Times New Roman"/>
        </w:rPr>
        <w:t>. Assim</w:t>
      </w:r>
      <w:r w:rsidRPr="00900084">
        <w:rPr>
          <w:rFonts w:ascii="Times New Roman" w:hAnsi="Times New Roman" w:cs="Times New Roman"/>
        </w:rPr>
        <w:t xml:space="preserve">, o biochar derivado de microalgas apresenta características que o qualificam como um adsorvente de alto desempenho para a remoção de poluentes. Evidências experimentais demonstram sua eficácia na captura de metais pesados e poluentes, </w:t>
      </w:r>
      <w:r>
        <w:rPr>
          <w:rFonts w:ascii="Times New Roman" w:hAnsi="Times New Roman" w:cs="Times New Roman"/>
        </w:rPr>
        <w:t>justificando</w:t>
      </w:r>
      <w:r w:rsidRPr="00900084">
        <w:rPr>
          <w:rFonts w:ascii="Times New Roman" w:hAnsi="Times New Roman" w:cs="Times New Roman"/>
        </w:rPr>
        <w:t xml:space="preserve"> seu </w:t>
      </w:r>
      <w:r>
        <w:rPr>
          <w:rFonts w:ascii="Times New Roman" w:hAnsi="Times New Roman" w:cs="Times New Roman"/>
        </w:rPr>
        <w:t>uso</w:t>
      </w:r>
      <w:r w:rsidRPr="00900084">
        <w:rPr>
          <w:rFonts w:ascii="Times New Roman" w:hAnsi="Times New Roman" w:cs="Times New Roman"/>
        </w:rPr>
        <w:t xml:space="preserve"> como </w:t>
      </w:r>
      <w:r>
        <w:rPr>
          <w:rFonts w:ascii="Times New Roman" w:hAnsi="Times New Roman" w:cs="Times New Roman"/>
        </w:rPr>
        <w:t xml:space="preserve">uma </w:t>
      </w:r>
      <w:r w:rsidRPr="00900084">
        <w:rPr>
          <w:rFonts w:ascii="Times New Roman" w:hAnsi="Times New Roman" w:cs="Times New Roman"/>
        </w:rPr>
        <w:t>alternativa sustentável no tratamento de águas residuais.</w:t>
      </w:r>
    </w:p>
    <w:p w14:paraId="1EF22980" w14:textId="483AE6A3" w:rsidR="00190624" w:rsidRDefault="00190624" w:rsidP="00190624">
      <w:pPr>
        <w:pStyle w:val="Corpodetexto"/>
        <w:numPr>
          <w:ilvl w:val="2"/>
          <w:numId w:val="27"/>
        </w:numPr>
        <w:spacing w:before="121" w:line="360" w:lineRule="auto"/>
        <w:ind w:hanging="601"/>
        <w:jc w:val="both"/>
        <w:outlineLvl w:val="2"/>
        <w:rPr>
          <w:rFonts w:ascii="Times New Roman" w:hAnsi="Times New Roman" w:cs="Times New Roman"/>
          <w:lang w:val="pt-BR"/>
        </w:rPr>
      </w:pPr>
      <w:bookmarkStart w:id="136" w:name="_Toc189744627"/>
      <w:bookmarkStart w:id="137" w:name="_Toc203986732"/>
      <w:r w:rsidRPr="006826C5">
        <w:rPr>
          <w:rFonts w:ascii="Times New Roman" w:hAnsi="Times New Roman" w:cs="Times New Roman"/>
          <w:b/>
          <w:bCs/>
          <w:lang w:val="pt-BR"/>
        </w:rPr>
        <w:t>Polímeros</w:t>
      </w:r>
      <w:r>
        <w:rPr>
          <w:rFonts w:ascii="Times New Roman" w:hAnsi="Times New Roman" w:cs="Times New Roman"/>
          <w:b/>
          <w:bCs/>
          <w:lang w:val="pt-BR"/>
        </w:rPr>
        <w:t xml:space="preserve"> Extracelulares</w:t>
      </w:r>
      <w:bookmarkEnd w:id="136"/>
      <w:bookmarkEnd w:id="137"/>
      <w:r>
        <w:rPr>
          <w:rFonts w:ascii="Times New Roman" w:hAnsi="Times New Roman" w:cs="Times New Roman"/>
          <w:b/>
          <w:bCs/>
          <w:lang w:val="pt-BR"/>
        </w:rPr>
        <w:t xml:space="preserve"> </w:t>
      </w:r>
    </w:p>
    <w:p w14:paraId="4B2EC7E0" w14:textId="31A7A1D4" w:rsidR="00190624" w:rsidRPr="00172629" w:rsidRDefault="00D07BD2" w:rsidP="00190624">
      <w:pPr>
        <w:pStyle w:val="Corpodetexto"/>
        <w:spacing w:before="121" w:line="360" w:lineRule="auto"/>
        <w:ind w:firstLine="709"/>
        <w:jc w:val="both"/>
        <w:rPr>
          <w:rFonts w:ascii="Times New Roman" w:hAnsi="Times New Roman" w:cs="Times New Roman"/>
          <w:lang w:val="pt-BR"/>
        </w:rPr>
      </w:pPr>
      <w:r>
        <w:rPr>
          <w:rFonts w:ascii="Times New Roman" w:hAnsi="Times New Roman" w:cs="Times New Roman"/>
          <w:lang w:val="pt-BR"/>
        </w:rPr>
        <w:t xml:space="preserve">Os polímeros </w:t>
      </w:r>
      <w:r w:rsidRPr="005B3DE2">
        <w:rPr>
          <w:rFonts w:ascii="Times New Roman" w:hAnsi="Times New Roman" w:cs="Times New Roman"/>
          <w:lang w:val="pt-BR"/>
        </w:rPr>
        <w:t xml:space="preserve">extracelulares </w:t>
      </w:r>
      <w:r w:rsidR="008D0092" w:rsidRPr="005B3DE2">
        <w:rPr>
          <w:rFonts w:ascii="Times New Roman" w:hAnsi="Times New Roman" w:cs="Times New Roman"/>
          <w:lang w:val="pt-BR"/>
        </w:rPr>
        <w:t>(</w:t>
      </w:r>
      <w:r w:rsidR="005C0BE7" w:rsidRPr="005B3DE2">
        <w:rPr>
          <w:rFonts w:ascii="Times New Roman" w:hAnsi="Times New Roman" w:cs="Times New Roman"/>
          <w:lang w:val="pt-BR"/>
        </w:rPr>
        <w:t>exopolissacarídeos</w:t>
      </w:r>
      <w:r w:rsidR="008D0092" w:rsidRPr="005B3DE2">
        <w:rPr>
          <w:rFonts w:ascii="Times New Roman" w:hAnsi="Times New Roman" w:cs="Times New Roman"/>
          <w:lang w:val="pt-BR"/>
        </w:rPr>
        <w:t xml:space="preserve"> - </w:t>
      </w:r>
      <w:r w:rsidR="00190624" w:rsidRPr="005B3DE2">
        <w:rPr>
          <w:rFonts w:ascii="Times New Roman" w:hAnsi="Times New Roman" w:cs="Times New Roman"/>
          <w:lang w:val="pt-BR"/>
        </w:rPr>
        <w:t>EPS</w:t>
      </w:r>
      <w:r w:rsidR="005C0BE7" w:rsidRPr="005B3DE2">
        <w:rPr>
          <w:rFonts w:ascii="Times New Roman" w:hAnsi="Times New Roman" w:cs="Times New Roman"/>
          <w:lang w:val="pt-BR"/>
        </w:rPr>
        <w:t>)</w:t>
      </w:r>
      <w:r w:rsidR="00190624" w:rsidRPr="005B3DE2">
        <w:rPr>
          <w:rFonts w:ascii="Times New Roman" w:hAnsi="Times New Roman" w:cs="Times New Roman"/>
          <w:lang w:val="pt-BR"/>
        </w:rPr>
        <w:t xml:space="preserve"> são </w:t>
      </w:r>
      <w:r w:rsidR="005B3DE2" w:rsidRPr="005B3DE2">
        <w:rPr>
          <w:rFonts w:ascii="Times New Roman" w:hAnsi="Times New Roman" w:cs="Times New Roman"/>
          <w:lang w:val="pt-BR"/>
        </w:rPr>
        <w:t>compostos</w:t>
      </w:r>
      <w:r w:rsidR="005B3DE2">
        <w:rPr>
          <w:rFonts w:ascii="Times New Roman" w:hAnsi="Times New Roman" w:cs="Times New Roman"/>
          <w:lang w:val="pt-BR"/>
        </w:rPr>
        <w:t xml:space="preserve"> orgânicos </w:t>
      </w:r>
      <w:r w:rsidR="00190624" w:rsidRPr="000B12A9">
        <w:rPr>
          <w:rFonts w:ascii="Times New Roman" w:hAnsi="Times New Roman" w:cs="Times New Roman"/>
          <w:lang w:val="pt-BR"/>
        </w:rPr>
        <w:t xml:space="preserve">de cadeia longa, </w:t>
      </w:r>
      <w:r w:rsidR="005B3DE2">
        <w:rPr>
          <w:rFonts w:ascii="Times New Roman" w:hAnsi="Times New Roman" w:cs="Times New Roman"/>
          <w:lang w:val="pt-BR"/>
        </w:rPr>
        <w:t>formado</w:t>
      </w:r>
      <w:r w:rsidR="00190624" w:rsidRPr="000B12A9">
        <w:rPr>
          <w:rFonts w:ascii="Times New Roman" w:hAnsi="Times New Roman" w:cs="Times New Roman"/>
          <w:lang w:val="pt-BR"/>
        </w:rPr>
        <w:t xml:space="preserve">s por unidades repetidas de açúcar, com uma diversidade </w:t>
      </w:r>
      <w:r w:rsidR="00190624" w:rsidRPr="000B12A9">
        <w:rPr>
          <w:rFonts w:ascii="Times New Roman" w:hAnsi="Times New Roman" w:cs="Times New Roman"/>
          <w:lang w:val="pt-BR"/>
        </w:rPr>
        <w:lastRenderedPageBreak/>
        <w:t>estrutural decorrente de uma ampla gama de substituintes e</w:t>
      </w:r>
      <w:r w:rsidR="00190624">
        <w:rPr>
          <w:rFonts w:ascii="Times New Roman" w:hAnsi="Times New Roman" w:cs="Times New Roman"/>
          <w:lang w:val="pt-BR"/>
        </w:rPr>
        <w:t xml:space="preserve"> de</w:t>
      </w:r>
      <w:r w:rsidR="00190624" w:rsidRPr="000B12A9">
        <w:rPr>
          <w:rFonts w:ascii="Times New Roman" w:hAnsi="Times New Roman" w:cs="Times New Roman"/>
          <w:lang w:val="pt-BR"/>
        </w:rPr>
        <w:t xml:space="preserve"> </w:t>
      </w:r>
      <w:r w:rsidR="00190624">
        <w:rPr>
          <w:rFonts w:ascii="Times New Roman" w:hAnsi="Times New Roman" w:cs="Times New Roman"/>
          <w:lang w:val="pt-BR"/>
        </w:rPr>
        <w:t xml:space="preserve">diferentes </w:t>
      </w:r>
      <w:r w:rsidR="00190624" w:rsidRPr="000B12A9">
        <w:rPr>
          <w:rFonts w:ascii="Times New Roman" w:hAnsi="Times New Roman" w:cs="Times New Roman"/>
          <w:lang w:val="pt-BR"/>
        </w:rPr>
        <w:t>tipos de ligação</w:t>
      </w:r>
      <w:r w:rsidR="00190624">
        <w:rPr>
          <w:rFonts w:ascii="Times New Roman" w:hAnsi="Times New Roman" w:cs="Times New Roman"/>
          <w:lang w:val="pt-BR"/>
        </w:rPr>
        <w:t xml:space="preserve"> </w:t>
      </w:r>
      <w:r w:rsidR="00190624" w:rsidRPr="00F0625C">
        <w:rPr>
          <w:rFonts w:ascii="Times New Roman" w:hAnsi="Times New Roman" w:cs="Times New Roman"/>
          <w:lang w:val="pt-BR"/>
        </w:rPr>
        <w:t>(</w:t>
      </w:r>
      <w:proofErr w:type="spellStart"/>
      <w:r w:rsidR="00190624" w:rsidRPr="00F0625C">
        <w:rPr>
          <w:rFonts w:ascii="Times New Roman" w:hAnsi="Times New Roman" w:cs="Times New Roman"/>
          <w:lang w:val="pt-BR"/>
        </w:rPr>
        <w:t>Whitfield</w:t>
      </w:r>
      <w:proofErr w:type="spellEnd"/>
      <w:r w:rsidR="00190624" w:rsidRPr="00F0625C">
        <w:rPr>
          <w:rFonts w:ascii="Times New Roman" w:hAnsi="Times New Roman" w:cs="Times New Roman"/>
          <w:lang w:val="pt-BR"/>
        </w:rPr>
        <w:t>, 1988</w:t>
      </w:r>
      <w:r w:rsidR="00190624" w:rsidRPr="00172629">
        <w:rPr>
          <w:rFonts w:ascii="Times New Roman" w:hAnsi="Times New Roman" w:cs="Times New Roman"/>
          <w:lang w:val="pt-BR"/>
        </w:rPr>
        <w:t xml:space="preserve">; </w:t>
      </w:r>
      <w:r w:rsidR="00190624" w:rsidRPr="00EA1777">
        <w:rPr>
          <w:rFonts w:ascii="Times New Roman" w:hAnsi="Times New Roman" w:cs="Times New Roman"/>
        </w:rPr>
        <w:t xml:space="preserve">Costa </w:t>
      </w:r>
      <w:r w:rsidR="00190624" w:rsidRPr="00EA1777">
        <w:rPr>
          <w:rFonts w:ascii="Times New Roman" w:hAnsi="Times New Roman" w:cs="Times New Roman"/>
          <w:i/>
          <w:iCs/>
        </w:rPr>
        <w:t>et al</w:t>
      </w:r>
      <w:r w:rsidR="00190624" w:rsidRPr="00EA1777">
        <w:rPr>
          <w:rFonts w:ascii="Times New Roman" w:hAnsi="Times New Roman" w:cs="Times New Roman"/>
        </w:rPr>
        <w:t>., 2021</w:t>
      </w:r>
      <w:r w:rsidR="00190624" w:rsidRPr="00EA1777">
        <w:rPr>
          <w:rFonts w:ascii="Times New Roman" w:hAnsi="Times New Roman" w:cs="Times New Roman"/>
          <w:lang w:val="pt-BR"/>
        </w:rPr>
        <w:t>).</w:t>
      </w:r>
      <w:r w:rsidR="00190624" w:rsidRPr="00172629">
        <w:rPr>
          <w:rFonts w:ascii="Times New Roman" w:hAnsi="Times New Roman" w:cs="Times New Roman"/>
          <w:lang w:val="pt-BR"/>
        </w:rPr>
        <w:t xml:space="preserve"> Polissacarídeos e proteínas são os componentes principais do EPS, mas ácidos graxos, ácidos nucléicos, ácidos húmicos, aminoácidos e outras biomoléculas estão presentes, porém, em quantidades menores </w:t>
      </w:r>
      <w:r w:rsidR="00190624" w:rsidRPr="00172629">
        <w:rPr>
          <w:rFonts w:ascii="Times New Roman" w:hAnsi="Times New Roman" w:cs="Times New Roman"/>
        </w:rPr>
        <w:t>(Babiak; Krzemińska, 2021).</w:t>
      </w:r>
    </w:p>
    <w:p w14:paraId="5CB6B4F0" w14:textId="5F9C4907" w:rsidR="00190624" w:rsidRDefault="00B26D28" w:rsidP="00190624">
      <w:pPr>
        <w:pStyle w:val="Corpodetexto"/>
        <w:spacing w:before="121" w:line="360" w:lineRule="auto"/>
        <w:ind w:firstLine="709"/>
        <w:jc w:val="both"/>
        <w:rPr>
          <w:rFonts w:ascii="Times New Roman" w:hAnsi="Times New Roman" w:cs="Times New Roman"/>
          <w:lang w:val="pt-BR"/>
        </w:rPr>
      </w:pPr>
      <w:r w:rsidRPr="005B3DE2">
        <w:rPr>
          <w:rFonts w:ascii="Times New Roman" w:hAnsi="Times New Roman" w:cs="Times New Roman"/>
          <w:lang w:val="pt-BR"/>
        </w:rPr>
        <w:t xml:space="preserve">Os EPS afetam as propriedades físico-químicas dos agregados de microalgas, como a carga superficial, viscosidade, floculação e sedimentação, além de funcionarem como anticoagulantes, protegendo as células contra desidratação e substâncias tóxicas (Xiao; Zheng, 2016; </w:t>
      </w:r>
      <w:proofErr w:type="spellStart"/>
      <w:r w:rsidRPr="005B3DE2">
        <w:rPr>
          <w:rFonts w:ascii="Times New Roman" w:hAnsi="Times New Roman" w:cs="Times New Roman"/>
          <w:lang w:val="pt-BR"/>
        </w:rPr>
        <w:t>Rusanowska</w:t>
      </w:r>
      <w:proofErr w:type="spellEnd"/>
      <w:r w:rsidRPr="005B3DE2">
        <w:rPr>
          <w:rFonts w:ascii="Times New Roman" w:hAnsi="Times New Roman" w:cs="Times New Roman"/>
          <w:lang w:val="pt-BR"/>
        </w:rPr>
        <w:t xml:space="preserve"> </w:t>
      </w:r>
      <w:r w:rsidRPr="005B3DE2">
        <w:rPr>
          <w:rFonts w:ascii="Times New Roman" w:hAnsi="Times New Roman" w:cs="Times New Roman"/>
          <w:i/>
          <w:iCs/>
          <w:lang w:val="pt-BR"/>
        </w:rPr>
        <w:t>et al</w:t>
      </w:r>
      <w:r w:rsidRPr="005B3DE2">
        <w:rPr>
          <w:rFonts w:ascii="Times New Roman" w:hAnsi="Times New Roman" w:cs="Times New Roman"/>
          <w:lang w:val="pt-BR"/>
        </w:rPr>
        <w:t xml:space="preserve">., 2023). Também desempenham um papel nutritivo, promovendo o crescimento de microalgas aderidas ao EPS, mesmo na ausência de nutrientes (Li </w:t>
      </w:r>
      <w:r w:rsidRPr="005B3DE2">
        <w:rPr>
          <w:rFonts w:ascii="Times New Roman" w:hAnsi="Times New Roman" w:cs="Times New Roman"/>
          <w:i/>
          <w:iCs/>
          <w:lang w:val="pt-BR"/>
        </w:rPr>
        <w:t>et al</w:t>
      </w:r>
      <w:r w:rsidRPr="005B3DE2">
        <w:rPr>
          <w:rFonts w:ascii="Times New Roman" w:hAnsi="Times New Roman" w:cs="Times New Roman"/>
          <w:lang w:val="pt-BR"/>
        </w:rPr>
        <w:t xml:space="preserve">., 2023; Zhou </w:t>
      </w:r>
      <w:r w:rsidRPr="005B3DE2">
        <w:rPr>
          <w:rFonts w:ascii="Times New Roman" w:hAnsi="Times New Roman" w:cs="Times New Roman"/>
          <w:i/>
          <w:iCs/>
          <w:lang w:val="pt-BR"/>
        </w:rPr>
        <w:t>et al</w:t>
      </w:r>
      <w:r w:rsidRPr="005B3DE2">
        <w:rPr>
          <w:rFonts w:ascii="Times New Roman" w:hAnsi="Times New Roman" w:cs="Times New Roman"/>
          <w:lang w:val="pt-BR"/>
        </w:rPr>
        <w:t>., 2024).</w:t>
      </w:r>
      <w:r w:rsidR="00190624">
        <w:rPr>
          <w:rFonts w:ascii="Times New Roman" w:hAnsi="Times New Roman" w:cs="Times New Roman"/>
          <w:lang w:val="pt-BR"/>
        </w:rPr>
        <w:t xml:space="preserve"> </w:t>
      </w:r>
    </w:p>
    <w:p w14:paraId="68484FD9" w14:textId="4769A839" w:rsidR="00190624" w:rsidRDefault="00190624" w:rsidP="00190624">
      <w:pPr>
        <w:pStyle w:val="Corpodetexto"/>
        <w:spacing w:before="121" w:line="360" w:lineRule="auto"/>
        <w:ind w:firstLine="709"/>
        <w:jc w:val="both"/>
        <w:rPr>
          <w:rFonts w:ascii="Times New Roman" w:hAnsi="Times New Roman" w:cs="Times New Roman"/>
          <w:lang w:val="pt-BR"/>
        </w:rPr>
      </w:pPr>
      <w:r w:rsidRPr="00F45BD4">
        <w:rPr>
          <w:rFonts w:ascii="Times New Roman" w:hAnsi="Times New Roman" w:cs="Times New Roman"/>
          <w:lang w:val="pt-BR"/>
        </w:rPr>
        <w:t>O</w:t>
      </w:r>
      <w:r>
        <w:rPr>
          <w:rFonts w:ascii="Times New Roman" w:hAnsi="Times New Roman" w:cs="Times New Roman"/>
          <w:lang w:val="pt-BR"/>
        </w:rPr>
        <w:t>s</w:t>
      </w:r>
      <w:r w:rsidRPr="00F45BD4">
        <w:rPr>
          <w:rFonts w:ascii="Times New Roman" w:hAnsi="Times New Roman" w:cs="Times New Roman"/>
          <w:lang w:val="pt-BR"/>
        </w:rPr>
        <w:t xml:space="preserve"> EPS</w:t>
      </w:r>
      <w:r>
        <w:rPr>
          <w:rFonts w:ascii="Times New Roman" w:hAnsi="Times New Roman" w:cs="Times New Roman"/>
          <w:lang w:val="pt-BR"/>
        </w:rPr>
        <w:t xml:space="preserve"> são comumente classificados de duas maneiras:</w:t>
      </w:r>
      <w:r w:rsidRPr="00F45BD4">
        <w:rPr>
          <w:rFonts w:ascii="Times New Roman" w:hAnsi="Times New Roman" w:cs="Times New Roman"/>
          <w:lang w:val="pt-BR"/>
        </w:rPr>
        <w:t xml:space="preserve"> fracamente ligado</w:t>
      </w:r>
      <w:r>
        <w:rPr>
          <w:rFonts w:ascii="Times New Roman" w:hAnsi="Times New Roman" w:cs="Times New Roman"/>
          <w:lang w:val="pt-BR"/>
        </w:rPr>
        <w:t xml:space="preserve"> à superfície celular </w:t>
      </w:r>
      <w:r w:rsidRPr="00F45BD4">
        <w:rPr>
          <w:rFonts w:ascii="Times New Roman" w:hAnsi="Times New Roman" w:cs="Times New Roman"/>
          <w:lang w:val="pt-BR"/>
        </w:rPr>
        <w:t>(LB-EPS) e fortemente ligado</w:t>
      </w:r>
      <w:r>
        <w:rPr>
          <w:rFonts w:ascii="Times New Roman" w:hAnsi="Times New Roman" w:cs="Times New Roman"/>
          <w:lang w:val="pt-BR"/>
        </w:rPr>
        <w:t xml:space="preserve"> à superfície celular</w:t>
      </w:r>
      <w:r w:rsidRPr="00F45BD4">
        <w:rPr>
          <w:rFonts w:ascii="Times New Roman" w:hAnsi="Times New Roman" w:cs="Times New Roman"/>
          <w:lang w:val="pt-BR"/>
        </w:rPr>
        <w:t xml:space="preserve"> (TB-EPS).</w:t>
      </w:r>
      <w:r>
        <w:rPr>
          <w:rFonts w:ascii="Times New Roman" w:hAnsi="Times New Roman" w:cs="Times New Roman"/>
          <w:lang w:val="pt-BR"/>
        </w:rPr>
        <w:t xml:space="preserve"> O </w:t>
      </w:r>
      <w:r w:rsidRPr="00F45BD4">
        <w:rPr>
          <w:rFonts w:ascii="Times New Roman" w:hAnsi="Times New Roman" w:cs="Times New Roman"/>
          <w:lang w:val="pt-BR"/>
        </w:rPr>
        <w:t>TB-EPS envolve a</w:t>
      </w:r>
      <w:r>
        <w:rPr>
          <w:rFonts w:ascii="Times New Roman" w:hAnsi="Times New Roman" w:cs="Times New Roman"/>
          <w:lang w:val="pt-BR"/>
        </w:rPr>
        <w:t xml:space="preserve"> </w:t>
      </w:r>
      <w:r w:rsidRPr="00F45BD4">
        <w:rPr>
          <w:rFonts w:ascii="Times New Roman" w:hAnsi="Times New Roman" w:cs="Times New Roman"/>
          <w:lang w:val="pt-BR"/>
        </w:rPr>
        <w:t>célula</w:t>
      </w:r>
      <w:r>
        <w:rPr>
          <w:rFonts w:ascii="Times New Roman" w:hAnsi="Times New Roman" w:cs="Times New Roman"/>
          <w:lang w:val="pt-BR"/>
        </w:rPr>
        <w:t xml:space="preserve"> externamente</w:t>
      </w:r>
      <w:r w:rsidRPr="00F45BD4">
        <w:rPr>
          <w:rFonts w:ascii="Times New Roman" w:hAnsi="Times New Roman" w:cs="Times New Roman"/>
          <w:lang w:val="pt-BR"/>
        </w:rPr>
        <w:t xml:space="preserve">, enquanto </w:t>
      </w:r>
      <w:r>
        <w:rPr>
          <w:rFonts w:ascii="Times New Roman" w:hAnsi="Times New Roman" w:cs="Times New Roman"/>
          <w:lang w:val="pt-BR"/>
        </w:rPr>
        <w:t xml:space="preserve">o </w:t>
      </w:r>
      <w:r w:rsidRPr="00F45BD4">
        <w:rPr>
          <w:rFonts w:ascii="Times New Roman" w:hAnsi="Times New Roman" w:cs="Times New Roman"/>
          <w:lang w:val="pt-BR"/>
        </w:rPr>
        <w:t xml:space="preserve">LB-EPS </w:t>
      </w:r>
      <w:r>
        <w:rPr>
          <w:rFonts w:ascii="Times New Roman" w:hAnsi="Times New Roman" w:cs="Times New Roman"/>
          <w:lang w:val="pt-BR"/>
        </w:rPr>
        <w:t>encobre</w:t>
      </w:r>
      <w:r w:rsidRPr="00F45BD4">
        <w:rPr>
          <w:rFonts w:ascii="Times New Roman" w:hAnsi="Times New Roman" w:cs="Times New Roman"/>
          <w:lang w:val="pt-BR"/>
        </w:rPr>
        <w:t xml:space="preserve"> o TB-EPS, formando uma </w:t>
      </w:r>
      <w:r>
        <w:rPr>
          <w:rFonts w:ascii="Times New Roman" w:hAnsi="Times New Roman" w:cs="Times New Roman"/>
          <w:lang w:val="pt-BR"/>
        </w:rPr>
        <w:t xml:space="preserve">outra </w:t>
      </w:r>
      <w:r w:rsidRPr="00F45BD4">
        <w:rPr>
          <w:rFonts w:ascii="Times New Roman" w:hAnsi="Times New Roman" w:cs="Times New Roman"/>
          <w:lang w:val="pt-BR"/>
        </w:rPr>
        <w:t>camada</w:t>
      </w:r>
      <w:r>
        <w:rPr>
          <w:rFonts w:ascii="Times New Roman" w:hAnsi="Times New Roman" w:cs="Times New Roman"/>
          <w:lang w:val="pt-BR"/>
        </w:rPr>
        <w:t xml:space="preserve"> protetora </w:t>
      </w:r>
      <w:r w:rsidRPr="00F45BD4">
        <w:rPr>
          <w:rFonts w:ascii="Times New Roman" w:hAnsi="Times New Roman" w:cs="Times New Roman"/>
          <w:lang w:val="pt-BR"/>
        </w:rPr>
        <w:t>(Liang </w:t>
      </w:r>
      <w:r w:rsidRPr="00F45BD4">
        <w:rPr>
          <w:rFonts w:ascii="Times New Roman" w:hAnsi="Times New Roman" w:cs="Times New Roman"/>
          <w:i/>
          <w:iCs/>
          <w:lang w:val="pt-BR"/>
        </w:rPr>
        <w:t>et al.</w:t>
      </w:r>
      <w:r w:rsidRPr="00F45BD4">
        <w:rPr>
          <w:rFonts w:ascii="Times New Roman" w:hAnsi="Times New Roman" w:cs="Times New Roman"/>
          <w:lang w:val="pt-BR"/>
        </w:rPr>
        <w:t>, 2010; Shao </w:t>
      </w:r>
      <w:r w:rsidRPr="00F45BD4">
        <w:rPr>
          <w:rFonts w:ascii="Times New Roman" w:hAnsi="Times New Roman" w:cs="Times New Roman"/>
          <w:i/>
          <w:iCs/>
          <w:lang w:val="pt-BR"/>
        </w:rPr>
        <w:t>et al</w:t>
      </w:r>
      <w:r w:rsidRPr="00F45BD4">
        <w:rPr>
          <w:rFonts w:ascii="Times New Roman" w:hAnsi="Times New Roman" w:cs="Times New Roman"/>
          <w:lang w:val="pt-BR"/>
        </w:rPr>
        <w:t>., 2019)</w:t>
      </w:r>
      <w:r>
        <w:rPr>
          <w:rFonts w:ascii="Times New Roman" w:hAnsi="Times New Roman" w:cs="Times New Roman"/>
          <w:lang w:val="pt-BR"/>
        </w:rPr>
        <w:t xml:space="preserve">. Segundo </w:t>
      </w:r>
      <w:r w:rsidRPr="00E33CB9">
        <w:rPr>
          <w:rFonts w:ascii="Times New Roman" w:hAnsi="Times New Roman" w:cs="Times New Roman"/>
          <w:lang w:val="pt-BR"/>
        </w:rPr>
        <w:t>L</w:t>
      </w:r>
      <w:r>
        <w:rPr>
          <w:rFonts w:ascii="Times New Roman" w:hAnsi="Times New Roman" w:cs="Times New Roman"/>
          <w:lang w:val="pt-BR"/>
        </w:rPr>
        <w:t>i</w:t>
      </w:r>
      <w:r w:rsidRPr="00E33CB9">
        <w:rPr>
          <w:rFonts w:ascii="Times New Roman" w:hAnsi="Times New Roman" w:cs="Times New Roman"/>
          <w:lang w:val="pt-BR"/>
        </w:rPr>
        <w:t> </w:t>
      </w:r>
      <w:r w:rsidRPr="00E33CB9">
        <w:rPr>
          <w:rFonts w:ascii="Times New Roman" w:hAnsi="Times New Roman" w:cs="Times New Roman"/>
          <w:i/>
          <w:iCs/>
          <w:lang w:val="pt-BR"/>
        </w:rPr>
        <w:t>et al.</w:t>
      </w:r>
      <w:r w:rsidRPr="00E33CB9">
        <w:rPr>
          <w:rFonts w:ascii="Times New Roman" w:hAnsi="Times New Roman" w:cs="Times New Roman"/>
          <w:lang w:val="pt-BR"/>
        </w:rPr>
        <w:t xml:space="preserve"> </w:t>
      </w:r>
      <w:r>
        <w:rPr>
          <w:rFonts w:ascii="Times New Roman" w:hAnsi="Times New Roman" w:cs="Times New Roman"/>
          <w:lang w:val="pt-BR"/>
        </w:rPr>
        <w:t>(</w:t>
      </w:r>
      <w:r w:rsidRPr="00E33CB9">
        <w:rPr>
          <w:rFonts w:ascii="Times New Roman" w:hAnsi="Times New Roman" w:cs="Times New Roman"/>
          <w:lang w:val="pt-BR"/>
        </w:rPr>
        <w:t>2020)</w:t>
      </w:r>
      <w:r>
        <w:rPr>
          <w:rFonts w:ascii="Times New Roman" w:hAnsi="Times New Roman" w:cs="Times New Roman"/>
          <w:lang w:val="pt-BR"/>
        </w:rPr>
        <w:t>,</w:t>
      </w:r>
      <w:r w:rsidRPr="00E33CB9">
        <w:rPr>
          <w:rFonts w:ascii="Times New Roman" w:hAnsi="Times New Roman" w:cs="Times New Roman"/>
          <w:lang w:val="pt-BR"/>
        </w:rPr>
        <w:t xml:space="preserve"> LB-EPS mostram maiores capacidades de adsorção de </w:t>
      </w:r>
      <w:r>
        <w:rPr>
          <w:rFonts w:ascii="Times New Roman" w:hAnsi="Times New Roman" w:cs="Times New Roman"/>
          <w:lang w:val="pt-BR"/>
        </w:rPr>
        <w:t xml:space="preserve">chumbo </w:t>
      </w:r>
      <w:r w:rsidRPr="00E33CB9">
        <w:rPr>
          <w:rFonts w:ascii="Times New Roman" w:hAnsi="Times New Roman" w:cs="Times New Roman"/>
          <w:lang w:val="pt-BR"/>
        </w:rPr>
        <w:t>(II) em comparação com TB-EPS</w:t>
      </w:r>
      <w:r>
        <w:rPr>
          <w:rFonts w:ascii="Times New Roman" w:hAnsi="Times New Roman" w:cs="Times New Roman"/>
          <w:lang w:val="pt-BR"/>
        </w:rPr>
        <w:t xml:space="preserve">, </w:t>
      </w:r>
      <w:r w:rsidR="003C332D">
        <w:rPr>
          <w:rFonts w:ascii="Times New Roman" w:hAnsi="Times New Roman" w:cs="Times New Roman"/>
          <w:lang w:val="pt-BR"/>
        </w:rPr>
        <w:t xml:space="preserve">com a vantagem de que </w:t>
      </w:r>
      <w:r>
        <w:rPr>
          <w:rFonts w:ascii="Times New Roman" w:hAnsi="Times New Roman" w:cs="Times New Roman"/>
          <w:lang w:val="pt-BR"/>
        </w:rPr>
        <w:t xml:space="preserve">o chumbo (II) tem potencial para alavancar o processo de fotossíntese da </w:t>
      </w:r>
      <w:r>
        <w:rPr>
          <w:rFonts w:ascii="Times New Roman" w:hAnsi="Times New Roman" w:cs="Times New Roman"/>
          <w:i/>
          <w:iCs/>
          <w:lang w:val="pt-BR"/>
        </w:rPr>
        <w:t>Chlorolobi</w:t>
      </w:r>
      <w:r w:rsidR="000E148D">
        <w:rPr>
          <w:rFonts w:ascii="Times New Roman" w:hAnsi="Times New Roman" w:cs="Times New Roman"/>
          <w:i/>
          <w:iCs/>
          <w:lang w:val="pt-BR"/>
        </w:rPr>
        <w:t>on</w:t>
      </w:r>
      <w:r>
        <w:rPr>
          <w:rFonts w:ascii="Times New Roman" w:hAnsi="Times New Roman" w:cs="Times New Roman"/>
          <w:i/>
          <w:iCs/>
          <w:lang w:val="pt-BR"/>
        </w:rPr>
        <w:t xml:space="preserve"> braunii</w:t>
      </w:r>
      <w:r w:rsidR="003C332D">
        <w:rPr>
          <w:rFonts w:ascii="Times New Roman" w:hAnsi="Times New Roman" w:cs="Times New Roman"/>
          <w:lang w:val="pt-BR"/>
        </w:rPr>
        <w:t>,</w:t>
      </w:r>
      <w:r>
        <w:rPr>
          <w:rFonts w:ascii="Times New Roman" w:hAnsi="Times New Roman" w:cs="Times New Roman"/>
          <w:i/>
          <w:iCs/>
          <w:lang w:val="pt-BR"/>
        </w:rPr>
        <w:t xml:space="preserve"> </w:t>
      </w:r>
      <w:r>
        <w:rPr>
          <w:rFonts w:ascii="Times New Roman" w:hAnsi="Times New Roman" w:cs="Times New Roman"/>
          <w:lang w:val="pt-BR"/>
        </w:rPr>
        <w:t>fornecendo mais biomassa e bioprodutos</w:t>
      </w:r>
      <w:r>
        <w:rPr>
          <w:rFonts w:ascii="Times New Roman" w:hAnsi="Times New Roman" w:cs="Times New Roman"/>
          <w:i/>
          <w:iCs/>
          <w:lang w:val="pt-BR"/>
        </w:rPr>
        <w:t xml:space="preserve"> </w:t>
      </w:r>
      <w:r w:rsidRPr="00E33CB9">
        <w:rPr>
          <w:rFonts w:ascii="Times New Roman" w:hAnsi="Times New Roman" w:cs="Times New Roman"/>
          <w:lang w:val="pt-BR"/>
        </w:rPr>
        <w:t>(Baracho </w:t>
      </w:r>
      <w:r w:rsidRPr="00E33CB9">
        <w:rPr>
          <w:rFonts w:ascii="Times New Roman" w:hAnsi="Times New Roman" w:cs="Times New Roman"/>
          <w:i/>
          <w:iCs/>
          <w:lang w:val="pt-BR"/>
        </w:rPr>
        <w:t>et al.</w:t>
      </w:r>
      <w:r w:rsidRPr="00E33CB9">
        <w:rPr>
          <w:rFonts w:ascii="Times New Roman" w:hAnsi="Times New Roman" w:cs="Times New Roman"/>
          <w:lang w:val="pt-BR"/>
        </w:rPr>
        <w:t>, 2019)</w:t>
      </w:r>
      <w:r>
        <w:rPr>
          <w:rFonts w:ascii="Times New Roman" w:hAnsi="Times New Roman" w:cs="Times New Roman"/>
          <w:lang w:val="pt-BR"/>
        </w:rPr>
        <w:t>.</w:t>
      </w:r>
    </w:p>
    <w:p w14:paraId="392C30EB" w14:textId="0C9FB753" w:rsidR="00190624" w:rsidRDefault="00190624" w:rsidP="00190624">
      <w:pPr>
        <w:pStyle w:val="Corpodetexto"/>
        <w:spacing w:before="121" w:line="360" w:lineRule="auto"/>
        <w:ind w:firstLine="709"/>
        <w:jc w:val="both"/>
        <w:rPr>
          <w:rFonts w:ascii="Times New Roman" w:hAnsi="Times New Roman" w:cs="Times New Roman"/>
          <w:lang w:val="pt-BR"/>
        </w:rPr>
      </w:pPr>
      <w:r>
        <w:rPr>
          <w:rFonts w:ascii="Times New Roman" w:hAnsi="Times New Roman" w:cs="Times New Roman"/>
          <w:lang w:val="pt-BR"/>
        </w:rPr>
        <w:t>Além de produzirem EPS para criação de agregados p</w:t>
      </w:r>
      <w:r w:rsidR="005B3DE2">
        <w:rPr>
          <w:rFonts w:ascii="Times New Roman" w:hAnsi="Times New Roman" w:cs="Times New Roman"/>
          <w:lang w:val="pt-BR"/>
        </w:rPr>
        <w:t>luri</w:t>
      </w:r>
      <w:r>
        <w:rPr>
          <w:rFonts w:ascii="Times New Roman" w:hAnsi="Times New Roman" w:cs="Times New Roman"/>
          <w:lang w:val="pt-BR"/>
        </w:rPr>
        <w:t>celulares, as microalgas produzem essa molécula, também, como uma resposta a alguma alteração no meio de cultura ao qual há a necessidade de adaptar-se para sobreviver. A</w:t>
      </w:r>
      <w:r w:rsidRPr="00353787">
        <w:rPr>
          <w:rFonts w:ascii="Times New Roman" w:hAnsi="Times New Roman" w:cs="Times New Roman"/>
          <w:lang w:val="pt-BR"/>
        </w:rPr>
        <w:t xml:space="preserve"> síntese </w:t>
      </w:r>
      <w:r>
        <w:rPr>
          <w:rFonts w:ascii="Times New Roman" w:hAnsi="Times New Roman" w:cs="Times New Roman"/>
          <w:lang w:val="pt-BR"/>
        </w:rPr>
        <w:t>desses compostos é acionada</w:t>
      </w:r>
      <w:r w:rsidRPr="00353787">
        <w:rPr>
          <w:rFonts w:ascii="Times New Roman" w:hAnsi="Times New Roman" w:cs="Times New Roman"/>
          <w:lang w:val="pt-BR"/>
        </w:rPr>
        <w:t xml:space="preserve"> sob condições </w:t>
      </w:r>
      <w:r>
        <w:rPr>
          <w:rFonts w:ascii="Times New Roman" w:hAnsi="Times New Roman" w:cs="Times New Roman"/>
          <w:lang w:val="pt-BR"/>
        </w:rPr>
        <w:t>de estresse</w:t>
      </w:r>
      <w:r w:rsidRPr="00353787">
        <w:rPr>
          <w:rFonts w:ascii="Times New Roman" w:hAnsi="Times New Roman" w:cs="Times New Roman"/>
          <w:lang w:val="pt-BR"/>
        </w:rPr>
        <w:t>, como salinidade,</w:t>
      </w:r>
      <w:r>
        <w:rPr>
          <w:rFonts w:ascii="Times New Roman" w:hAnsi="Times New Roman" w:cs="Times New Roman"/>
          <w:lang w:val="pt-BR"/>
        </w:rPr>
        <w:t xml:space="preserve"> intensidade luminosa</w:t>
      </w:r>
      <w:r w:rsidRPr="00353787">
        <w:rPr>
          <w:rFonts w:ascii="Times New Roman" w:hAnsi="Times New Roman" w:cs="Times New Roman"/>
          <w:lang w:val="pt-BR"/>
        </w:rPr>
        <w:t xml:space="preserve">/radiação UV, </w:t>
      </w:r>
      <w:r>
        <w:rPr>
          <w:rFonts w:ascii="Times New Roman" w:hAnsi="Times New Roman" w:cs="Times New Roman"/>
          <w:lang w:val="pt-BR"/>
        </w:rPr>
        <w:t>mudanças na</w:t>
      </w:r>
      <w:r w:rsidRPr="00353787">
        <w:rPr>
          <w:rFonts w:ascii="Times New Roman" w:hAnsi="Times New Roman" w:cs="Times New Roman"/>
          <w:lang w:val="pt-BR"/>
        </w:rPr>
        <w:t xml:space="preserve"> temperatura ou privação de nutrientes específicos</w:t>
      </w:r>
      <w:r>
        <w:rPr>
          <w:rFonts w:ascii="Times New Roman" w:hAnsi="Times New Roman" w:cs="Times New Roman"/>
          <w:lang w:val="pt-BR"/>
        </w:rPr>
        <w:t xml:space="preserve"> </w:t>
      </w:r>
      <w:r w:rsidRPr="00353787">
        <w:rPr>
          <w:rFonts w:ascii="Times New Roman" w:hAnsi="Times New Roman" w:cs="Times New Roman"/>
          <w:lang w:val="pt-BR"/>
        </w:rPr>
        <w:t>(Pierre </w:t>
      </w:r>
      <w:r w:rsidRPr="00353787">
        <w:rPr>
          <w:rFonts w:ascii="Times New Roman" w:hAnsi="Times New Roman" w:cs="Times New Roman"/>
          <w:i/>
          <w:iCs/>
          <w:lang w:val="pt-BR"/>
        </w:rPr>
        <w:t>et al.</w:t>
      </w:r>
      <w:r w:rsidRPr="00353787">
        <w:rPr>
          <w:rFonts w:ascii="Times New Roman" w:hAnsi="Times New Roman" w:cs="Times New Roman"/>
          <w:lang w:val="pt-BR"/>
        </w:rPr>
        <w:t>, 2019)</w:t>
      </w:r>
      <w:r>
        <w:rPr>
          <w:rFonts w:ascii="Times New Roman" w:hAnsi="Times New Roman" w:cs="Times New Roman"/>
          <w:lang w:val="pt-BR"/>
        </w:rPr>
        <w:t xml:space="preserve">. </w:t>
      </w:r>
      <w:r>
        <w:rPr>
          <w:rStyle w:val="Forte"/>
          <w:rFonts w:ascii="Helvetica" w:hAnsi="Helvetica"/>
          <w:color w:val="0000FF"/>
          <w:shd w:val="clear" w:color="auto" w:fill="FFFFFF"/>
        </w:rPr>
        <w:t> </w:t>
      </w:r>
      <w:r w:rsidRPr="004626E3">
        <w:rPr>
          <w:rFonts w:ascii="Times New Roman" w:hAnsi="Times New Roman" w:cs="Times New Roman"/>
          <w:lang w:val="pt-BR"/>
        </w:rPr>
        <w:t>Xiao e Zheng (2016)</w:t>
      </w:r>
      <w:r>
        <w:rPr>
          <w:rFonts w:ascii="Times New Roman" w:hAnsi="Times New Roman" w:cs="Times New Roman"/>
          <w:lang w:val="pt-BR"/>
        </w:rPr>
        <w:t xml:space="preserve"> apresentam valores considerados chamativos para a produção de EPS em diferentes espécies de microalgas, como </w:t>
      </w:r>
      <w:r w:rsidRPr="004626E3">
        <w:rPr>
          <w:rFonts w:ascii="Times New Roman" w:hAnsi="Times New Roman" w:cs="Times New Roman"/>
          <w:i/>
          <w:iCs/>
          <w:lang w:val="pt-BR"/>
        </w:rPr>
        <w:t xml:space="preserve">C. </w:t>
      </w:r>
      <w:proofErr w:type="spellStart"/>
      <w:r w:rsidRPr="004626E3">
        <w:rPr>
          <w:rFonts w:ascii="Times New Roman" w:hAnsi="Times New Roman" w:cs="Times New Roman"/>
          <w:i/>
          <w:iCs/>
          <w:lang w:val="pt-BR"/>
        </w:rPr>
        <w:t>vulgaris</w:t>
      </w:r>
      <w:proofErr w:type="spellEnd"/>
      <w:r w:rsidRPr="004626E3">
        <w:rPr>
          <w:rFonts w:ascii="Times New Roman" w:hAnsi="Times New Roman" w:cs="Times New Roman"/>
          <w:i/>
          <w:iCs/>
          <w:lang w:val="pt-BR"/>
        </w:rPr>
        <w:t xml:space="preserve">, C. </w:t>
      </w:r>
      <w:proofErr w:type="spellStart"/>
      <w:r w:rsidRPr="004626E3">
        <w:rPr>
          <w:rFonts w:ascii="Times New Roman" w:hAnsi="Times New Roman" w:cs="Times New Roman"/>
          <w:i/>
          <w:iCs/>
          <w:lang w:val="pt-BR"/>
        </w:rPr>
        <w:t>ellipsoidea</w:t>
      </w:r>
      <w:proofErr w:type="spellEnd"/>
      <w:r w:rsidRPr="004626E3">
        <w:rPr>
          <w:rFonts w:ascii="Times New Roman" w:hAnsi="Times New Roman" w:cs="Times New Roman"/>
          <w:i/>
          <w:iCs/>
          <w:lang w:val="pt-BR"/>
        </w:rPr>
        <w:t xml:space="preserve">, </w:t>
      </w:r>
      <w:proofErr w:type="spellStart"/>
      <w:r w:rsidRPr="004626E3">
        <w:rPr>
          <w:rFonts w:ascii="Times New Roman" w:hAnsi="Times New Roman" w:cs="Times New Roman"/>
          <w:i/>
          <w:iCs/>
          <w:lang w:val="pt-BR"/>
        </w:rPr>
        <w:t>Chlamydomonas</w:t>
      </w:r>
      <w:proofErr w:type="spellEnd"/>
      <w:r w:rsidRPr="004626E3">
        <w:rPr>
          <w:rFonts w:ascii="Times New Roman" w:hAnsi="Times New Roman" w:cs="Times New Roman"/>
          <w:lang w:val="pt-BR"/>
        </w:rPr>
        <w:t xml:space="preserve"> sp., </w:t>
      </w:r>
      <w:proofErr w:type="spellStart"/>
      <w:r w:rsidRPr="004626E3">
        <w:rPr>
          <w:rFonts w:ascii="Times New Roman" w:hAnsi="Times New Roman" w:cs="Times New Roman"/>
          <w:i/>
          <w:iCs/>
          <w:lang w:val="pt-BR"/>
        </w:rPr>
        <w:t>Oocystis</w:t>
      </w:r>
      <w:proofErr w:type="spellEnd"/>
      <w:r w:rsidRPr="004626E3">
        <w:rPr>
          <w:rFonts w:ascii="Times New Roman" w:hAnsi="Times New Roman" w:cs="Times New Roman"/>
          <w:lang w:val="pt-BR"/>
        </w:rPr>
        <w:t xml:space="preserve"> sp.</w:t>
      </w:r>
      <w:r>
        <w:rPr>
          <w:rFonts w:ascii="Times New Roman" w:hAnsi="Times New Roman" w:cs="Times New Roman"/>
          <w:lang w:val="pt-BR"/>
        </w:rPr>
        <w:t xml:space="preserve"> e</w:t>
      </w:r>
      <w:r w:rsidRPr="004626E3">
        <w:rPr>
          <w:rFonts w:ascii="Times New Roman" w:hAnsi="Times New Roman" w:cs="Times New Roman"/>
          <w:lang w:val="pt-BR"/>
        </w:rPr>
        <w:t xml:space="preserve"> </w:t>
      </w:r>
      <w:r w:rsidRPr="004626E3">
        <w:rPr>
          <w:rFonts w:ascii="Times New Roman" w:hAnsi="Times New Roman" w:cs="Times New Roman"/>
          <w:i/>
          <w:iCs/>
          <w:lang w:val="pt-BR"/>
        </w:rPr>
        <w:t xml:space="preserve">Chlorella </w:t>
      </w:r>
      <w:r w:rsidRPr="004626E3">
        <w:rPr>
          <w:rFonts w:ascii="Times New Roman" w:hAnsi="Times New Roman" w:cs="Times New Roman"/>
          <w:lang w:val="pt-BR"/>
        </w:rPr>
        <w:t>sp</w:t>
      </w:r>
      <w:r>
        <w:rPr>
          <w:rFonts w:ascii="Times New Roman" w:hAnsi="Times New Roman" w:cs="Times New Roman"/>
          <w:lang w:val="pt-BR"/>
        </w:rPr>
        <w:t xml:space="preserve">. que </w:t>
      </w:r>
      <w:r w:rsidRPr="004626E3">
        <w:rPr>
          <w:rFonts w:ascii="Times New Roman" w:hAnsi="Times New Roman" w:cs="Times New Roman"/>
          <w:lang w:val="pt-BR"/>
        </w:rPr>
        <w:t>alcanç</w:t>
      </w:r>
      <w:r>
        <w:rPr>
          <w:rFonts w:ascii="Times New Roman" w:hAnsi="Times New Roman" w:cs="Times New Roman"/>
          <w:lang w:val="pt-BR"/>
        </w:rPr>
        <w:t xml:space="preserve">aram </w:t>
      </w:r>
      <w:r w:rsidRPr="004626E3">
        <w:rPr>
          <w:rFonts w:ascii="Times New Roman" w:hAnsi="Times New Roman" w:cs="Times New Roman"/>
          <w:lang w:val="pt-BR"/>
        </w:rPr>
        <w:t xml:space="preserve">rendimentos totais de </w:t>
      </w:r>
      <w:r>
        <w:rPr>
          <w:rFonts w:ascii="Times New Roman" w:hAnsi="Times New Roman" w:cs="Times New Roman"/>
          <w:lang w:val="pt-BR"/>
        </w:rPr>
        <w:t>EPS</w:t>
      </w:r>
      <w:r w:rsidRPr="004626E3">
        <w:rPr>
          <w:rFonts w:ascii="Times New Roman" w:hAnsi="Times New Roman" w:cs="Times New Roman"/>
          <w:lang w:val="pt-BR"/>
        </w:rPr>
        <w:t xml:space="preserve"> de 235, 234, 224,</w:t>
      </w:r>
      <w:r>
        <w:rPr>
          <w:rFonts w:ascii="Times New Roman" w:hAnsi="Times New Roman" w:cs="Times New Roman"/>
          <w:lang w:val="pt-BR"/>
        </w:rPr>
        <w:t xml:space="preserve"> </w:t>
      </w:r>
      <w:r w:rsidRPr="004626E3">
        <w:rPr>
          <w:rFonts w:ascii="Times New Roman" w:hAnsi="Times New Roman" w:cs="Times New Roman"/>
          <w:lang w:val="pt-BR"/>
        </w:rPr>
        <w:t>197 e 174 mg/L, respectivamente</w:t>
      </w:r>
      <w:r>
        <w:rPr>
          <w:rFonts w:ascii="Times New Roman" w:hAnsi="Times New Roman" w:cs="Times New Roman"/>
          <w:lang w:val="pt-BR"/>
        </w:rPr>
        <w:t xml:space="preserve">. Além dessas, a </w:t>
      </w:r>
      <w:r w:rsidRPr="004626E3">
        <w:rPr>
          <w:rFonts w:ascii="Times New Roman" w:hAnsi="Times New Roman" w:cs="Times New Roman"/>
          <w:i/>
          <w:iCs/>
          <w:lang w:val="pt-BR"/>
        </w:rPr>
        <w:t>D. salina</w:t>
      </w:r>
      <w:r w:rsidRPr="004626E3">
        <w:rPr>
          <w:rFonts w:ascii="Times New Roman" w:hAnsi="Times New Roman" w:cs="Times New Roman"/>
          <w:lang w:val="pt-BR"/>
        </w:rPr>
        <w:t xml:space="preserve"> aumentou de 56 para 944 mg/L</w:t>
      </w:r>
      <w:r>
        <w:rPr>
          <w:rFonts w:ascii="Times New Roman" w:hAnsi="Times New Roman" w:cs="Times New Roman"/>
          <w:lang w:val="pt-BR"/>
        </w:rPr>
        <w:t xml:space="preserve"> a produção de EPS</w:t>
      </w:r>
      <w:r w:rsidRPr="004626E3">
        <w:rPr>
          <w:rFonts w:ascii="Times New Roman" w:hAnsi="Times New Roman" w:cs="Times New Roman"/>
          <w:lang w:val="pt-BR"/>
        </w:rPr>
        <w:t xml:space="preserve"> </w:t>
      </w:r>
      <w:r>
        <w:rPr>
          <w:rFonts w:ascii="Times New Roman" w:hAnsi="Times New Roman" w:cs="Times New Roman"/>
          <w:lang w:val="pt-BR"/>
        </w:rPr>
        <w:t xml:space="preserve">devido ao estresse causado </w:t>
      </w:r>
      <w:r w:rsidRPr="004626E3">
        <w:rPr>
          <w:rFonts w:ascii="Times New Roman" w:hAnsi="Times New Roman" w:cs="Times New Roman"/>
          <w:lang w:val="pt-BR"/>
        </w:rPr>
        <w:t>com</w:t>
      </w:r>
      <w:r>
        <w:rPr>
          <w:rFonts w:ascii="Times New Roman" w:hAnsi="Times New Roman" w:cs="Times New Roman"/>
          <w:lang w:val="pt-BR"/>
        </w:rPr>
        <w:t xml:space="preserve"> </w:t>
      </w:r>
      <w:r w:rsidRPr="004626E3">
        <w:rPr>
          <w:rFonts w:ascii="Times New Roman" w:hAnsi="Times New Roman" w:cs="Times New Roman"/>
          <w:lang w:val="pt-BR"/>
        </w:rPr>
        <w:t xml:space="preserve">o aumento da concentração de sal de 0,5 para 5 </w:t>
      </w:r>
      <w:r>
        <w:rPr>
          <w:rFonts w:ascii="Times New Roman" w:hAnsi="Times New Roman" w:cs="Times New Roman"/>
          <w:lang w:val="pt-BR"/>
        </w:rPr>
        <w:t>mol de</w:t>
      </w:r>
      <w:r w:rsidRPr="004626E3">
        <w:rPr>
          <w:rFonts w:ascii="Times New Roman" w:hAnsi="Times New Roman" w:cs="Times New Roman"/>
          <w:lang w:val="pt-BR"/>
        </w:rPr>
        <w:t xml:space="preserve"> </w:t>
      </w:r>
      <w:proofErr w:type="spellStart"/>
      <w:r w:rsidRPr="004626E3">
        <w:rPr>
          <w:rFonts w:ascii="Times New Roman" w:hAnsi="Times New Roman" w:cs="Times New Roman"/>
          <w:lang w:val="pt-BR"/>
        </w:rPr>
        <w:t>NaCl</w:t>
      </w:r>
      <w:proofErr w:type="spellEnd"/>
      <w:r>
        <w:rPr>
          <w:rFonts w:ascii="Times New Roman" w:hAnsi="Times New Roman" w:cs="Times New Roman"/>
          <w:lang w:val="pt-BR"/>
        </w:rPr>
        <w:t>.</w:t>
      </w:r>
    </w:p>
    <w:p w14:paraId="4C4BB49D" w14:textId="17841839" w:rsidR="00B26D28" w:rsidRPr="00B26D28" w:rsidRDefault="00B26D28" w:rsidP="00B26D28">
      <w:pPr>
        <w:pStyle w:val="Corpodetexto"/>
        <w:spacing w:before="121" w:line="360" w:lineRule="auto"/>
        <w:ind w:firstLine="709"/>
        <w:jc w:val="both"/>
        <w:rPr>
          <w:rFonts w:ascii="Times New Roman" w:hAnsi="Times New Roman" w:cs="Times New Roman"/>
        </w:rPr>
      </w:pPr>
      <w:r w:rsidRPr="00B26D28">
        <w:rPr>
          <w:rFonts w:ascii="Times New Roman" w:hAnsi="Times New Roman" w:cs="Times New Roman"/>
        </w:rPr>
        <w:t>Devido à sua composição, os EPSs de microalgas têm diversas aplicações na indústria alimentícia, pois oferecem propriedades reológicas, biológicas e nutricionais.</w:t>
      </w:r>
      <w:r>
        <w:rPr>
          <w:rFonts w:ascii="Times New Roman" w:hAnsi="Times New Roman" w:cs="Times New Roman"/>
        </w:rPr>
        <w:t xml:space="preserve"> </w:t>
      </w:r>
      <w:r>
        <w:rPr>
          <w:rFonts w:ascii="Times New Roman" w:hAnsi="Times New Roman" w:cs="Times New Roman"/>
        </w:rPr>
        <w:lastRenderedPageBreak/>
        <w:t>S</w:t>
      </w:r>
      <w:r w:rsidRPr="00B26D28">
        <w:rPr>
          <w:rFonts w:ascii="Times New Roman" w:hAnsi="Times New Roman" w:cs="Times New Roman"/>
        </w:rPr>
        <w:t xml:space="preserve">ão fontes de nutrientes, compostos bioativos, fibras dietéticas e têm propriedades antibacterianas e imunoestimulantes quando aplicados em ração animal (Moreira </w:t>
      </w:r>
      <w:r w:rsidRPr="00F12258">
        <w:rPr>
          <w:rFonts w:ascii="Times New Roman" w:hAnsi="Times New Roman" w:cs="Times New Roman"/>
          <w:i/>
          <w:iCs/>
        </w:rPr>
        <w:t>et al</w:t>
      </w:r>
      <w:r w:rsidRPr="00B26D28">
        <w:rPr>
          <w:rFonts w:ascii="Times New Roman" w:hAnsi="Times New Roman" w:cs="Times New Roman"/>
        </w:rPr>
        <w:t xml:space="preserve">., 2022). Além disso, as microalgas, com alto teor proteico (40-60% p/p), podem ser utilizadas como uma fonte valiosa de aminoácidos e proteínas essenciais, ampliando suas aplicações tanto na alimentação (Mahata </w:t>
      </w:r>
      <w:r w:rsidRPr="00F12258">
        <w:rPr>
          <w:rFonts w:ascii="Times New Roman" w:hAnsi="Times New Roman" w:cs="Times New Roman"/>
          <w:i/>
          <w:iCs/>
        </w:rPr>
        <w:t>et al</w:t>
      </w:r>
      <w:r w:rsidRPr="00B26D28">
        <w:rPr>
          <w:rFonts w:ascii="Times New Roman" w:hAnsi="Times New Roman" w:cs="Times New Roman"/>
        </w:rPr>
        <w:t>., 2022). Essas propriedades e o elevado teor proteico das microalgas abrem oportunidades para o desenvolvimento de novos produtos e processos dentro da indústria alimentícia e de rações animais, representando uma alternativa sustentável e rica em nutrientes para diferentes setores.</w:t>
      </w:r>
    </w:p>
    <w:p w14:paraId="6E80E553" w14:textId="77777777" w:rsidR="00190624" w:rsidRDefault="00190624" w:rsidP="00B26D28">
      <w:pPr>
        <w:pStyle w:val="Corpodetexto"/>
        <w:spacing w:before="121" w:line="360" w:lineRule="auto"/>
        <w:ind w:firstLine="709"/>
        <w:jc w:val="both"/>
        <w:rPr>
          <w:rFonts w:ascii="Times New Roman" w:hAnsi="Times New Roman" w:cs="Times New Roman"/>
          <w:lang w:val="pt-BR"/>
        </w:rPr>
      </w:pPr>
      <w:r>
        <w:rPr>
          <w:rFonts w:ascii="Times New Roman" w:hAnsi="Times New Roman" w:cs="Times New Roman"/>
          <w:lang w:val="pt-BR"/>
        </w:rPr>
        <w:t>A aplicação na área da medicina/farmácia também é ampla e promissora. Os EPS</w:t>
      </w:r>
      <w:r w:rsidRPr="00EA4178">
        <w:rPr>
          <w:rFonts w:ascii="Times New Roman" w:hAnsi="Times New Roman" w:cs="Times New Roman"/>
          <w:lang w:val="pt-BR"/>
        </w:rPr>
        <w:t xml:space="preserve"> </w:t>
      </w:r>
      <w:r>
        <w:rPr>
          <w:rFonts w:ascii="Times New Roman" w:hAnsi="Times New Roman" w:cs="Times New Roman"/>
          <w:lang w:val="pt-BR"/>
        </w:rPr>
        <w:t>são conhecidos por</w:t>
      </w:r>
      <w:r w:rsidRPr="00EA4178">
        <w:rPr>
          <w:rFonts w:ascii="Times New Roman" w:hAnsi="Times New Roman" w:cs="Times New Roman"/>
          <w:lang w:val="pt-BR"/>
        </w:rPr>
        <w:t xml:space="preserve"> </w:t>
      </w:r>
      <w:r>
        <w:rPr>
          <w:rFonts w:ascii="Times New Roman" w:hAnsi="Times New Roman" w:cs="Times New Roman"/>
          <w:lang w:val="pt-BR"/>
        </w:rPr>
        <w:t>elevar</w:t>
      </w:r>
      <w:r w:rsidRPr="00EA4178">
        <w:rPr>
          <w:rFonts w:ascii="Times New Roman" w:hAnsi="Times New Roman" w:cs="Times New Roman"/>
          <w:lang w:val="pt-BR"/>
        </w:rPr>
        <w:t xml:space="preserve"> o crescimento de microrganismos bacterianos benéficos à saúde,</w:t>
      </w:r>
      <w:r>
        <w:rPr>
          <w:rFonts w:ascii="Times New Roman" w:hAnsi="Times New Roman" w:cs="Times New Roman"/>
          <w:lang w:val="pt-BR"/>
        </w:rPr>
        <w:t xml:space="preserve"> por conta da sua rica composição físico-química,</w:t>
      </w:r>
      <w:r w:rsidRPr="00EA4178">
        <w:rPr>
          <w:rFonts w:ascii="Times New Roman" w:hAnsi="Times New Roman" w:cs="Times New Roman"/>
          <w:lang w:val="pt-BR"/>
        </w:rPr>
        <w:t xml:space="preserve"> chamados probióticos, na parte inferior do trato gastrointestinal ou no cólon</w:t>
      </w:r>
      <w:r>
        <w:rPr>
          <w:rFonts w:ascii="Times New Roman" w:hAnsi="Times New Roman" w:cs="Times New Roman"/>
          <w:lang w:val="pt-BR"/>
        </w:rPr>
        <w:t xml:space="preserve"> </w:t>
      </w:r>
      <w:r w:rsidRPr="00EA4178">
        <w:rPr>
          <w:rFonts w:ascii="Times New Roman" w:hAnsi="Times New Roman" w:cs="Times New Roman"/>
          <w:lang w:val="pt-BR"/>
        </w:rPr>
        <w:t>(Patel </w:t>
      </w:r>
      <w:r w:rsidRPr="00EA4178">
        <w:rPr>
          <w:rFonts w:ascii="Times New Roman" w:hAnsi="Times New Roman" w:cs="Times New Roman"/>
          <w:i/>
          <w:iCs/>
          <w:lang w:val="pt-BR"/>
        </w:rPr>
        <w:t>et al.</w:t>
      </w:r>
      <w:r w:rsidRPr="00EA4178">
        <w:rPr>
          <w:rFonts w:ascii="Times New Roman" w:hAnsi="Times New Roman" w:cs="Times New Roman"/>
          <w:lang w:val="pt-BR"/>
        </w:rPr>
        <w:t>, 2021</w:t>
      </w:r>
      <w:r>
        <w:rPr>
          <w:rFonts w:ascii="Times New Roman" w:hAnsi="Times New Roman" w:cs="Times New Roman"/>
          <w:lang w:val="pt-BR"/>
        </w:rPr>
        <w:t>b</w:t>
      </w:r>
      <w:r w:rsidRPr="00EA4178">
        <w:rPr>
          <w:rFonts w:ascii="Times New Roman" w:hAnsi="Times New Roman" w:cs="Times New Roman"/>
          <w:lang w:val="pt-BR"/>
        </w:rPr>
        <w:t>).</w:t>
      </w:r>
      <w:r>
        <w:rPr>
          <w:rFonts w:ascii="Times New Roman" w:hAnsi="Times New Roman" w:cs="Times New Roman"/>
          <w:lang w:val="pt-BR"/>
        </w:rPr>
        <w:t xml:space="preserve"> Autores como </w:t>
      </w:r>
      <w:r w:rsidRPr="00A9450C">
        <w:rPr>
          <w:rFonts w:ascii="Times New Roman" w:hAnsi="Times New Roman" w:cs="Times New Roman"/>
          <w:lang w:val="pt-BR"/>
        </w:rPr>
        <w:t>Pina-Pérez </w:t>
      </w:r>
      <w:r w:rsidRPr="00A9450C">
        <w:rPr>
          <w:rFonts w:ascii="Times New Roman" w:hAnsi="Times New Roman" w:cs="Times New Roman"/>
          <w:i/>
          <w:iCs/>
          <w:lang w:val="pt-BR"/>
        </w:rPr>
        <w:t>et al.</w:t>
      </w:r>
      <w:r w:rsidRPr="00A9450C">
        <w:rPr>
          <w:rFonts w:ascii="Times New Roman" w:hAnsi="Times New Roman" w:cs="Times New Roman"/>
          <w:lang w:val="pt-BR"/>
        </w:rPr>
        <w:t> (2019)</w:t>
      </w:r>
      <w:r>
        <w:rPr>
          <w:rFonts w:ascii="Times New Roman" w:hAnsi="Times New Roman" w:cs="Times New Roman"/>
          <w:lang w:val="pt-BR"/>
        </w:rPr>
        <w:t xml:space="preserve"> afirmam que há a</w:t>
      </w:r>
      <w:r w:rsidRPr="00A9450C">
        <w:rPr>
          <w:rFonts w:ascii="Times New Roman" w:hAnsi="Times New Roman" w:cs="Times New Roman"/>
          <w:lang w:val="pt-BR"/>
        </w:rPr>
        <w:t xml:space="preserve"> melhoria da digestão e do potencial imunomodulador </w:t>
      </w:r>
      <w:r>
        <w:rPr>
          <w:rFonts w:ascii="Times New Roman" w:hAnsi="Times New Roman" w:cs="Times New Roman"/>
          <w:lang w:val="pt-BR"/>
        </w:rPr>
        <w:t xml:space="preserve">humano. </w:t>
      </w:r>
      <w:r w:rsidRPr="00A9450C">
        <w:rPr>
          <w:rFonts w:ascii="Times New Roman" w:hAnsi="Times New Roman" w:cs="Times New Roman"/>
          <w:lang w:val="pt-BR"/>
        </w:rPr>
        <w:t xml:space="preserve">Propriedades </w:t>
      </w:r>
      <w:proofErr w:type="spellStart"/>
      <w:r w:rsidRPr="00A9450C">
        <w:rPr>
          <w:rFonts w:ascii="Times New Roman" w:hAnsi="Times New Roman" w:cs="Times New Roman"/>
          <w:lang w:val="pt-BR"/>
        </w:rPr>
        <w:t>antilipidêmicas</w:t>
      </w:r>
      <w:proofErr w:type="spellEnd"/>
      <w:r w:rsidRPr="00A9450C">
        <w:rPr>
          <w:rFonts w:ascii="Times New Roman" w:hAnsi="Times New Roman" w:cs="Times New Roman"/>
          <w:lang w:val="pt-BR"/>
        </w:rPr>
        <w:t xml:space="preserve">, </w:t>
      </w:r>
      <w:proofErr w:type="spellStart"/>
      <w:r w:rsidRPr="00A9450C">
        <w:rPr>
          <w:rFonts w:ascii="Times New Roman" w:hAnsi="Times New Roman" w:cs="Times New Roman"/>
          <w:lang w:val="pt-BR"/>
        </w:rPr>
        <w:t>antiglicêmicas</w:t>
      </w:r>
      <w:proofErr w:type="spellEnd"/>
      <w:r w:rsidRPr="00A9450C">
        <w:rPr>
          <w:rFonts w:ascii="Times New Roman" w:hAnsi="Times New Roman" w:cs="Times New Roman"/>
          <w:lang w:val="pt-BR"/>
        </w:rPr>
        <w:t>, antidiabéticas e antiobesidade têm sido atribuídas a</w:t>
      </w:r>
      <w:r>
        <w:rPr>
          <w:rFonts w:ascii="Times New Roman" w:hAnsi="Times New Roman" w:cs="Times New Roman"/>
          <w:lang w:val="pt-BR"/>
        </w:rPr>
        <w:t xml:space="preserve"> esses </w:t>
      </w:r>
      <w:r w:rsidRPr="00A9450C">
        <w:rPr>
          <w:rFonts w:ascii="Times New Roman" w:hAnsi="Times New Roman" w:cs="Times New Roman"/>
          <w:lang w:val="pt-BR"/>
        </w:rPr>
        <w:t xml:space="preserve">polissacarídeos </w:t>
      </w:r>
      <w:proofErr w:type="spellStart"/>
      <w:r>
        <w:rPr>
          <w:rFonts w:ascii="Times New Roman" w:hAnsi="Times New Roman" w:cs="Times New Roman"/>
          <w:lang w:val="pt-BR"/>
        </w:rPr>
        <w:t>microalgais</w:t>
      </w:r>
      <w:proofErr w:type="spellEnd"/>
      <w:r>
        <w:rPr>
          <w:rFonts w:ascii="Times New Roman" w:hAnsi="Times New Roman" w:cs="Times New Roman"/>
          <w:lang w:val="pt-BR"/>
        </w:rPr>
        <w:t xml:space="preserve">. Inclusive, </w:t>
      </w:r>
      <w:r w:rsidRPr="00A9450C">
        <w:rPr>
          <w:rFonts w:ascii="Times New Roman" w:hAnsi="Times New Roman" w:cs="Times New Roman"/>
          <w:lang w:val="pt-BR"/>
        </w:rPr>
        <w:t>ß-</w:t>
      </w:r>
      <w:proofErr w:type="spellStart"/>
      <w:r w:rsidRPr="00A9450C">
        <w:rPr>
          <w:rFonts w:ascii="Times New Roman" w:hAnsi="Times New Roman" w:cs="Times New Roman"/>
          <w:lang w:val="pt-BR"/>
        </w:rPr>
        <w:t>glucanos</w:t>
      </w:r>
      <w:proofErr w:type="spellEnd"/>
      <w:r w:rsidRPr="00A9450C">
        <w:rPr>
          <w:rFonts w:ascii="Times New Roman" w:hAnsi="Times New Roman" w:cs="Times New Roman"/>
          <w:lang w:val="pt-BR"/>
        </w:rPr>
        <w:t xml:space="preserve"> de </w:t>
      </w:r>
      <w:proofErr w:type="spellStart"/>
      <w:r w:rsidRPr="00D444A4">
        <w:rPr>
          <w:rFonts w:ascii="Times New Roman" w:hAnsi="Times New Roman" w:cs="Times New Roman"/>
          <w:i/>
          <w:iCs/>
          <w:lang w:val="pt-BR"/>
        </w:rPr>
        <w:t>Chorella</w:t>
      </w:r>
      <w:proofErr w:type="spellEnd"/>
      <w:r w:rsidRPr="00A9450C">
        <w:rPr>
          <w:rFonts w:ascii="Times New Roman" w:hAnsi="Times New Roman" w:cs="Times New Roman"/>
          <w:lang w:val="pt-BR"/>
        </w:rPr>
        <w:t xml:space="preserve"> </w:t>
      </w:r>
      <w:r>
        <w:rPr>
          <w:rFonts w:ascii="Times New Roman" w:hAnsi="Times New Roman" w:cs="Times New Roman"/>
          <w:lang w:val="pt-BR"/>
        </w:rPr>
        <w:t xml:space="preserve">são </w:t>
      </w:r>
      <w:r w:rsidRPr="00A9450C">
        <w:rPr>
          <w:rFonts w:ascii="Times New Roman" w:hAnsi="Times New Roman" w:cs="Times New Roman"/>
          <w:lang w:val="pt-BR"/>
        </w:rPr>
        <w:t>capazes</w:t>
      </w:r>
      <w:r>
        <w:rPr>
          <w:rFonts w:ascii="Times New Roman" w:hAnsi="Times New Roman" w:cs="Times New Roman"/>
          <w:lang w:val="pt-BR"/>
        </w:rPr>
        <w:t xml:space="preserve"> de</w:t>
      </w:r>
      <w:r w:rsidRPr="00A9450C">
        <w:rPr>
          <w:rFonts w:ascii="Times New Roman" w:hAnsi="Times New Roman" w:cs="Times New Roman"/>
          <w:lang w:val="pt-BR"/>
        </w:rPr>
        <w:t xml:space="preserve"> regular os níveis pós-prandiais de glicose e insulina. Da mesma forma, a </w:t>
      </w:r>
      <w:r w:rsidRPr="00D444A4">
        <w:rPr>
          <w:rFonts w:ascii="Times New Roman" w:hAnsi="Times New Roman" w:cs="Times New Roman"/>
          <w:i/>
          <w:iCs/>
          <w:lang w:val="pt-BR"/>
        </w:rPr>
        <w:t>Spirulina</w:t>
      </w:r>
      <w:r w:rsidRPr="00A9450C">
        <w:rPr>
          <w:rFonts w:ascii="Times New Roman" w:hAnsi="Times New Roman" w:cs="Times New Roman"/>
          <w:lang w:val="pt-BR"/>
        </w:rPr>
        <w:t xml:space="preserve"> </w:t>
      </w:r>
      <w:r>
        <w:rPr>
          <w:rFonts w:ascii="Times New Roman" w:hAnsi="Times New Roman" w:cs="Times New Roman"/>
          <w:lang w:val="pt-BR"/>
        </w:rPr>
        <w:t xml:space="preserve">sp. </w:t>
      </w:r>
      <w:r w:rsidRPr="00A9450C">
        <w:rPr>
          <w:rFonts w:ascii="Times New Roman" w:hAnsi="Times New Roman" w:cs="Times New Roman"/>
          <w:lang w:val="pt-BR"/>
        </w:rPr>
        <w:t>tem sido</w:t>
      </w:r>
      <w:r>
        <w:rPr>
          <w:rFonts w:ascii="Times New Roman" w:hAnsi="Times New Roman" w:cs="Times New Roman"/>
          <w:lang w:val="pt-BR"/>
        </w:rPr>
        <w:t xml:space="preserve"> </w:t>
      </w:r>
      <w:r w:rsidRPr="00A9450C">
        <w:rPr>
          <w:rFonts w:ascii="Times New Roman" w:hAnsi="Times New Roman" w:cs="Times New Roman"/>
          <w:lang w:val="pt-BR"/>
        </w:rPr>
        <w:t>considerad</w:t>
      </w:r>
      <w:r>
        <w:rPr>
          <w:rFonts w:ascii="Times New Roman" w:hAnsi="Times New Roman" w:cs="Times New Roman"/>
          <w:lang w:val="pt-BR"/>
        </w:rPr>
        <w:t>a</w:t>
      </w:r>
      <w:r w:rsidRPr="00A9450C">
        <w:rPr>
          <w:rFonts w:ascii="Times New Roman" w:hAnsi="Times New Roman" w:cs="Times New Roman"/>
          <w:lang w:val="pt-BR"/>
        </w:rPr>
        <w:t xml:space="preserve"> promissora </w:t>
      </w:r>
      <w:r>
        <w:rPr>
          <w:rFonts w:ascii="Times New Roman" w:hAnsi="Times New Roman" w:cs="Times New Roman"/>
          <w:lang w:val="pt-BR"/>
        </w:rPr>
        <w:t>por</w:t>
      </w:r>
      <w:r w:rsidRPr="00A9450C">
        <w:rPr>
          <w:rFonts w:ascii="Times New Roman" w:hAnsi="Times New Roman" w:cs="Times New Roman"/>
          <w:lang w:val="pt-BR"/>
        </w:rPr>
        <w:t xml:space="preserve"> pode</w:t>
      </w:r>
      <w:r>
        <w:rPr>
          <w:rFonts w:ascii="Times New Roman" w:hAnsi="Times New Roman" w:cs="Times New Roman"/>
          <w:lang w:val="pt-BR"/>
        </w:rPr>
        <w:t>r</w:t>
      </w:r>
      <w:r w:rsidRPr="00A9450C">
        <w:rPr>
          <w:rFonts w:ascii="Times New Roman" w:hAnsi="Times New Roman" w:cs="Times New Roman"/>
          <w:lang w:val="pt-BR"/>
        </w:rPr>
        <w:t xml:space="preserve"> ser usada em aplicações para reduzir a hiperlipidemia, hiperglicemia e hipertensão, para proteger contra a insuficiência renal e para promover o crescimento de </w:t>
      </w:r>
      <w:r w:rsidRPr="00D444A4">
        <w:rPr>
          <w:rFonts w:ascii="Times New Roman" w:hAnsi="Times New Roman" w:cs="Times New Roman"/>
          <w:i/>
          <w:iCs/>
          <w:lang w:val="pt-BR"/>
        </w:rPr>
        <w:t>Lactobacillus</w:t>
      </w:r>
      <w:r w:rsidRPr="00A9450C">
        <w:rPr>
          <w:rFonts w:ascii="Times New Roman" w:hAnsi="Times New Roman" w:cs="Times New Roman"/>
          <w:lang w:val="pt-BR"/>
        </w:rPr>
        <w:t xml:space="preserve"> intestinais</w:t>
      </w:r>
      <w:r>
        <w:rPr>
          <w:rFonts w:ascii="Times New Roman" w:hAnsi="Times New Roman" w:cs="Times New Roman"/>
          <w:lang w:val="pt-BR"/>
        </w:rPr>
        <w:t>, o que corrobora para o fato dos benefícios inerentes ao EPS produzidos por microalgas.</w:t>
      </w:r>
    </w:p>
    <w:p w14:paraId="61EA98A9" w14:textId="77777777" w:rsidR="00190624" w:rsidRDefault="00190624" w:rsidP="00190624">
      <w:pPr>
        <w:pStyle w:val="Corpodetexto"/>
        <w:spacing w:before="121" w:line="360" w:lineRule="auto"/>
        <w:ind w:firstLine="709"/>
        <w:jc w:val="both"/>
        <w:rPr>
          <w:rFonts w:ascii="Times New Roman" w:hAnsi="Times New Roman" w:cs="Times New Roman"/>
        </w:rPr>
      </w:pPr>
      <w:r>
        <w:rPr>
          <w:rFonts w:ascii="Times New Roman" w:hAnsi="Times New Roman" w:cs="Times New Roman"/>
          <w:lang w:val="pt-BR"/>
        </w:rPr>
        <w:t>Além dos setores alimentícios e farmacêutico/médico, o EPS também possui aplicações sustentáveis em tratamento de efluentes (</w:t>
      </w:r>
      <w:proofErr w:type="spellStart"/>
      <w:r w:rsidRPr="00CD499C">
        <w:rPr>
          <w:rFonts w:ascii="Times New Roman" w:hAnsi="Times New Roman" w:cs="Times New Roman"/>
          <w:lang w:val="pt-BR"/>
        </w:rPr>
        <w:t>Baranwal</w:t>
      </w:r>
      <w:proofErr w:type="spellEnd"/>
      <w:r w:rsidRPr="00CD499C">
        <w:rPr>
          <w:rFonts w:ascii="Times New Roman" w:hAnsi="Times New Roman" w:cs="Times New Roman"/>
          <w:lang w:val="pt-BR"/>
        </w:rPr>
        <w:t xml:space="preserve"> </w:t>
      </w:r>
      <w:r w:rsidRPr="00CD499C">
        <w:rPr>
          <w:rFonts w:ascii="Times New Roman" w:hAnsi="Times New Roman" w:cs="Times New Roman"/>
          <w:i/>
          <w:iCs/>
          <w:lang w:val="pt-BR"/>
        </w:rPr>
        <w:t>et al</w:t>
      </w:r>
      <w:r w:rsidRPr="00CD499C">
        <w:rPr>
          <w:rFonts w:ascii="Times New Roman" w:hAnsi="Times New Roman" w:cs="Times New Roman"/>
          <w:lang w:val="pt-BR"/>
        </w:rPr>
        <w:t>., 2022)</w:t>
      </w:r>
      <w:r>
        <w:rPr>
          <w:rFonts w:ascii="Times New Roman" w:hAnsi="Times New Roman" w:cs="Times New Roman"/>
          <w:lang w:val="pt-BR"/>
        </w:rPr>
        <w:t xml:space="preserve">. </w:t>
      </w:r>
      <w:r w:rsidRPr="00587E98">
        <w:rPr>
          <w:rFonts w:ascii="Times New Roman" w:hAnsi="Times New Roman" w:cs="Times New Roman"/>
        </w:rPr>
        <w:t>No processo de adsorção,</w:t>
      </w:r>
      <w:r>
        <w:rPr>
          <w:rFonts w:ascii="Times New Roman" w:hAnsi="Times New Roman" w:cs="Times New Roman"/>
        </w:rPr>
        <w:t xml:space="preserve"> por exemplo,</w:t>
      </w:r>
      <w:r w:rsidRPr="00587E98">
        <w:rPr>
          <w:rFonts w:ascii="Times New Roman" w:hAnsi="Times New Roman" w:cs="Times New Roman"/>
        </w:rPr>
        <w:t xml:space="preserve"> íons de metais pesados livres </w:t>
      </w:r>
      <w:r>
        <w:rPr>
          <w:rFonts w:ascii="Times New Roman" w:hAnsi="Times New Roman" w:cs="Times New Roman"/>
        </w:rPr>
        <w:t xml:space="preserve">presentes no efluente </w:t>
      </w:r>
      <w:r w:rsidRPr="00587E98">
        <w:rPr>
          <w:rFonts w:ascii="Times New Roman" w:hAnsi="Times New Roman" w:cs="Times New Roman"/>
        </w:rPr>
        <w:t xml:space="preserve">são adsorvidos na superfície celular e o EPS é excretado. O EPS fornece grupos funcionais que podem interagir com os íons de metais pesados, e, por meio de transporte ativo, </w:t>
      </w:r>
      <w:r>
        <w:rPr>
          <w:rFonts w:ascii="Times New Roman" w:hAnsi="Times New Roman" w:cs="Times New Roman"/>
        </w:rPr>
        <w:t>esses íons</w:t>
      </w:r>
      <w:r w:rsidRPr="00587E98">
        <w:rPr>
          <w:rFonts w:ascii="Times New Roman" w:hAnsi="Times New Roman" w:cs="Times New Roman"/>
        </w:rPr>
        <w:t xml:space="preserve"> são transportados para o citoplasma e depois difundidos e combinados com proteínas macromoleculares e polipeptídeos na célula</w:t>
      </w:r>
      <w:r>
        <w:rPr>
          <w:rFonts w:ascii="Times New Roman" w:hAnsi="Times New Roman" w:cs="Times New Roman"/>
        </w:rPr>
        <w:t xml:space="preserve"> (Borges </w:t>
      </w:r>
      <w:r>
        <w:rPr>
          <w:rFonts w:ascii="Times New Roman" w:hAnsi="Times New Roman" w:cs="Times New Roman"/>
          <w:i/>
          <w:iCs/>
        </w:rPr>
        <w:t>et al</w:t>
      </w:r>
      <w:r>
        <w:rPr>
          <w:rFonts w:ascii="Times New Roman" w:hAnsi="Times New Roman" w:cs="Times New Roman"/>
        </w:rPr>
        <w:t>., 2023)</w:t>
      </w:r>
      <w:r w:rsidRPr="00587E98">
        <w:rPr>
          <w:rFonts w:ascii="Times New Roman" w:hAnsi="Times New Roman" w:cs="Times New Roman"/>
        </w:rPr>
        <w:t>.</w:t>
      </w:r>
      <w:r>
        <w:rPr>
          <w:rFonts w:ascii="Times New Roman" w:hAnsi="Times New Roman" w:cs="Times New Roman"/>
        </w:rPr>
        <w:t xml:space="preserve"> Também, o EPS pode se apresentar como um suporte polimérico em nanopartículas de diferentes compostos. Esses nanocompósitos podem ser aplicados em tratamento de efluentes, podendo apresentar uma remoção de poluentes com eficiência acima de 50% (</w:t>
      </w:r>
      <w:r w:rsidRPr="008F16F1">
        <w:rPr>
          <w:rFonts w:ascii="Times New Roman" w:hAnsi="Times New Roman" w:cs="Times New Roman"/>
        </w:rPr>
        <w:t xml:space="preserve">Govarthanan </w:t>
      </w:r>
      <w:r w:rsidRPr="008F16F1">
        <w:rPr>
          <w:rFonts w:ascii="Times New Roman" w:hAnsi="Times New Roman" w:cs="Times New Roman"/>
          <w:i/>
          <w:iCs/>
        </w:rPr>
        <w:t>et al</w:t>
      </w:r>
      <w:r w:rsidRPr="008F16F1">
        <w:rPr>
          <w:rFonts w:ascii="Times New Roman" w:hAnsi="Times New Roman" w:cs="Times New Roman"/>
        </w:rPr>
        <w:t>.</w:t>
      </w:r>
      <w:r>
        <w:rPr>
          <w:rFonts w:ascii="Times New Roman" w:hAnsi="Times New Roman" w:cs="Times New Roman"/>
        </w:rPr>
        <w:t xml:space="preserve">, </w:t>
      </w:r>
      <w:r w:rsidRPr="008F16F1">
        <w:rPr>
          <w:rFonts w:ascii="Times New Roman" w:hAnsi="Times New Roman" w:cs="Times New Roman"/>
        </w:rPr>
        <w:t>2020</w:t>
      </w:r>
      <w:r>
        <w:rPr>
          <w:rFonts w:ascii="Times New Roman" w:hAnsi="Times New Roman" w:cs="Times New Roman"/>
        </w:rPr>
        <w:t>)</w:t>
      </w:r>
      <w:r w:rsidRPr="008F16F1">
        <w:rPr>
          <w:rFonts w:ascii="Times New Roman" w:hAnsi="Times New Roman" w:cs="Times New Roman"/>
        </w:rPr>
        <w:t>.</w:t>
      </w:r>
      <w:r>
        <w:rPr>
          <w:rFonts w:ascii="Times New Roman" w:hAnsi="Times New Roman" w:cs="Times New Roman"/>
        </w:rPr>
        <w:t xml:space="preserve"> Logo, </w:t>
      </w:r>
      <w:r w:rsidRPr="00AE74CC">
        <w:rPr>
          <w:rFonts w:ascii="Times New Roman" w:hAnsi="Times New Roman" w:cs="Times New Roman"/>
        </w:rPr>
        <w:t>o EPS se destaca por sua versatilidade, contribuindo para o tratamento sustentável de efluentes ao facilitar a adsorção de metais pesados, ampliando suas aplicações além dos setores alimentício e farmacêutico.</w:t>
      </w:r>
    </w:p>
    <w:p w14:paraId="7FEF80CE" w14:textId="77777777" w:rsidR="00190624" w:rsidRDefault="00190624" w:rsidP="00190624">
      <w:pPr>
        <w:pStyle w:val="Corpodetexto"/>
        <w:numPr>
          <w:ilvl w:val="1"/>
          <w:numId w:val="27"/>
        </w:numPr>
        <w:spacing w:before="121" w:line="360" w:lineRule="auto"/>
        <w:ind w:left="862" w:hanging="403"/>
        <w:jc w:val="both"/>
        <w:outlineLvl w:val="1"/>
        <w:rPr>
          <w:rFonts w:ascii="Times New Roman" w:hAnsi="Times New Roman" w:cs="Times New Roman"/>
          <w:lang w:val="pt-BR"/>
        </w:rPr>
      </w:pPr>
      <w:bookmarkStart w:id="138" w:name="_Toc189744628"/>
      <w:bookmarkStart w:id="139" w:name="_Toc203986733"/>
      <w:r>
        <w:rPr>
          <w:rFonts w:ascii="Times New Roman" w:hAnsi="Times New Roman" w:cs="Times New Roman"/>
          <w:lang w:val="pt-BR"/>
        </w:rPr>
        <w:lastRenderedPageBreak/>
        <w:t>ÁGUA PRODUZIDA</w:t>
      </w:r>
      <w:bookmarkEnd w:id="138"/>
      <w:bookmarkEnd w:id="139"/>
    </w:p>
    <w:p w14:paraId="222D50E1" w14:textId="0185229F" w:rsidR="00190624" w:rsidRDefault="003460AD" w:rsidP="00190624">
      <w:pPr>
        <w:pStyle w:val="Corpodetexto"/>
        <w:spacing w:before="121" w:line="360" w:lineRule="auto"/>
        <w:ind w:firstLine="709"/>
        <w:jc w:val="both"/>
        <w:rPr>
          <w:rFonts w:ascii="Times New Roman" w:hAnsi="Times New Roman" w:cs="Times New Roman"/>
          <w:lang w:val="pt-BR"/>
        </w:rPr>
      </w:pPr>
      <w:r w:rsidRPr="003460AD">
        <w:rPr>
          <w:rFonts w:ascii="Times New Roman" w:hAnsi="Times New Roman" w:cs="Times New Roman"/>
          <w:lang w:val="pt-BR"/>
        </w:rPr>
        <w:t>Água Produzida (AP) é o efluente gerado durante a extração de petróleo ou gás, quando a água de reservatórios subterrâneos é trazida à superfície (</w:t>
      </w:r>
      <w:proofErr w:type="spellStart"/>
      <w:r w:rsidRPr="003460AD">
        <w:rPr>
          <w:rFonts w:ascii="Times New Roman" w:hAnsi="Times New Roman" w:cs="Times New Roman"/>
          <w:lang w:val="pt-BR"/>
        </w:rPr>
        <w:t>Amakiri</w:t>
      </w:r>
      <w:proofErr w:type="spellEnd"/>
      <w:r w:rsidRPr="003460AD">
        <w:rPr>
          <w:rFonts w:ascii="Times New Roman" w:hAnsi="Times New Roman" w:cs="Times New Roman"/>
          <w:lang w:val="pt-BR"/>
        </w:rPr>
        <w:t xml:space="preserve"> </w:t>
      </w:r>
      <w:r w:rsidRPr="00F12258">
        <w:rPr>
          <w:rFonts w:ascii="Times New Roman" w:hAnsi="Times New Roman" w:cs="Times New Roman"/>
          <w:i/>
          <w:iCs/>
          <w:lang w:val="pt-BR"/>
        </w:rPr>
        <w:t>et al</w:t>
      </w:r>
      <w:r w:rsidRPr="003460AD">
        <w:rPr>
          <w:rFonts w:ascii="Times New Roman" w:hAnsi="Times New Roman" w:cs="Times New Roman"/>
          <w:lang w:val="pt-BR"/>
        </w:rPr>
        <w:t xml:space="preserve">., 2022). Esse efluente é composto por uma mistura de óleo, graxa, produtos químicos de produção, sais inorgânicos, metais pesados e compostos orgânicos. As propriedades químicas e físicas da AP variam conforme a localização geológica, a formação do poço, a vida útil do reservatório e o método de operação da planta (Choi </w:t>
      </w:r>
      <w:r w:rsidRPr="00F12258">
        <w:rPr>
          <w:rFonts w:ascii="Times New Roman" w:hAnsi="Times New Roman" w:cs="Times New Roman"/>
          <w:i/>
          <w:iCs/>
          <w:lang w:val="pt-BR"/>
        </w:rPr>
        <w:t>et al</w:t>
      </w:r>
      <w:r w:rsidRPr="003460AD">
        <w:rPr>
          <w:rFonts w:ascii="Times New Roman" w:hAnsi="Times New Roman" w:cs="Times New Roman"/>
          <w:lang w:val="pt-BR"/>
        </w:rPr>
        <w:t>., 2023)</w:t>
      </w:r>
      <w:r w:rsidR="00190624" w:rsidRPr="004B15D0">
        <w:rPr>
          <w:rFonts w:ascii="Times New Roman" w:hAnsi="Times New Roman" w:cs="Times New Roman"/>
        </w:rPr>
        <w:t>.</w:t>
      </w:r>
      <w:r w:rsidR="00190624">
        <w:rPr>
          <w:rFonts w:ascii="Times New Roman" w:hAnsi="Times New Roman" w:cs="Times New Roman"/>
          <w:lang w:val="pt-BR"/>
        </w:rPr>
        <w:t xml:space="preserve"> </w:t>
      </w:r>
    </w:p>
    <w:p w14:paraId="5D34A6BA" w14:textId="3A9CAEA4" w:rsidR="00190624" w:rsidRPr="00FE303D" w:rsidRDefault="00190624" w:rsidP="005B3DE2">
      <w:pPr>
        <w:pStyle w:val="Corpodetexto"/>
        <w:spacing w:before="121" w:line="360" w:lineRule="auto"/>
        <w:ind w:firstLine="709"/>
        <w:rPr>
          <w:rFonts w:ascii="Times New Roman" w:hAnsi="Times New Roman" w:cs="Times New Roman"/>
          <w:lang w:val="pt-BR"/>
        </w:rPr>
      </w:pPr>
      <w:r w:rsidRPr="00D75382">
        <w:rPr>
          <w:rFonts w:ascii="Times New Roman" w:hAnsi="Times New Roman" w:cs="Times New Roman"/>
          <w:lang w:val="pt-BR"/>
        </w:rPr>
        <w:t xml:space="preserve">Em 1990, a produção de petróleo bruto e </w:t>
      </w:r>
      <w:r>
        <w:rPr>
          <w:rFonts w:ascii="Times New Roman" w:hAnsi="Times New Roman" w:cs="Times New Roman"/>
          <w:lang w:val="pt-BR"/>
        </w:rPr>
        <w:t>AP</w:t>
      </w:r>
      <w:r w:rsidRPr="00D75382">
        <w:rPr>
          <w:rFonts w:ascii="Times New Roman" w:hAnsi="Times New Roman" w:cs="Times New Roman"/>
          <w:lang w:val="pt-BR"/>
        </w:rPr>
        <w:t xml:space="preserve"> era de</w:t>
      </w:r>
      <w:r>
        <w:rPr>
          <w:rFonts w:ascii="Times New Roman" w:hAnsi="Times New Roman" w:cs="Times New Roman"/>
          <w:lang w:val="pt-BR"/>
        </w:rPr>
        <w:t>,</w:t>
      </w:r>
      <w:r w:rsidRPr="00D75382">
        <w:rPr>
          <w:rFonts w:ascii="Times New Roman" w:hAnsi="Times New Roman" w:cs="Times New Roman"/>
          <w:lang w:val="pt-BR"/>
        </w:rPr>
        <w:t xml:space="preserve"> aprox</w:t>
      </w:r>
      <w:r>
        <w:rPr>
          <w:rFonts w:ascii="Times New Roman" w:hAnsi="Times New Roman" w:cs="Times New Roman"/>
          <w:lang w:val="pt-BR"/>
        </w:rPr>
        <w:t>imadamente,</w:t>
      </w:r>
      <w:r w:rsidRPr="00D75382">
        <w:rPr>
          <w:rFonts w:ascii="Times New Roman" w:hAnsi="Times New Roman" w:cs="Times New Roman"/>
          <w:lang w:val="pt-BR"/>
        </w:rPr>
        <w:t xml:space="preserve"> 65 e</w:t>
      </w:r>
      <w:r>
        <w:rPr>
          <w:rFonts w:ascii="Times New Roman" w:hAnsi="Times New Roman" w:cs="Times New Roman"/>
          <w:lang w:val="pt-BR"/>
        </w:rPr>
        <w:t xml:space="preserve"> </w:t>
      </w:r>
      <w:r w:rsidRPr="00D75382">
        <w:rPr>
          <w:rFonts w:ascii="Times New Roman" w:hAnsi="Times New Roman" w:cs="Times New Roman"/>
          <w:lang w:val="pt-BR"/>
        </w:rPr>
        <w:t>190 milhões de barris por dia, respectivamente</w:t>
      </w:r>
      <w:r>
        <w:rPr>
          <w:rFonts w:ascii="Times New Roman" w:hAnsi="Times New Roman" w:cs="Times New Roman"/>
          <w:lang w:val="pt-BR"/>
        </w:rPr>
        <w:t xml:space="preserve"> e, em 2020</w:t>
      </w:r>
      <w:r w:rsidRPr="00D75382">
        <w:rPr>
          <w:rFonts w:ascii="Times New Roman" w:hAnsi="Times New Roman" w:cs="Times New Roman"/>
          <w:lang w:val="pt-BR"/>
        </w:rPr>
        <w:t>, o</w:t>
      </w:r>
      <w:r>
        <w:rPr>
          <w:rFonts w:ascii="Times New Roman" w:hAnsi="Times New Roman" w:cs="Times New Roman"/>
          <w:lang w:val="pt-BR"/>
        </w:rPr>
        <w:t xml:space="preserve"> </w:t>
      </w:r>
      <w:r w:rsidRPr="00D75382">
        <w:rPr>
          <w:rFonts w:ascii="Times New Roman" w:hAnsi="Times New Roman" w:cs="Times New Roman"/>
          <w:lang w:val="pt-BR"/>
        </w:rPr>
        <w:t xml:space="preserve">a produção mundial diária de petróleo aumentou para </w:t>
      </w:r>
      <w:r>
        <w:rPr>
          <w:rFonts w:ascii="Times New Roman" w:hAnsi="Times New Roman" w:cs="Times New Roman"/>
          <w:lang w:val="pt-BR"/>
        </w:rPr>
        <w:t xml:space="preserve">mais de </w:t>
      </w:r>
      <w:r w:rsidRPr="00D75382">
        <w:rPr>
          <w:rFonts w:ascii="Times New Roman" w:hAnsi="Times New Roman" w:cs="Times New Roman"/>
          <w:lang w:val="pt-BR"/>
        </w:rPr>
        <w:t>80 milhões de barris</w:t>
      </w:r>
      <w:r>
        <w:rPr>
          <w:rFonts w:ascii="Times New Roman" w:hAnsi="Times New Roman" w:cs="Times New Roman"/>
          <w:lang w:val="pt-BR"/>
        </w:rPr>
        <w:t xml:space="preserve">, enquanto </w:t>
      </w:r>
      <w:r w:rsidRPr="00D75382">
        <w:rPr>
          <w:rFonts w:ascii="Times New Roman" w:hAnsi="Times New Roman" w:cs="Times New Roman"/>
          <w:lang w:val="pt-BR"/>
        </w:rPr>
        <w:t xml:space="preserve">a produção de </w:t>
      </w:r>
      <w:r>
        <w:rPr>
          <w:rFonts w:ascii="Times New Roman" w:hAnsi="Times New Roman" w:cs="Times New Roman"/>
          <w:lang w:val="pt-BR"/>
        </w:rPr>
        <w:t>AP</w:t>
      </w:r>
      <w:r w:rsidRPr="00D75382">
        <w:rPr>
          <w:rFonts w:ascii="Times New Roman" w:hAnsi="Times New Roman" w:cs="Times New Roman"/>
          <w:lang w:val="pt-BR"/>
        </w:rPr>
        <w:t xml:space="preserve"> </w:t>
      </w:r>
      <w:r>
        <w:rPr>
          <w:rFonts w:ascii="Times New Roman" w:hAnsi="Times New Roman" w:cs="Times New Roman"/>
          <w:lang w:val="pt-BR"/>
        </w:rPr>
        <w:t>aumentou</w:t>
      </w:r>
      <w:r w:rsidRPr="00D75382">
        <w:rPr>
          <w:rFonts w:ascii="Times New Roman" w:hAnsi="Times New Roman" w:cs="Times New Roman"/>
          <w:lang w:val="pt-BR"/>
        </w:rPr>
        <w:t xml:space="preserve"> para quase 320 milhões de barris</w:t>
      </w:r>
      <w:r>
        <w:rPr>
          <w:rFonts w:ascii="Times New Roman" w:hAnsi="Times New Roman" w:cs="Times New Roman"/>
          <w:lang w:val="pt-BR"/>
        </w:rPr>
        <w:t xml:space="preserve"> </w:t>
      </w:r>
      <w:r w:rsidRPr="00D75382">
        <w:rPr>
          <w:rFonts w:ascii="Times New Roman" w:hAnsi="Times New Roman" w:cs="Times New Roman"/>
          <w:lang w:val="pt-BR"/>
        </w:rPr>
        <w:t>por dia</w:t>
      </w:r>
      <w:r>
        <w:rPr>
          <w:rFonts w:ascii="Times New Roman" w:hAnsi="Times New Roman" w:cs="Times New Roman"/>
          <w:lang w:val="pt-BR"/>
        </w:rPr>
        <w:t xml:space="preserve">, o que se traduz em 3 barris de AP produzidos para cada barril de petróleo </w:t>
      </w:r>
      <w:r w:rsidRPr="006F3674">
        <w:rPr>
          <w:rFonts w:ascii="Times New Roman" w:hAnsi="Times New Roman" w:cs="Times New Roman"/>
          <w:lang w:val="pt-BR"/>
        </w:rPr>
        <w:t>(</w:t>
      </w:r>
      <w:proofErr w:type="spellStart"/>
      <w:r w:rsidRPr="006F3674">
        <w:rPr>
          <w:rFonts w:ascii="Times New Roman" w:hAnsi="Times New Roman" w:cs="Times New Roman"/>
          <w:lang w:val="pt-BR"/>
        </w:rPr>
        <w:t>Dudek</w:t>
      </w:r>
      <w:proofErr w:type="spellEnd"/>
      <w:r w:rsidRPr="006F3674">
        <w:rPr>
          <w:rFonts w:ascii="Times New Roman" w:hAnsi="Times New Roman" w:cs="Times New Roman"/>
          <w:lang w:val="pt-BR"/>
        </w:rPr>
        <w:t> </w:t>
      </w:r>
      <w:r w:rsidRPr="006F3674">
        <w:rPr>
          <w:rFonts w:ascii="Times New Roman" w:hAnsi="Times New Roman" w:cs="Times New Roman"/>
          <w:i/>
          <w:iCs/>
          <w:lang w:val="pt-BR"/>
        </w:rPr>
        <w:t>et al.</w:t>
      </w:r>
      <w:r w:rsidRPr="006F3674">
        <w:rPr>
          <w:rFonts w:ascii="Times New Roman" w:hAnsi="Times New Roman" w:cs="Times New Roman"/>
          <w:lang w:val="pt-BR"/>
        </w:rPr>
        <w:t>, 2020)</w:t>
      </w:r>
      <w:r>
        <w:rPr>
          <w:rFonts w:ascii="Times New Roman" w:hAnsi="Times New Roman" w:cs="Times New Roman"/>
          <w:lang w:val="pt-BR"/>
        </w:rPr>
        <w:t>. A Figura 5 apresenta uma visão acerca da produção esperada de AP até 2030.</w:t>
      </w:r>
    </w:p>
    <w:p w14:paraId="47ED16D8" w14:textId="77777777" w:rsidR="00190624" w:rsidRPr="00F12258" w:rsidRDefault="00190624" w:rsidP="00190624">
      <w:pPr>
        <w:pStyle w:val="Legenda"/>
        <w:spacing w:after="0"/>
        <w:jc w:val="center"/>
        <w:rPr>
          <w:rFonts w:ascii="Times New Roman" w:hAnsi="Times New Roman" w:cs="Times New Roman"/>
          <w:noProof/>
          <w:sz w:val="24"/>
          <w:szCs w:val="24"/>
        </w:rPr>
      </w:pPr>
      <w:r w:rsidRPr="00F12258">
        <w:rPr>
          <w:rFonts w:ascii="Times New Roman" w:hAnsi="Times New Roman" w:cs="Times New Roman"/>
          <w:b/>
          <w:bCs/>
          <w:i w:val="0"/>
          <w:iCs w:val="0"/>
          <w:color w:val="auto"/>
          <w:sz w:val="24"/>
          <w:szCs w:val="24"/>
        </w:rPr>
        <w:t>Figura 5</w:t>
      </w:r>
      <w:r w:rsidRPr="00F12258">
        <w:rPr>
          <w:rFonts w:ascii="Times New Roman" w:hAnsi="Times New Roman" w:cs="Times New Roman"/>
          <w:i w:val="0"/>
          <w:iCs w:val="0"/>
          <w:color w:val="auto"/>
          <w:sz w:val="24"/>
          <w:szCs w:val="24"/>
        </w:rPr>
        <w:t xml:space="preserve"> – Volume global de Água Produzida.</w:t>
      </w:r>
    </w:p>
    <w:p w14:paraId="6D923E2C" w14:textId="77777777" w:rsidR="00190624" w:rsidRDefault="00190624" w:rsidP="003460AD">
      <w:pPr>
        <w:pStyle w:val="Corpodetexto"/>
        <w:ind w:firstLine="709"/>
        <w:jc w:val="center"/>
        <w:rPr>
          <w:rFonts w:ascii="Times New Roman" w:hAnsi="Times New Roman" w:cs="Times New Roman"/>
          <w:lang w:val="pt-BR"/>
        </w:rPr>
      </w:pPr>
      <w:r w:rsidRPr="00852740">
        <w:rPr>
          <w:rFonts w:ascii="Times New Roman" w:hAnsi="Times New Roman" w:cs="Times New Roman"/>
          <w:noProof/>
          <w:lang w:val="pt-BR"/>
        </w:rPr>
        <w:drawing>
          <wp:inline distT="0" distB="0" distL="0" distR="0" wp14:anchorId="40A2FC34" wp14:editId="32205FED">
            <wp:extent cx="4838512" cy="2416175"/>
            <wp:effectExtent l="19050" t="19050" r="19685" b="22225"/>
            <wp:docPr id="891173074" name="Imagem 1" descr="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73074" name="Imagem 1" descr="Gráfico&#10;&#10;O conteúdo gerado por IA pode estar incorreto."/>
                    <pic:cNvPicPr/>
                  </pic:nvPicPr>
                  <pic:blipFill>
                    <a:blip r:embed="rId22"/>
                    <a:stretch>
                      <a:fillRect/>
                    </a:stretch>
                  </pic:blipFill>
                  <pic:spPr>
                    <a:xfrm>
                      <a:off x="0" y="0"/>
                      <a:ext cx="4855447" cy="2424631"/>
                    </a:xfrm>
                    <a:prstGeom prst="rect">
                      <a:avLst/>
                    </a:prstGeom>
                    <a:ln>
                      <a:solidFill>
                        <a:schemeClr val="tx1"/>
                      </a:solidFill>
                    </a:ln>
                  </pic:spPr>
                </pic:pic>
              </a:graphicData>
            </a:graphic>
          </wp:inline>
        </w:drawing>
      </w:r>
    </w:p>
    <w:p w14:paraId="1E6818CB" w14:textId="26DCC629" w:rsidR="00190624" w:rsidRPr="00D460FC" w:rsidRDefault="00190624" w:rsidP="003460AD">
      <w:pPr>
        <w:pStyle w:val="Corpodetexto"/>
        <w:jc w:val="center"/>
        <w:rPr>
          <w:rFonts w:ascii="Times New Roman" w:hAnsi="Times New Roman" w:cs="Times New Roman"/>
          <w:sz w:val="22"/>
          <w:szCs w:val="22"/>
          <w:lang w:val="pt-BR"/>
        </w:rPr>
      </w:pPr>
      <w:r w:rsidRPr="00D460FC">
        <w:rPr>
          <w:rFonts w:ascii="Times New Roman" w:hAnsi="Times New Roman" w:cs="Times New Roman"/>
          <w:sz w:val="22"/>
          <w:szCs w:val="22"/>
          <w:lang w:val="pt-BR"/>
        </w:rPr>
        <w:t xml:space="preserve">Fonte: Adaptado de </w:t>
      </w:r>
      <w:proofErr w:type="spellStart"/>
      <w:r w:rsidRPr="005B3DE2">
        <w:rPr>
          <w:rFonts w:ascii="Times New Roman" w:hAnsi="Times New Roman" w:cs="Times New Roman"/>
          <w:i/>
          <w:iCs/>
          <w:sz w:val="22"/>
          <w:szCs w:val="22"/>
          <w:lang w:val="pt-BR"/>
        </w:rPr>
        <w:t>Produced</w:t>
      </w:r>
      <w:proofErr w:type="spellEnd"/>
      <w:r w:rsidRPr="005B3DE2">
        <w:rPr>
          <w:rFonts w:ascii="Times New Roman" w:hAnsi="Times New Roman" w:cs="Times New Roman"/>
          <w:i/>
          <w:iCs/>
          <w:sz w:val="22"/>
          <w:szCs w:val="22"/>
          <w:lang w:val="pt-BR"/>
        </w:rPr>
        <w:t xml:space="preserve"> </w:t>
      </w:r>
      <w:proofErr w:type="spellStart"/>
      <w:r w:rsidRPr="005B3DE2">
        <w:rPr>
          <w:rFonts w:ascii="Times New Roman" w:hAnsi="Times New Roman" w:cs="Times New Roman"/>
          <w:i/>
          <w:iCs/>
          <w:sz w:val="22"/>
          <w:szCs w:val="22"/>
          <w:lang w:val="pt-BR"/>
        </w:rPr>
        <w:t>Water</w:t>
      </w:r>
      <w:proofErr w:type="spellEnd"/>
      <w:r w:rsidRPr="005B3DE2">
        <w:rPr>
          <w:rFonts w:ascii="Times New Roman" w:hAnsi="Times New Roman" w:cs="Times New Roman"/>
          <w:i/>
          <w:iCs/>
          <w:sz w:val="22"/>
          <w:szCs w:val="22"/>
          <w:lang w:val="pt-BR"/>
        </w:rPr>
        <w:t xml:space="preserve"> Society</w:t>
      </w:r>
      <w:r w:rsidRPr="00D460FC">
        <w:rPr>
          <w:rFonts w:ascii="Times New Roman" w:hAnsi="Times New Roman" w:cs="Times New Roman"/>
          <w:sz w:val="22"/>
          <w:szCs w:val="22"/>
          <w:lang w:val="pt-BR"/>
        </w:rPr>
        <w:t>, 2020</w:t>
      </w:r>
    </w:p>
    <w:p w14:paraId="1A8BF280" w14:textId="77777777" w:rsidR="00190624" w:rsidRPr="0067248E" w:rsidRDefault="00190624" w:rsidP="00F12258">
      <w:pPr>
        <w:pStyle w:val="Corpodetexto"/>
        <w:spacing w:before="120" w:after="120" w:line="360" w:lineRule="auto"/>
        <w:ind w:firstLine="709"/>
        <w:jc w:val="both"/>
        <w:rPr>
          <w:rFonts w:ascii="Times New Roman" w:hAnsi="Times New Roman" w:cs="Times New Roman"/>
        </w:rPr>
      </w:pPr>
      <w:r>
        <w:rPr>
          <w:rFonts w:ascii="Times New Roman" w:hAnsi="Times New Roman" w:cs="Times New Roman"/>
          <w:lang w:val="pt-BR"/>
        </w:rPr>
        <w:t xml:space="preserve">Por consequência da sua variada e complexa composição, diversas tecnologias de tratamento da AP já foram propostas. </w:t>
      </w:r>
      <w:r w:rsidRPr="00D027EF">
        <w:rPr>
          <w:rFonts w:ascii="Times New Roman" w:hAnsi="Times New Roman" w:cs="Times New Roman"/>
          <w:lang w:val="pt-BR"/>
        </w:rPr>
        <w:t>O sistema de tratamento geralmente requer uma série d</w:t>
      </w:r>
      <w:r>
        <w:rPr>
          <w:rFonts w:ascii="Times New Roman" w:hAnsi="Times New Roman" w:cs="Times New Roman"/>
          <w:lang w:val="pt-BR"/>
        </w:rPr>
        <w:t xml:space="preserve">e </w:t>
      </w:r>
      <w:r w:rsidRPr="00D027EF">
        <w:rPr>
          <w:rFonts w:ascii="Times New Roman" w:hAnsi="Times New Roman" w:cs="Times New Roman"/>
          <w:lang w:val="pt-BR"/>
        </w:rPr>
        <w:t xml:space="preserve">processos unitários para remoção de contaminantes que podem não ser removidos através de um único processo. </w:t>
      </w:r>
      <w:r>
        <w:rPr>
          <w:rFonts w:ascii="Times New Roman" w:hAnsi="Times New Roman" w:cs="Times New Roman"/>
          <w:lang w:val="pt-BR"/>
        </w:rPr>
        <w:t xml:space="preserve">Para o tratamento da AP, é necessário, de acordo com Motta </w:t>
      </w:r>
      <w:r>
        <w:rPr>
          <w:rFonts w:ascii="Times New Roman" w:hAnsi="Times New Roman" w:cs="Times New Roman"/>
          <w:i/>
          <w:iCs/>
          <w:lang w:val="pt-BR"/>
        </w:rPr>
        <w:t>et al</w:t>
      </w:r>
      <w:r>
        <w:rPr>
          <w:rFonts w:ascii="Times New Roman" w:hAnsi="Times New Roman" w:cs="Times New Roman"/>
          <w:lang w:val="pt-BR"/>
        </w:rPr>
        <w:t xml:space="preserve">. (2013), respeitar alguns fatores como a localização da base de produção, legislação, viabilidade técnica e custo. No Brasil, </w:t>
      </w:r>
      <w:r>
        <w:rPr>
          <w:rFonts w:ascii="Times New Roman" w:hAnsi="Times New Roman" w:cs="Times New Roman"/>
        </w:rPr>
        <w:t>a</w:t>
      </w:r>
      <w:r w:rsidRPr="002F0777">
        <w:rPr>
          <w:rFonts w:ascii="Times New Roman" w:hAnsi="Times New Roman" w:cs="Times New Roman"/>
        </w:rPr>
        <w:t xml:space="preserve"> Resolução CONAMA 393/2007, que dispõe sobre o descarte contínuo de água de processo ou de produção em plataformas marítimas de petróleo e gás natural, estabelece normas para o descarte da água produzida</w:t>
      </w:r>
      <w:r>
        <w:rPr>
          <w:rFonts w:ascii="Times New Roman" w:hAnsi="Times New Roman" w:cs="Times New Roman"/>
        </w:rPr>
        <w:t xml:space="preserve"> que estão apresentadas na Tabela 1.</w:t>
      </w:r>
    </w:p>
    <w:p w14:paraId="05E2C84F" w14:textId="04A2D38C" w:rsidR="00190624" w:rsidRPr="00F12258" w:rsidRDefault="00190624" w:rsidP="00190624">
      <w:pPr>
        <w:pStyle w:val="Legenda"/>
        <w:keepNext/>
        <w:spacing w:after="0"/>
        <w:jc w:val="center"/>
        <w:rPr>
          <w:rFonts w:ascii="Times New Roman" w:hAnsi="Times New Roman" w:cs="Times New Roman"/>
          <w:i w:val="0"/>
          <w:iCs w:val="0"/>
          <w:color w:val="auto"/>
          <w:sz w:val="24"/>
          <w:szCs w:val="24"/>
        </w:rPr>
      </w:pPr>
      <w:bookmarkStart w:id="140" w:name="_Toc151706663"/>
      <w:r w:rsidRPr="00F12258">
        <w:rPr>
          <w:rFonts w:ascii="Times New Roman" w:hAnsi="Times New Roman" w:cs="Times New Roman"/>
          <w:b/>
          <w:bCs/>
          <w:i w:val="0"/>
          <w:iCs w:val="0"/>
          <w:color w:val="auto"/>
          <w:sz w:val="24"/>
          <w:szCs w:val="24"/>
        </w:rPr>
        <w:lastRenderedPageBreak/>
        <w:t xml:space="preserve">Tabela </w:t>
      </w:r>
      <w:r w:rsidRPr="00F12258">
        <w:rPr>
          <w:rFonts w:ascii="Times New Roman" w:hAnsi="Times New Roman" w:cs="Times New Roman"/>
          <w:b/>
          <w:bCs/>
          <w:i w:val="0"/>
          <w:iCs w:val="0"/>
          <w:color w:val="auto"/>
          <w:sz w:val="24"/>
          <w:szCs w:val="24"/>
        </w:rPr>
        <w:fldChar w:fldCharType="begin"/>
      </w:r>
      <w:r w:rsidRPr="00F12258">
        <w:rPr>
          <w:rFonts w:ascii="Times New Roman" w:hAnsi="Times New Roman" w:cs="Times New Roman"/>
          <w:b/>
          <w:bCs/>
          <w:i w:val="0"/>
          <w:iCs w:val="0"/>
          <w:color w:val="auto"/>
          <w:sz w:val="24"/>
          <w:szCs w:val="24"/>
        </w:rPr>
        <w:instrText xml:space="preserve"> SEQ Tabela \* ARABIC </w:instrText>
      </w:r>
      <w:r w:rsidRPr="00F12258">
        <w:rPr>
          <w:rFonts w:ascii="Times New Roman" w:hAnsi="Times New Roman" w:cs="Times New Roman"/>
          <w:b/>
          <w:bCs/>
          <w:i w:val="0"/>
          <w:iCs w:val="0"/>
          <w:color w:val="auto"/>
          <w:sz w:val="24"/>
          <w:szCs w:val="24"/>
        </w:rPr>
        <w:fldChar w:fldCharType="separate"/>
      </w:r>
      <w:r w:rsidR="002410F6">
        <w:rPr>
          <w:rFonts w:ascii="Times New Roman" w:hAnsi="Times New Roman" w:cs="Times New Roman"/>
          <w:b/>
          <w:bCs/>
          <w:i w:val="0"/>
          <w:iCs w:val="0"/>
          <w:noProof/>
          <w:color w:val="auto"/>
          <w:sz w:val="24"/>
          <w:szCs w:val="24"/>
        </w:rPr>
        <w:t>1</w:t>
      </w:r>
      <w:r w:rsidRPr="00F12258">
        <w:rPr>
          <w:rFonts w:ascii="Times New Roman" w:hAnsi="Times New Roman" w:cs="Times New Roman"/>
          <w:b/>
          <w:bCs/>
          <w:i w:val="0"/>
          <w:iCs w:val="0"/>
          <w:color w:val="auto"/>
          <w:sz w:val="24"/>
          <w:szCs w:val="24"/>
        </w:rPr>
        <w:fldChar w:fldCharType="end"/>
      </w:r>
      <w:r w:rsidRPr="00F12258">
        <w:rPr>
          <w:rFonts w:ascii="Times New Roman" w:hAnsi="Times New Roman" w:cs="Times New Roman"/>
          <w:i w:val="0"/>
          <w:iCs w:val="0"/>
          <w:color w:val="auto"/>
          <w:sz w:val="24"/>
          <w:szCs w:val="24"/>
        </w:rPr>
        <w:t xml:space="preserve"> – Legislação aplicada para o uso da Água Produzida.</w:t>
      </w:r>
      <w:bookmarkEnd w:id="140"/>
    </w:p>
    <w:tbl>
      <w:tblPr>
        <w:tblStyle w:val="Tabelacomgrade"/>
        <w:tblW w:w="10202" w:type="dxa"/>
        <w:tblInd w:w="-853" w:type="dxa"/>
        <w:tblLook w:val="04A0" w:firstRow="1" w:lastRow="0" w:firstColumn="1" w:lastColumn="0" w:noHBand="0" w:noVBand="1"/>
      </w:tblPr>
      <w:tblGrid>
        <w:gridCol w:w="2495"/>
        <w:gridCol w:w="2353"/>
        <w:gridCol w:w="2660"/>
        <w:gridCol w:w="2694"/>
      </w:tblGrid>
      <w:tr w:rsidR="00190624" w14:paraId="20779509" w14:textId="77777777" w:rsidTr="00EB7A18">
        <w:tc>
          <w:tcPr>
            <w:tcW w:w="2495" w:type="dxa"/>
          </w:tcPr>
          <w:p w14:paraId="682B2DD4" w14:textId="77777777" w:rsidR="00190624" w:rsidRPr="002F0777" w:rsidRDefault="00190624" w:rsidP="00AA6BD0">
            <w:pPr>
              <w:pStyle w:val="Corpodetexto"/>
              <w:jc w:val="center"/>
              <w:rPr>
                <w:rFonts w:ascii="Times New Roman" w:hAnsi="Times New Roman" w:cs="Times New Roman"/>
                <w:b/>
                <w:bCs/>
                <w:lang w:val="pt-BR"/>
              </w:rPr>
            </w:pPr>
            <w:r w:rsidRPr="002F0777">
              <w:rPr>
                <w:rFonts w:ascii="Times New Roman" w:hAnsi="Times New Roman" w:cs="Times New Roman"/>
                <w:b/>
                <w:bCs/>
                <w:lang w:val="pt-BR"/>
              </w:rPr>
              <w:t>Tipo</w:t>
            </w:r>
          </w:p>
        </w:tc>
        <w:tc>
          <w:tcPr>
            <w:tcW w:w="2353" w:type="dxa"/>
          </w:tcPr>
          <w:p w14:paraId="5B8A0185" w14:textId="77777777" w:rsidR="00190624" w:rsidRPr="002F0777" w:rsidRDefault="00190624" w:rsidP="00AA6BD0">
            <w:pPr>
              <w:pStyle w:val="Corpodetexto"/>
              <w:jc w:val="center"/>
              <w:rPr>
                <w:rFonts w:ascii="Times New Roman" w:hAnsi="Times New Roman" w:cs="Times New Roman"/>
                <w:b/>
                <w:bCs/>
                <w:lang w:val="pt-BR"/>
              </w:rPr>
            </w:pPr>
            <w:r w:rsidRPr="002F0777">
              <w:rPr>
                <w:rFonts w:ascii="Times New Roman" w:hAnsi="Times New Roman" w:cs="Times New Roman"/>
                <w:b/>
                <w:bCs/>
                <w:lang w:val="pt-BR"/>
              </w:rPr>
              <w:t>Resolução aplicável</w:t>
            </w:r>
          </w:p>
        </w:tc>
        <w:tc>
          <w:tcPr>
            <w:tcW w:w="2660" w:type="dxa"/>
          </w:tcPr>
          <w:p w14:paraId="58692D8C" w14:textId="77777777" w:rsidR="00190624" w:rsidRPr="002F0777" w:rsidRDefault="00190624" w:rsidP="00AA6BD0">
            <w:pPr>
              <w:pStyle w:val="Corpodetexto"/>
              <w:jc w:val="center"/>
              <w:rPr>
                <w:rFonts w:ascii="Times New Roman" w:hAnsi="Times New Roman" w:cs="Times New Roman"/>
                <w:b/>
                <w:bCs/>
                <w:lang w:val="pt-BR"/>
              </w:rPr>
            </w:pPr>
            <w:r w:rsidRPr="002F0777">
              <w:rPr>
                <w:rFonts w:ascii="Times New Roman" w:hAnsi="Times New Roman" w:cs="Times New Roman"/>
                <w:b/>
                <w:bCs/>
                <w:lang w:val="pt-BR"/>
              </w:rPr>
              <w:t>Parâmetro monitorado</w:t>
            </w:r>
          </w:p>
        </w:tc>
        <w:tc>
          <w:tcPr>
            <w:tcW w:w="2694" w:type="dxa"/>
          </w:tcPr>
          <w:p w14:paraId="560532B8" w14:textId="77777777" w:rsidR="00190624" w:rsidRPr="002F0777" w:rsidRDefault="00190624" w:rsidP="00AA6BD0">
            <w:pPr>
              <w:pStyle w:val="Corpodetexto"/>
              <w:jc w:val="center"/>
              <w:rPr>
                <w:rFonts w:ascii="Times New Roman" w:hAnsi="Times New Roman" w:cs="Times New Roman"/>
                <w:b/>
                <w:bCs/>
                <w:lang w:val="pt-BR"/>
              </w:rPr>
            </w:pPr>
            <w:r w:rsidRPr="002F0777">
              <w:rPr>
                <w:rFonts w:ascii="Times New Roman" w:hAnsi="Times New Roman" w:cs="Times New Roman"/>
                <w:b/>
                <w:bCs/>
                <w:lang w:val="pt-BR"/>
              </w:rPr>
              <w:t>Especificação</w:t>
            </w:r>
          </w:p>
        </w:tc>
      </w:tr>
      <w:tr w:rsidR="00190624" w14:paraId="5FE8F8D0" w14:textId="77777777" w:rsidTr="00EB7A18">
        <w:trPr>
          <w:trHeight w:val="628"/>
        </w:trPr>
        <w:tc>
          <w:tcPr>
            <w:tcW w:w="2495" w:type="dxa"/>
          </w:tcPr>
          <w:p w14:paraId="269D4C18" w14:textId="77777777" w:rsidR="00190624" w:rsidRPr="002F0777" w:rsidRDefault="00190624" w:rsidP="00AA6BD0">
            <w:pPr>
              <w:pStyle w:val="Corpodetexto"/>
              <w:jc w:val="center"/>
              <w:rPr>
                <w:rFonts w:ascii="Times New Roman" w:hAnsi="Times New Roman" w:cs="Times New Roman"/>
                <w:lang w:val="pt-BR"/>
              </w:rPr>
            </w:pPr>
            <w:r w:rsidRPr="002F0777">
              <w:rPr>
                <w:rFonts w:ascii="Times New Roman" w:hAnsi="Times New Roman" w:cs="Times New Roman"/>
              </w:rPr>
              <w:t>Descarte por</w:t>
            </w:r>
            <w:r>
              <w:rPr>
                <w:rFonts w:ascii="Times New Roman" w:hAnsi="Times New Roman" w:cs="Times New Roman"/>
              </w:rPr>
              <w:t xml:space="preserve"> </w:t>
            </w:r>
            <w:r w:rsidRPr="002F0777">
              <w:rPr>
                <w:rFonts w:ascii="Times New Roman" w:hAnsi="Times New Roman" w:cs="Times New Roman"/>
              </w:rPr>
              <w:t>plataformas marítimas</w:t>
            </w:r>
          </w:p>
        </w:tc>
        <w:tc>
          <w:tcPr>
            <w:tcW w:w="2353" w:type="dxa"/>
          </w:tcPr>
          <w:p w14:paraId="7B7CF5AE" w14:textId="77777777" w:rsidR="00190624" w:rsidRPr="002F0777" w:rsidRDefault="00190624" w:rsidP="00AA6BD0">
            <w:pPr>
              <w:pStyle w:val="Corpodetexto"/>
              <w:jc w:val="center"/>
              <w:rPr>
                <w:rFonts w:ascii="Times New Roman" w:hAnsi="Times New Roman" w:cs="Times New Roman"/>
                <w:lang w:val="pt-BR"/>
              </w:rPr>
            </w:pPr>
            <w:r w:rsidRPr="002F0777">
              <w:rPr>
                <w:rFonts w:ascii="Times New Roman" w:hAnsi="Times New Roman" w:cs="Times New Roman"/>
              </w:rPr>
              <w:t>Resolução CONAMA nº 393 (Brasil, 2007)</w:t>
            </w:r>
          </w:p>
        </w:tc>
        <w:tc>
          <w:tcPr>
            <w:tcW w:w="2660" w:type="dxa"/>
          </w:tcPr>
          <w:p w14:paraId="03EA0090" w14:textId="77777777" w:rsidR="00190624" w:rsidRPr="002F0777" w:rsidRDefault="00190624" w:rsidP="00AA6BD0">
            <w:pPr>
              <w:pStyle w:val="Corpodetexto"/>
              <w:jc w:val="center"/>
              <w:rPr>
                <w:rFonts w:ascii="Times New Roman" w:hAnsi="Times New Roman" w:cs="Times New Roman"/>
                <w:lang w:val="pt-BR"/>
              </w:rPr>
            </w:pPr>
            <w:r w:rsidRPr="002F0777">
              <w:rPr>
                <w:rFonts w:ascii="Times New Roman" w:hAnsi="Times New Roman" w:cs="Times New Roman"/>
              </w:rPr>
              <w:t>TOG (Teor de Óleos e Graxas)</w:t>
            </w:r>
          </w:p>
        </w:tc>
        <w:tc>
          <w:tcPr>
            <w:tcW w:w="2694" w:type="dxa"/>
          </w:tcPr>
          <w:p w14:paraId="43243A9A" w14:textId="77777777" w:rsidR="00190624" w:rsidRPr="002F0777" w:rsidRDefault="00190624" w:rsidP="00AA6BD0">
            <w:pPr>
              <w:pStyle w:val="Corpodetexto"/>
              <w:jc w:val="center"/>
              <w:rPr>
                <w:rFonts w:ascii="Times New Roman" w:hAnsi="Times New Roman" w:cs="Times New Roman"/>
                <w:lang w:val="pt-BR"/>
              </w:rPr>
            </w:pPr>
            <w:r w:rsidRPr="002F0777">
              <w:rPr>
                <w:rFonts w:ascii="Times New Roman" w:hAnsi="Times New Roman" w:cs="Times New Roman"/>
              </w:rPr>
              <w:t>Máximo</w:t>
            </w:r>
            <w:r>
              <w:rPr>
                <w:rFonts w:ascii="Times New Roman" w:hAnsi="Times New Roman" w:cs="Times New Roman"/>
              </w:rPr>
              <w:t xml:space="preserve"> </w:t>
            </w:r>
            <w:r w:rsidRPr="002F0777">
              <w:rPr>
                <w:rFonts w:ascii="Times New Roman" w:hAnsi="Times New Roman" w:cs="Times New Roman"/>
              </w:rPr>
              <w:t>mensal 29 mg.L</w:t>
            </w:r>
            <w:r w:rsidRPr="00E95E44">
              <w:rPr>
                <w:rFonts w:ascii="Times New Roman" w:hAnsi="Times New Roman" w:cs="Times New Roman"/>
                <w:vertAlign w:val="superscript"/>
              </w:rPr>
              <w:t>-1</w:t>
            </w:r>
            <w:r>
              <w:rPr>
                <w:rFonts w:ascii="Times New Roman" w:hAnsi="Times New Roman" w:cs="Times New Roman"/>
              </w:rPr>
              <w:t>. D</w:t>
            </w:r>
            <w:r w:rsidRPr="002F0777">
              <w:rPr>
                <w:rFonts w:ascii="Times New Roman" w:hAnsi="Times New Roman" w:cs="Times New Roman"/>
              </w:rPr>
              <w:t>iário 42 mg.L</w:t>
            </w:r>
            <w:r w:rsidRPr="00E95E44">
              <w:rPr>
                <w:rFonts w:ascii="Times New Roman" w:hAnsi="Times New Roman" w:cs="Times New Roman"/>
                <w:vertAlign w:val="superscript"/>
              </w:rPr>
              <w:t>-1</w:t>
            </w:r>
          </w:p>
        </w:tc>
      </w:tr>
      <w:tr w:rsidR="00190624" w14:paraId="5A600FC9" w14:textId="77777777" w:rsidTr="00F12258">
        <w:trPr>
          <w:trHeight w:val="685"/>
        </w:trPr>
        <w:tc>
          <w:tcPr>
            <w:tcW w:w="2495" w:type="dxa"/>
          </w:tcPr>
          <w:p w14:paraId="079E3FB9" w14:textId="77777777" w:rsidR="00190624" w:rsidRPr="002F0777" w:rsidRDefault="00190624" w:rsidP="00AA6BD0">
            <w:pPr>
              <w:pStyle w:val="Corpodetexto"/>
              <w:jc w:val="center"/>
              <w:rPr>
                <w:rFonts w:ascii="Times New Roman" w:hAnsi="Times New Roman" w:cs="Times New Roman"/>
                <w:lang w:val="pt-BR"/>
              </w:rPr>
            </w:pPr>
            <w:r w:rsidRPr="002F0777">
              <w:rPr>
                <w:rFonts w:ascii="Times New Roman" w:hAnsi="Times New Roman" w:cs="Times New Roman"/>
              </w:rPr>
              <w:t>Injeção em poços de petróleo</w:t>
            </w:r>
          </w:p>
        </w:tc>
        <w:tc>
          <w:tcPr>
            <w:tcW w:w="2353" w:type="dxa"/>
          </w:tcPr>
          <w:p w14:paraId="5CFF4EDB" w14:textId="77777777" w:rsidR="00190624" w:rsidRPr="002F0777" w:rsidRDefault="00190624" w:rsidP="00AA6BD0">
            <w:pPr>
              <w:pStyle w:val="Corpodetexto"/>
              <w:jc w:val="center"/>
              <w:rPr>
                <w:rFonts w:ascii="Times New Roman" w:hAnsi="Times New Roman" w:cs="Times New Roman"/>
                <w:lang w:val="pt-BR"/>
              </w:rPr>
            </w:pPr>
            <w:r w:rsidRPr="002F0777">
              <w:rPr>
                <w:rFonts w:ascii="Times New Roman" w:hAnsi="Times New Roman" w:cs="Times New Roman"/>
              </w:rPr>
              <w:t>Resolução CONAMA nº 393 (Brasil, 2007)</w:t>
            </w:r>
          </w:p>
        </w:tc>
        <w:tc>
          <w:tcPr>
            <w:tcW w:w="2660" w:type="dxa"/>
          </w:tcPr>
          <w:p w14:paraId="49811FAB" w14:textId="77777777" w:rsidR="00190624" w:rsidRPr="002F0777" w:rsidRDefault="00190624" w:rsidP="00AA6BD0">
            <w:pPr>
              <w:pStyle w:val="Corpodetexto"/>
              <w:jc w:val="center"/>
              <w:rPr>
                <w:rFonts w:ascii="Times New Roman" w:hAnsi="Times New Roman" w:cs="Times New Roman"/>
                <w:lang w:val="pt-BR"/>
              </w:rPr>
            </w:pPr>
            <w:r w:rsidRPr="002F0777">
              <w:rPr>
                <w:rFonts w:ascii="Times New Roman" w:hAnsi="Times New Roman" w:cs="Times New Roman"/>
              </w:rPr>
              <w:t>TOG (Teor de Óleos e Graxas)</w:t>
            </w:r>
          </w:p>
        </w:tc>
        <w:tc>
          <w:tcPr>
            <w:tcW w:w="2694" w:type="dxa"/>
          </w:tcPr>
          <w:p w14:paraId="79A8C37A" w14:textId="77777777" w:rsidR="00190624" w:rsidRPr="002F0777" w:rsidRDefault="00190624" w:rsidP="00AA6BD0">
            <w:pPr>
              <w:pStyle w:val="Corpodetexto"/>
              <w:jc w:val="center"/>
              <w:rPr>
                <w:rFonts w:ascii="Times New Roman" w:hAnsi="Times New Roman" w:cs="Times New Roman"/>
                <w:lang w:val="pt-BR"/>
              </w:rPr>
            </w:pPr>
            <w:r w:rsidRPr="002F0777">
              <w:rPr>
                <w:rFonts w:ascii="Times New Roman" w:hAnsi="Times New Roman" w:cs="Times New Roman"/>
              </w:rPr>
              <w:t>Máximo mensal 29 mg.L</w:t>
            </w:r>
            <w:r w:rsidRPr="00E95E44">
              <w:rPr>
                <w:rFonts w:ascii="Times New Roman" w:hAnsi="Times New Roman" w:cs="Times New Roman"/>
                <w:vertAlign w:val="superscript"/>
              </w:rPr>
              <w:t>-1</w:t>
            </w:r>
            <w:r>
              <w:rPr>
                <w:rFonts w:ascii="Times New Roman" w:hAnsi="Times New Roman" w:cs="Times New Roman"/>
              </w:rPr>
              <w:t>. D</w:t>
            </w:r>
            <w:r w:rsidRPr="002F0777">
              <w:rPr>
                <w:rFonts w:ascii="Times New Roman" w:hAnsi="Times New Roman" w:cs="Times New Roman"/>
              </w:rPr>
              <w:t>iário 42 mg.L</w:t>
            </w:r>
            <w:r w:rsidRPr="00E95E44">
              <w:rPr>
                <w:rFonts w:ascii="Times New Roman" w:hAnsi="Times New Roman" w:cs="Times New Roman"/>
                <w:vertAlign w:val="superscript"/>
              </w:rPr>
              <w:t>-1</w:t>
            </w:r>
          </w:p>
        </w:tc>
      </w:tr>
      <w:tr w:rsidR="00190624" w14:paraId="355460F3" w14:textId="77777777" w:rsidTr="00F12258">
        <w:trPr>
          <w:trHeight w:val="567"/>
        </w:trPr>
        <w:tc>
          <w:tcPr>
            <w:tcW w:w="2495" w:type="dxa"/>
          </w:tcPr>
          <w:p w14:paraId="324A8496" w14:textId="77777777" w:rsidR="00190624" w:rsidRPr="002F0777" w:rsidRDefault="00190624" w:rsidP="00AA6BD0">
            <w:pPr>
              <w:pStyle w:val="Corpodetexto"/>
              <w:jc w:val="center"/>
              <w:rPr>
                <w:rFonts w:ascii="Times New Roman" w:hAnsi="Times New Roman" w:cs="Times New Roman"/>
                <w:lang w:val="pt-BR"/>
              </w:rPr>
            </w:pPr>
            <w:r w:rsidRPr="002F0777">
              <w:rPr>
                <w:rFonts w:ascii="Times New Roman" w:hAnsi="Times New Roman" w:cs="Times New Roman"/>
              </w:rPr>
              <w:t>Descarte em corpos receptores</w:t>
            </w:r>
          </w:p>
        </w:tc>
        <w:tc>
          <w:tcPr>
            <w:tcW w:w="2353" w:type="dxa"/>
          </w:tcPr>
          <w:p w14:paraId="6FCD3DEA" w14:textId="77777777" w:rsidR="00190624" w:rsidRPr="002F0777" w:rsidRDefault="00190624" w:rsidP="00AA6BD0">
            <w:pPr>
              <w:pStyle w:val="Corpodetexto"/>
              <w:jc w:val="center"/>
              <w:rPr>
                <w:rFonts w:ascii="Times New Roman" w:hAnsi="Times New Roman" w:cs="Times New Roman"/>
                <w:lang w:val="pt-BR"/>
              </w:rPr>
            </w:pPr>
            <w:r w:rsidRPr="002F0777">
              <w:rPr>
                <w:rFonts w:ascii="Times New Roman" w:hAnsi="Times New Roman" w:cs="Times New Roman"/>
              </w:rPr>
              <w:t>Resolução CONAMA nº 357 (Brasil, 2005)</w:t>
            </w:r>
          </w:p>
        </w:tc>
        <w:tc>
          <w:tcPr>
            <w:tcW w:w="2660" w:type="dxa"/>
          </w:tcPr>
          <w:p w14:paraId="2FCD2887" w14:textId="77777777" w:rsidR="00190624" w:rsidRPr="002F0777" w:rsidRDefault="00190624" w:rsidP="00AA6BD0">
            <w:pPr>
              <w:pStyle w:val="Corpodetexto"/>
              <w:jc w:val="center"/>
              <w:rPr>
                <w:rFonts w:ascii="Times New Roman" w:hAnsi="Times New Roman" w:cs="Times New Roman"/>
                <w:lang w:val="pt-BR"/>
              </w:rPr>
            </w:pPr>
            <w:r w:rsidRPr="002F0777">
              <w:rPr>
                <w:rFonts w:ascii="Times New Roman" w:hAnsi="Times New Roman" w:cs="Times New Roman"/>
              </w:rPr>
              <w:t>TOG (Teor de Óleos e Graxas)</w:t>
            </w:r>
          </w:p>
        </w:tc>
        <w:tc>
          <w:tcPr>
            <w:tcW w:w="2694" w:type="dxa"/>
          </w:tcPr>
          <w:p w14:paraId="6C9899E2" w14:textId="77777777" w:rsidR="00190624" w:rsidRPr="002F0777" w:rsidRDefault="00190624" w:rsidP="00AA6BD0">
            <w:pPr>
              <w:pStyle w:val="Corpodetexto"/>
              <w:jc w:val="center"/>
              <w:rPr>
                <w:rFonts w:ascii="Times New Roman" w:hAnsi="Times New Roman" w:cs="Times New Roman"/>
                <w:lang w:val="pt-BR"/>
              </w:rPr>
            </w:pPr>
            <w:r w:rsidRPr="002F0777">
              <w:rPr>
                <w:rFonts w:ascii="Times New Roman" w:hAnsi="Times New Roman" w:cs="Times New Roman"/>
              </w:rPr>
              <w:t>Máximo permitido 20 mg.L</w:t>
            </w:r>
            <w:r w:rsidRPr="00E95E44">
              <w:rPr>
                <w:rFonts w:ascii="Times New Roman" w:hAnsi="Times New Roman" w:cs="Times New Roman"/>
                <w:vertAlign w:val="superscript"/>
              </w:rPr>
              <w:t>-1</w:t>
            </w:r>
          </w:p>
        </w:tc>
      </w:tr>
    </w:tbl>
    <w:p w14:paraId="011808D9" w14:textId="3F4BEC36" w:rsidR="00190624" w:rsidRPr="00EB7A18" w:rsidRDefault="00190624" w:rsidP="00190624">
      <w:pPr>
        <w:pStyle w:val="Corpodetexto"/>
        <w:jc w:val="center"/>
        <w:rPr>
          <w:rFonts w:ascii="Times New Roman" w:hAnsi="Times New Roman" w:cs="Times New Roman"/>
          <w:sz w:val="22"/>
          <w:szCs w:val="22"/>
          <w:lang w:val="pt-BR"/>
        </w:rPr>
      </w:pPr>
      <w:r w:rsidRPr="00EB7A18">
        <w:rPr>
          <w:rFonts w:ascii="Times New Roman" w:hAnsi="Times New Roman" w:cs="Times New Roman"/>
          <w:sz w:val="22"/>
          <w:szCs w:val="22"/>
          <w:lang w:val="pt-BR"/>
        </w:rPr>
        <w:t xml:space="preserve">Fonte: Silva </w:t>
      </w:r>
      <w:r w:rsidRPr="00EB7A18">
        <w:rPr>
          <w:rFonts w:ascii="Times New Roman" w:hAnsi="Times New Roman" w:cs="Times New Roman"/>
          <w:i/>
          <w:iCs/>
          <w:sz w:val="22"/>
          <w:szCs w:val="22"/>
          <w:lang w:val="pt-BR"/>
        </w:rPr>
        <w:t>et al</w:t>
      </w:r>
      <w:r w:rsidRPr="00EB7A18">
        <w:rPr>
          <w:rFonts w:ascii="Times New Roman" w:hAnsi="Times New Roman" w:cs="Times New Roman"/>
          <w:sz w:val="22"/>
          <w:szCs w:val="22"/>
          <w:lang w:val="pt-BR"/>
        </w:rPr>
        <w:t>. (2022)</w:t>
      </w:r>
    </w:p>
    <w:p w14:paraId="121813A6" w14:textId="39559C30" w:rsidR="00190624" w:rsidRDefault="00190624" w:rsidP="00190624">
      <w:pPr>
        <w:pStyle w:val="Corpodetexto"/>
        <w:spacing w:before="121" w:line="360" w:lineRule="auto"/>
        <w:ind w:firstLine="709"/>
        <w:jc w:val="both"/>
        <w:rPr>
          <w:rFonts w:ascii="Times New Roman" w:hAnsi="Times New Roman" w:cs="Times New Roman"/>
          <w:lang w:val="pt-BR"/>
        </w:rPr>
      </w:pPr>
      <w:r>
        <w:rPr>
          <w:rFonts w:ascii="Times New Roman" w:hAnsi="Times New Roman" w:cs="Times New Roman"/>
          <w:lang w:val="pt-BR"/>
        </w:rPr>
        <w:t>Um método comumente aplicado é a reinjeção da AP nos poços de petróleo</w:t>
      </w:r>
      <w:r w:rsidR="00231165">
        <w:rPr>
          <w:rFonts w:ascii="Times New Roman" w:hAnsi="Times New Roman" w:cs="Times New Roman"/>
          <w:lang w:val="pt-BR"/>
        </w:rPr>
        <w:t xml:space="preserve">, </w:t>
      </w:r>
      <w:r w:rsidR="00231165" w:rsidRPr="007C1362">
        <w:rPr>
          <w:rFonts w:ascii="Times New Roman" w:hAnsi="Times New Roman" w:cs="Times New Roman"/>
          <w:lang w:val="pt-BR"/>
        </w:rPr>
        <w:t>pois essa técnica eleva a taxa de extração de petróleo, além de reduzir ou evitar o descarte direto da AP nos oceanos (</w:t>
      </w:r>
      <w:proofErr w:type="spellStart"/>
      <w:r w:rsidR="00231165" w:rsidRPr="007C1362">
        <w:rPr>
          <w:rFonts w:ascii="Times New Roman" w:hAnsi="Times New Roman" w:cs="Times New Roman"/>
          <w:lang w:val="pt-BR"/>
        </w:rPr>
        <w:t>Kermani</w:t>
      </w:r>
      <w:proofErr w:type="spellEnd"/>
      <w:r w:rsidR="00231165" w:rsidRPr="007C1362">
        <w:rPr>
          <w:rFonts w:ascii="Times New Roman" w:hAnsi="Times New Roman" w:cs="Times New Roman"/>
          <w:lang w:val="pt-BR"/>
        </w:rPr>
        <w:t xml:space="preserve"> </w:t>
      </w:r>
      <w:r w:rsidR="00231165" w:rsidRPr="007C1362">
        <w:rPr>
          <w:rFonts w:ascii="Times New Roman" w:hAnsi="Times New Roman" w:cs="Times New Roman"/>
          <w:i/>
          <w:iCs/>
          <w:lang w:val="pt-BR"/>
        </w:rPr>
        <w:t>et al</w:t>
      </w:r>
      <w:r w:rsidR="00231165" w:rsidRPr="007C1362">
        <w:rPr>
          <w:rFonts w:ascii="Times New Roman" w:hAnsi="Times New Roman" w:cs="Times New Roman"/>
          <w:lang w:val="pt-BR"/>
        </w:rPr>
        <w:t xml:space="preserve">., 2023; </w:t>
      </w:r>
      <w:proofErr w:type="spellStart"/>
      <w:r w:rsidR="00231165" w:rsidRPr="007C1362">
        <w:rPr>
          <w:rFonts w:ascii="Times New Roman" w:hAnsi="Times New Roman" w:cs="Times New Roman"/>
          <w:lang w:val="pt-BR"/>
        </w:rPr>
        <w:t>Alsalem</w:t>
      </w:r>
      <w:proofErr w:type="spellEnd"/>
      <w:r w:rsidR="00231165" w:rsidRPr="007C1362">
        <w:rPr>
          <w:rFonts w:ascii="Times New Roman" w:hAnsi="Times New Roman" w:cs="Times New Roman"/>
          <w:lang w:val="pt-BR"/>
        </w:rPr>
        <w:t xml:space="preserve">; </w:t>
      </w:r>
      <w:proofErr w:type="spellStart"/>
      <w:r w:rsidR="00231165" w:rsidRPr="007C1362">
        <w:rPr>
          <w:rFonts w:ascii="Times New Roman" w:hAnsi="Times New Roman" w:cs="Times New Roman"/>
          <w:lang w:val="pt-BR"/>
        </w:rPr>
        <w:t>Thiemann</w:t>
      </w:r>
      <w:proofErr w:type="spellEnd"/>
      <w:r w:rsidR="00231165" w:rsidRPr="007C1362">
        <w:rPr>
          <w:rFonts w:ascii="Times New Roman" w:hAnsi="Times New Roman" w:cs="Times New Roman"/>
          <w:lang w:val="pt-BR"/>
        </w:rPr>
        <w:t>, 2024)</w:t>
      </w:r>
      <w:r w:rsidRPr="007C1362">
        <w:rPr>
          <w:rFonts w:ascii="Times New Roman" w:hAnsi="Times New Roman" w:cs="Times New Roman"/>
          <w:lang w:val="pt-BR"/>
        </w:rPr>
        <w:t>.</w:t>
      </w:r>
      <w:r>
        <w:rPr>
          <w:rFonts w:ascii="Times New Roman" w:hAnsi="Times New Roman" w:cs="Times New Roman"/>
          <w:lang w:val="pt-BR"/>
        </w:rPr>
        <w:t xml:space="preserve"> </w:t>
      </w:r>
      <w:r w:rsidRPr="00D56395">
        <w:rPr>
          <w:rFonts w:ascii="Times New Roman" w:hAnsi="Times New Roman" w:cs="Times New Roman"/>
          <w:lang w:val="pt-BR"/>
        </w:rPr>
        <w:t xml:space="preserve">Reinjeção é considerada a </w:t>
      </w:r>
      <w:r>
        <w:rPr>
          <w:rFonts w:ascii="Times New Roman" w:hAnsi="Times New Roman" w:cs="Times New Roman"/>
          <w:lang w:val="pt-BR"/>
        </w:rPr>
        <w:t>m</w:t>
      </w:r>
      <w:r w:rsidRPr="00D56395">
        <w:rPr>
          <w:rFonts w:ascii="Times New Roman" w:hAnsi="Times New Roman" w:cs="Times New Roman"/>
          <w:lang w:val="pt-BR"/>
        </w:rPr>
        <w:t xml:space="preserve">elhor </w:t>
      </w:r>
      <w:r>
        <w:rPr>
          <w:rFonts w:ascii="Times New Roman" w:hAnsi="Times New Roman" w:cs="Times New Roman"/>
          <w:lang w:val="pt-BR"/>
        </w:rPr>
        <w:t>p</w:t>
      </w:r>
      <w:r w:rsidRPr="00D56395">
        <w:rPr>
          <w:rFonts w:ascii="Times New Roman" w:hAnsi="Times New Roman" w:cs="Times New Roman"/>
          <w:lang w:val="pt-BR"/>
        </w:rPr>
        <w:t xml:space="preserve">rática </w:t>
      </w:r>
      <w:r>
        <w:rPr>
          <w:rFonts w:ascii="Times New Roman" w:hAnsi="Times New Roman" w:cs="Times New Roman"/>
          <w:lang w:val="pt-BR"/>
        </w:rPr>
        <w:t>a</w:t>
      </w:r>
      <w:r w:rsidRPr="00D56395">
        <w:rPr>
          <w:rFonts w:ascii="Times New Roman" w:hAnsi="Times New Roman" w:cs="Times New Roman"/>
          <w:lang w:val="pt-BR"/>
        </w:rPr>
        <w:t xml:space="preserve">mbiental para </w:t>
      </w:r>
      <w:r>
        <w:rPr>
          <w:rFonts w:ascii="Times New Roman" w:hAnsi="Times New Roman" w:cs="Times New Roman"/>
          <w:lang w:val="pt-BR"/>
        </w:rPr>
        <w:t>gestão da A</w:t>
      </w:r>
      <w:r w:rsidR="003460AD">
        <w:rPr>
          <w:rFonts w:ascii="Times New Roman" w:hAnsi="Times New Roman" w:cs="Times New Roman"/>
          <w:lang w:val="pt-BR"/>
        </w:rPr>
        <w:t>P</w:t>
      </w:r>
      <w:r w:rsidRPr="00D56395">
        <w:rPr>
          <w:rFonts w:ascii="Times New Roman" w:hAnsi="Times New Roman" w:cs="Times New Roman"/>
          <w:lang w:val="pt-BR"/>
        </w:rPr>
        <w:t xml:space="preserve">, </w:t>
      </w:r>
      <w:r>
        <w:rPr>
          <w:rFonts w:ascii="Times New Roman" w:hAnsi="Times New Roman" w:cs="Times New Roman"/>
          <w:lang w:val="pt-BR"/>
        </w:rPr>
        <w:t>entretanto</w:t>
      </w:r>
      <w:r w:rsidRPr="00D56395">
        <w:rPr>
          <w:rFonts w:ascii="Times New Roman" w:hAnsi="Times New Roman" w:cs="Times New Roman"/>
          <w:lang w:val="pt-BR"/>
        </w:rPr>
        <w:t xml:space="preserve"> essa operaç</w:t>
      </w:r>
      <w:r>
        <w:rPr>
          <w:rFonts w:ascii="Times New Roman" w:hAnsi="Times New Roman" w:cs="Times New Roman"/>
          <w:lang w:val="pt-BR"/>
        </w:rPr>
        <w:t>ão</w:t>
      </w:r>
      <w:r w:rsidRPr="00D56395">
        <w:rPr>
          <w:rFonts w:ascii="Times New Roman" w:hAnsi="Times New Roman" w:cs="Times New Roman"/>
          <w:lang w:val="pt-BR"/>
        </w:rPr>
        <w:t xml:space="preserve"> nem sempre </w:t>
      </w:r>
      <w:r>
        <w:rPr>
          <w:rFonts w:ascii="Times New Roman" w:hAnsi="Times New Roman" w:cs="Times New Roman"/>
          <w:lang w:val="pt-BR"/>
        </w:rPr>
        <w:t>é</w:t>
      </w:r>
      <w:r w:rsidRPr="00D56395">
        <w:rPr>
          <w:rFonts w:ascii="Times New Roman" w:hAnsi="Times New Roman" w:cs="Times New Roman"/>
          <w:lang w:val="pt-BR"/>
        </w:rPr>
        <w:t xml:space="preserve"> tecnicamente viáve</w:t>
      </w:r>
      <w:r>
        <w:rPr>
          <w:rFonts w:ascii="Times New Roman" w:hAnsi="Times New Roman" w:cs="Times New Roman"/>
          <w:lang w:val="pt-BR"/>
        </w:rPr>
        <w:t>l</w:t>
      </w:r>
      <w:r w:rsidRPr="00D56395">
        <w:rPr>
          <w:rFonts w:ascii="Times New Roman" w:hAnsi="Times New Roman" w:cs="Times New Roman"/>
          <w:lang w:val="pt-BR"/>
        </w:rPr>
        <w:t>,</w:t>
      </w:r>
      <w:r>
        <w:rPr>
          <w:rFonts w:ascii="Times New Roman" w:hAnsi="Times New Roman" w:cs="Times New Roman"/>
          <w:lang w:val="pt-BR"/>
        </w:rPr>
        <w:t xml:space="preserve"> </w:t>
      </w:r>
      <w:r w:rsidRPr="00D56395">
        <w:rPr>
          <w:rFonts w:ascii="Times New Roman" w:hAnsi="Times New Roman" w:cs="Times New Roman"/>
          <w:lang w:val="pt-BR"/>
        </w:rPr>
        <w:t>tornando a descarga no mar uma solução de gestão muito comum</w:t>
      </w:r>
      <w:r>
        <w:rPr>
          <w:rFonts w:ascii="Times New Roman" w:hAnsi="Times New Roman" w:cs="Times New Roman"/>
          <w:lang w:val="pt-BR"/>
        </w:rPr>
        <w:t xml:space="preserve"> </w:t>
      </w:r>
      <w:r w:rsidRPr="00D56395">
        <w:rPr>
          <w:rFonts w:ascii="Times New Roman" w:hAnsi="Times New Roman" w:cs="Times New Roman"/>
          <w:lang w:val="pt-BR"/>
        </w:rPr>
        <w:t>(Beyer </w:t>
      </w:r>
      <w:r w:rsidRPr="00D56395">
        <w:rPr>
          <w:rFonts w:ascii="Times New Roman" w:hAnsi="Times New Roman" w:cs="Times New Roman"/>
          <w:i/>
          <w:iCs/>
          <w:lang w:val="pt-BR"/>
        </w:rPr>
        <w:t>et al.</w:t>
      </w:r>
      <w:r w:rsidRPr="00D56395">
        <w:rPr>
          <w:rFonts w:ascii="Times New Roman" w:hAnsi="Times New Roman" w:cs="Times New Roman"/>
          <w:lang w:val="pt-BR"/>
        </w:rPr>
        <w:t>, 2020)</w:t>
      </w:r>
      <w:r>
        <w:rPr>
          <w:rFonts w:ascii="Times New Roman" w:hAnsi="Times New Roman" w:cs="Times New Roman"/>
          <w:lang w:val="pt-BR"/>
        </w:rPr>
        <w:t>. Todavia,</w:t>
      </w:r>
      <w:r w:rsidRPr="002F6F46">
        <w:rPr>
          <w:rFonts w:ascii="Times New Roman" w:hAnsi="Times New Roman" w:cs="Times New Roman"/>
          <w:lang w:val="pt-BR"/>
        </w:rPr>
        <w:t xml:space="preserve"> a implementação da reinjeção de água produzida implica desafios. Mesmo após o tratamento, </w:t>
      </w:r>
      <w:r>
        <w:rPr>
          <w:rFonts w:ascii="Times New Roman" w:hAnsi="Times New Roman" w:cs="Times New Roman"/>
          <w:lang w:val="pt-BR"/>
        </w:rPr>
        <w:t>a AP</w:t>
      </w:r>
      <w:r w:rsidRPr="002F6F46">
        <w:rPr>
          <w:rFonts w:ascii="Times New Roman" w:hAnsi="Times New Roman" w:cs="Times New Roman"/>
          <w:lang w:val="pt-BR"/>
        </w:rPr>
        <w:t xml:space="preserve"> </w:t>
      </w:r>
      <w:r>
        <w:rPr>
          <w:rFonts w:ascii="Times New Roman" w:hAnsi="Times New Roman" w:cs="Times New Roman"/>
          <w:lang w:val="pt-BR"/>
        </w:rPr>
        <w:t xml:space="preserve">pode </w:t>
      </w:r>
      <w:r w:rsidRPr="002F6F46">
        <w:rPr>
          <w:rFonts w:ascii="Times New Roman" w:hAnsi="Times New Roman" w:cs="Times New Roman"/>
          <w:lang w:val="pt-BR"/>
        </w:rPr>
        <w:t>cont</w:t>
      </w:r>
      <w:r>
        <w:rPr>
          <w:rFonts w:ascii="Times New Roman" w:hAnsi="Times New Roman" w:cs="Times New Roman"/>
          <w:lang w:val="pt-BR"/>
        </w:rPr>
        <w:t>er</w:t>
      </w:r>
      <w:r w:rsidRPr="002F6F46">
        <w:rPr>
          <w:rFonts w:ascii="Times New Roman" w:hAnsi="Times New Roman" w:cs="Times New Roman"/>
          <w:lang w:val="pt-BR"/>
        </w:rPr>
        <w:t xml:space="preserve"> partículas que </w:t>
      </w:r>
      <w:r>
        <w:rPr>
          <w:rFonts w:ascii="Times New Roman" w:hAnsi="Times New Roman" w:cs="Times New Roman"/>
          <w:lang w:val="pt-BR"/>
        </w:rPr>
        <w:t>tendem a</w:t>
      </w:r>
      <w:r w:rsidRPr="002F6F46">
        <w:rPr>
          <w:rFonts w:ascii="Times New Roman" w:hAnsi="Times New Roman" w:cs="Times New Roman"/>
          <w:lang w:val="pt-BR"/>
        </w:rPr>
        <w:t xml:space="preserve"> obstruir meios porosos na região próxima ao poço quando</w:t>
      </w:r>
      <w:r>
        <w:rPr>
          <w:rFonts w:ascii="Times New Roman" w:hAnsi="Times New Roman" w:cs="Times New Roman"/>
          <w:lang w:val="pt-BR"/>
        </w:rPr>
        <w:t xml:space="preserve"> </w:t>
      </w:r>
      <w:r w:rsidRPr="002F6F46">
        <w:rPr>
          <w:rFonts w:ascii="Times New Roman" w:hAnsi="Times New Roman" w:cs="Times New Roman"/>
          <w:lang w:val="pt-BR"/>
        </w:rPr>
        <w:t>reinjetad</w:t>
      </w:r>
      <w:r>
        <w:rPr>
          <w:rFonts w:ascii="Times New Roman" w:hAnsi="Times New Roman" w:cs="Times New Roman"/>
          <w:lang w:val="pt-BR"/>
        </w:rPr>
        <w:t>a</w:t>
      </w:r>
      <w:r w:rsidRPr="002F6F46">
        <w:rPr>
          <w:rFonts w:ascii="Times New Roman" w:hAnsi="Times New Roman" w:cs="Times New Roman"/>
          <w:lang w:val="pt-BR"/>
        </w:rPr>
        <w:t xml:space="preserve"> e causar danos </w:t>
      </w:r>
      <w:r>
        <w:rPr>
          <w:rFonts w:ascii="Times New Roman" w:hAnsi="Times New Roman" w:cs="Times New Roman"/>
          <w:lang w:val="pt-BR"/>
        </w:rPr>
        <w:t xml:space="preserve">aos equipamentos </w:t>
      </w:r>
      <w:r>
        <w:rPr>
          <w:rFonts w:ascii="Helvetica" w:hAnsi="Helvetica"/>
          <w:color w:val="222222"/>
          <w:shd w:val="clear" w:color="auto" w:fill="FFFFFF"/>
        </w:rPr>
        <w:t>(</w:t>
      </w:r>
      <w:bookmarkStart w:id="141" w:name="_Hlk189828091"/>
      <w:proofErr w:type="spellStart"/>
      <w:r w:rsidRPr="002F6F46">
        <w:rPr>
          <w:rFonts w:ascii="Times New Roman" w:hAnsi="Times New Roman" w:cs="Times New Roman"/>
          <w:lang w:val="pt-BR"/>
        </w:rPr>
        <w:t>Azizov</w:t>
      </w:r>
      <w:proofErr w:type="spellEnd"/>
      <w:r w:rsidRPr="002F6F46">
        <w:rPr>
          <w:rFonts w:ascii="Times New Roman" w:hAnsi="Times New Roman" w:cs="Times New Roman"/>
          <w:lang w:val="pt-BR"/>
        </w:rPr>
        <w:t> </w:t>
      </w:r>
      <w:bookmarkEnd w:id="141"/>
      <w:r w:rsidRPr="002F6F46">
        <w:rPr>
          <w:rFonts w:ascii="Times New Roman" w:hAnsi="Times New Roman" w:cs="Times New Roman"/>
          <w:i/>
          <w:iCs/>
          <w:lang w:val="pt-BR"/>
        </w:rPr>
        <w:t>et al.</w:t>
      </w:r>
      <w:r w:rsidRPr="002F6F46">
        <w:rPr>
          <w:rFonts w:ascii="Times New Roman" w:hAnsi="Times New Roman" w:cs="Times New Roman"/>
          <w:lang w:val="pt-BR"/>
        </w:rPr>
        <w:t>, 2021)</w:t>
      </w:r>
      <w:r>
        <w:rPr>
          <w:rFonts w:ascii="Times New Roman" w:hAnsi="Times New Roman" w:cs="Times New Roman"/>
          <w:lang w:val="pt-BR"/>
        </w:rPr>
        <w:t xml:space="preserve">. Segundo Silva </w:t>
      </w:r>
      <w:r>
        <w:rPr>
          <w:rFonts w:ascii="Times New Roman" w:hAnsi="Times New Roman" w:cs="Times New Roman"/>
          <w:i/>
          <w:iCs/>
          <w:lang w:val="pt-BR"/>
        </w:rPr>
        <w:t>et al</w:t>
      </w:r>
      <w:r>
        <w:rPr>
          <w:rFonts w:ascii="Times New Roman" w:hAnsi="Times New Roman" w:cs="Times New Roman"/>
          <w:lang w:val="pt-BR"/>
        </w:rPr>
        <w:t>. (2022), o</w:t>
      </w:r>
      <w:r w:rsidRPr="00DB5B33">
        <w:rPr>
          <w:rFonts w:ascii="Times New Roman" w:hAnsi="Times New Roman" w:cs="Times New Roman"/>
          <w:lang w:val="pt-BR"/>
        </w:rPr>
        <w:t>s principais métodos aplicados no tratamento da água produzida estão classificados em dois tipos: métodos convencionais e não convencionais.</w:t>
      </w:r>
      <w:r>
        <w:rPr>
          <w:rFonts w:ascii="Times New Roman" w:hAnsi="Times New Roman" w:cs="Times New Roman"/>
          <w:lang w:val="pt-BR"/>
        </w:rPr>
        <w:t xml:space="preserve"> Na relação dos convencionais, têm-se: </w:t>
      </w:r>
    </w:p>
    <w:p w14:paraId="40B67E3B" w14:textId="77777777" w:rsidR="00190624" w:rsidRDefault="00190624" w:rsidP="00190624">
      <w:pPr>
        <w:pStyle w:val="Corpodetexto"/>
        <w:numPr>
          <w:ilvl w:val="0"/>
          <w:numId w:val="29"/>
        </w:numPr>
        <w:spacing w:before="121" w:line="360" w:lineRule="auto"/>
        <w:jc w:val="both"/>
        <w:rPr>
          <w:rFonts w:ascii="Times New Roman" w:hAnsi="Times New Roman" w:cs="Times New Roman"/>
          <w:lang w:val="pt-BR"/>
        </w:rPr>
      </w:pPr>
      <w:r>
        <w:rPr>
          <w:rFonts w:ascii="Times New Roman" w:hAnsi="Times New Roman" w:cs="Times New Roman"/>
          <w:lang w:val="pt-BR"/>
        </w:rPr>
        <w:t>S</w:t>
      </w:r>
      <w:r w:rsidRPr="00DB5B33">
        <w:rPr>
          <w:rFonts w:ascii="Times New Roman" w:hAnsi="Times New Roman" w:cs="Times New Roman"/>
          <w:lang w:val="pt-BR"/>
        </w:rPr>
        <w:t xml:space="preserve">eparadores gravitacionais: </w:t>
      </w:r>
      <w:r>
        <w:rPr>
          <w:rFonts w:ascii="Times New Roman" w:hAnsi="Times New Roman" w:cs="Times New Roman"/>
          <w:lang w:val="pt-BR"/>
        </w:rPr>
        <w:t>a</w:t>
      </w:r>
      <w:r w:rsidRPr="00DB5B33">
        <w:rPr>
          <w:rFonts w:ascii="Times New Roman" w:hAnsi="Times New Roman" w:cs="Times New Roman"/>
          <w:lang w:val="pt-BR"/>
        </w:rPr>
        <w:t>dequado para separação da fração de óleo que se encontra na forma livre, consistindo no escoamento horizontal da AP</w:t>
      </w:r>
      <w:r>
        <w:rPr>
          <w:rFonts w:ascii="Times New Roman" w:hAnsi="Times New Roman" w:cs="Times New Roman"/>
          <w:lang w:val="pt-BR"/>
        </w:rPr>
        <w:t>;</w:t>
      </w:r>
    </w:p>
    <w:p w14:paraId="341561E2" w14:textId="77777777" w:rsidR="00190624" w:rsidRDefault="00190624" w:rsidP="00190624">
      <w:pPr>
        <w:pStyle w:val="Corpodetexto"/>
        <w:numPr>
          <w:ilvl w:val="0"/>
          <w:numId w:val="29"/>
        </w:numPr>
        <w:spacing w:before="121" w:line="360" w:lineRule="auto"/>
        <w:jc w:val="both"/>
        <w:rPr>
          <w:rFonts w:ascii="Times New Roman" w:hAnsi="Times New Roman" w:cs="Times New Roman"/>
          <w:lang w:val="pt-BR"/>
        </w:rPr>
      </w:pPr>
      <w:r w:rsidRPr="00DB5B33">
        <w:rPr>
          <w:rFonts w:ascii="Times New Roman" w:hAnsi="Times New Roman" w:cs="Times New Roman"/>
          <w:lang w:val="pt-BR"/>
        </w:rPr>
        <w:t>Flotação: Geram bolhas gasosas no interior da água produzida, onde as mesmas colidem e aderem nas gotículas de óleo dispersas na água promovendo a ascensão do óleo</w:t>
      </w:r>
      <w:r>
        <w:rPr>
          <w:rFonts w:ascii="Times New Roman" w:hAnsi="Times New Roman" w:cs="Times New Roman"/>
          <w:lang w:val="pt-BR"/>
        </w:rPr>
        <w:t>;</w:t>
      </w:r>
    </w:p>
    <w:p w14:paraId="3358DEFD" w14:textId="77777777" w:rsidR="00190624" w:rsidRPr="00DB5B33" w:rsidRDefault="00190624" w:rsidP="00190624">
      <w:pPr>
        <w:pStyle w:val="Corpodetexto"/>
        <w:numPr>
          <w:ilvl w:val="0"/>
          <w:numId w:val="29"/>
        </w:numPr>
        <w:spacing w:before="121" w:line="360" w:lineRule="auto"/>
        <w:jc w:val="both"/>
        <w:rPr>
          <w:rFonts w:ascii="Times New Roman" w:hAnsi="Times New Roman" w:cs="Times New Roman"/>
          <w:lang w:val="pt-BR"/>
        </w:rPr>
      </w:pPr>
      <w:proofErr w:type="spellStart"/>
      <w:r w:rsidRPr="00DB5B33">
        <w:rPr>
          <w:rFonts w:ascii="Times New Roman" w:hAnsi="Times New Roman" w:cs="Times New Roman"/>
          <w:lang w:val="pt-BR"/>
        </w:rPr>
        <w:t>Hidrociclones</w:t>
      </w:r>
      <w:proofErr w:type="spellEnd"/>
      <w:r w:rsidRPr="00DB5B33">
        <w:rPr>
          <w:rFonts w:ascii="Times New Roman" w:hAnsi="Times New Roman" w:cs="Times New Roman"/>
          <w:lang w:val="pt-BR"/>
        </w:rPr>
        <w:t>: São utilizados equipamentos que permitem a formação de um escoamento em espiral, gerando um campo centrífugo no seu interior que, em função da diferença de densidade entre as fases, promove a separação do óleo disperso.</w:t>
      </w:r>
    </w:p>
    <w:p w14:paraId="736F591D" w14:textId="77777777" w:rsidR="00190624" w:rsidRDefault="00190624" w:rsidP="00190624">
      <w:pPr>
        <w:pStyle w:val="Corpodetexto"/>
        <w:spacing w:before="121" w:line="360" w:lineRule="auto"/>
        <w:ind w:firstLine="709"/>
        <w:jc w:val="both"/>
        <w:rPr>
          <w:rFonts w:ascii="Times New Roman" w:hAnsi="Times New Roman" w:cs="Times New Roman"/>
          <w:lang w:val="pt-BR"/>
        </w:rPr>
      </w:pPr>
      <w:r>
        <w:rPr>
          <w:rFonts w:ascii="Times New Roman" w:hAnsi="Times New Roman" w:cs="Times New Roman"/>
          <w:lang w:val="pt-BR"/>
        </w:rPr>
        <w:t>Na relação dos não convencionais, têm-se:</w:t>
      </w:r>
    </w:p>
    <w:p w14:paraId="11BA9923" w14:textId="77777777" w:rsidR="00190624" w:rsidRPr="00DB5B33" w:rsidRDefault="00190624" w:rsidP="00190624">
      <w:pPr>
        <w:pStyle w:val="Corpodetexto"/>
        <w:numPr>
          <w:ilvl w:val="0"/>
          <w:numId w:val="30"/>
        </w:numPr>
        <w:spacing w:before="121" w:line="360" w:lineRule="auto"/>
        <w:jc w:val="both"/>
        <w:rPr>
          <w:rFonts w:ascii="Times New Roman" w:hAnsi="Times New Roman" w:cs="Times New Roman"/>
          <w:lang w:val="pt-BR"/>
        </w:rPr>
      </w:pPr>
      <w:r w:rsidRPr="00DB5B33">
        <w:rPr>
          <w:rFonts w:ascii="Times New Roman" w:hAnsi="Times New Roman" w:cs="Times New Roman"/>
          <w:lang w:val="pt-BR"/>
        </w:rPr>
        <w:t>Tratamentos químicos: Os processos químicos possuem uma larga escala de aplicação no tratamento da água produzida, atuando, sobretudo, na desestabilização do óleo finamente dissolvido;</w:t>
      </w:r>
    </w:p>
    <w:p w14:paraId="3E9180E6" w14:textId="77777777" w:rsidR="00190624" w:rsidRPr="00DB5B33" w:rsidRDefault="00190624" w:rsidP="00190624">
      <w:pPr>
        <w:pStyle w:val="Corpodetexto"/>
        <w:numPr>
          <w:ilvl w:val="0"/>
          <w:numId w:val="30"/>
        </w:numPr>
        <w:spacing w:before="121" w:line="360" w:lineRule="auto"/>
        <w:jc w:val="both"/>
        <w:rPr>
          <w:rFonts w:ascii="Times New Roman" w:hAnsi="Times New Roman" w:cs="Times New Roman"/>
          <w:lang w:val="pt-BR"/>
        </w:rPr>
      </w:pPr>
      <w:r w:rsidRPr="00DB5B33">
        <w:rPr>
          <w:rFonts w:ascii="Times New Roman" w:hAnsi="Times New Roman" w:cs="Times New Roman"/>
          <w:lang w:val="pt-BR"/>
        </w:rPr>
        <w:lastRenderedPageBreak/>
        <w:t>Tratamentos biológicos: Os processos biológicos aplicados no tratamento de água utilizam tanto microrganismos aeróbicos, como microrganismos anaeróbicos. São úteis na remoção de compostos orgânicos e amônia, visto que metabolizam estes contaminantes;</w:t>
      </w:r>
    </w:p>
    <w:p w14:paraId="6F0ABF55" w14:textId="77777777" w:rsidR="00190624" w:rsidRDefault="00190624" w:rsidP="00190624">
      <w:pPr>
        <w:pStyle w:val="Corpodetexto"/>
        <w:numPr>
          <w:ilvl w:val="0"/>
          <w:numId w:val="30"/>
        </w:numPr>
        <w:spacing w:before="121" w:line="360" w:lineRule="auto"/>
        <w:jc w:val="both"/>
        <w:rPr>
          <w:rFonts w:ascii="Times New Roman" w:hAnsi="Times New Roman" w:cs="Times New Roman"/>
          <w:lang w:val="pt-BR"/>
        </w:rPr>
      </w:pPr>
      <w:r w:rsidRPr="00DB5B33">
        <w:rPr>
          <w:rFonts w:ascii="Times New Roman" w:hAnsi="Times New Roman" w:cs="Times New Roman"/>
          <w:lang w:val="pt-BR"/>
        </w:rPr>
        <w:t xml:space="preserve">Tratamentos por membranas: Os principais processos de separação de membranas são a microfiltração, a ultrafiltração, a </w:t>
      </w:r>
      <w:proofErr w:type="spellStart"/>
      <w:r w:rsidRPr="00DB5B33">
        <w:rPr>
          <w:rFonts w:ascii="Times New Roman" w:hAnsi="Times New Roman" w:cs="Times New Roman"/>
          <w:lang w:val="pt-BR"/>
        </w:rPr>
        <w:t>nanofiltração</w:t>
      </w:r>
      <w:proofErr w:type="spellEnd"/>
      <w:r w:rsidRPr="00DB5B33">
        <w:rPr>
          <w:rFonts w:ascii="Times New Roman" w:hAnsi="Times New Roman" w:cs="Times New Roman"/>
          <w:lang w:val="pt-BR"/>
        </w:rPr>
        <w:t xml:space="preserve"> e a osmose inversa. Deste modo, indaga-se que a microfiltração separa partículas suspensas, a ultrafiltração separa macromoléculas, a </w:t>
      </w:r>
      <w:proofErr w:type="spellStart"/>
      <w:r w:rsidRPr="00DB5B33">
        <w:rPr>
          <w:rFonts w:ascii="Times New Roman" w:hAnsi="Times New Roman" w:cs="Times New Roman"/>
          <w:lang w:val="pt-BR"/>
        </w:rPr>
        <w:t>nanofiltração</w:t>
      </w:r>
      <w:proofErr w:type="spellEnd"/>
      <w:r w:rsidRPr="00DB5B33">
        <w:rPr>
          <w:rFonts w:ascii="Times New Roman" w:hAnsi="Times New Roman" w:cs="Times New Roman"/>
          <w:lang w:val="pt-BR"/>
        </w:rPr>
        <w:t xml:space="preserve"> separa íons multivalentes e a osmose inversa separa componentes iônicos dissolvidos.</w:t>
      </w:r>
    </w:p>
    <w:p w14:paraId="0A5B2089" w14:textId="77777777" w:rsidR="00190624" w:rsidRDefault="00190624" w:rsidP="00190624">
      <w:pPr>
        <w:pStyle w:val="Corpodetexto"/>
        <w:spacing w:before="121" w:line="360" w:lineRule="auto"/>
        <w:ind w:firstLine="709"/>
        <w:jc w:val="both"/>
        <w:rPr>
          <w:rFonts w:ascii="Times New Roman" w:hAnsi="Times New Roman" w:cs="Times New Roman"/>
        </w:rPr>
      </w:pPr>
      <w:r>
        <w:rPr>
          <w:rFonts w:ascii="Times New Roman" w:hAnsi="Times New Roman" w:cs="Times New Roman"/>
        </w:rPr>
        <w:t xml:space="preserve">Em relação aos métodos não convencionais, </w:t>
      </w:r>
      <w:r w:rsidRPr="00005423">
        <w:rPr>
          <w:rFonts w:ascii="Times New Roman" w:hAnsi="Times New Roman" w:cs="Times New Roman"/>
        </w:rPr>
        <w:t>os biológicos são comumente</w:t>
      </w:r>
      <w:r w:rsidRPr="00B6072D">
        <w:rPr>
          <w:rFonts w:ascii="Times New Roman" w:hAnsi="Times New Roman" w:cs="Times New Roman"/>
        </w:rPr>
        <w:t xml:space="preserve"> considerados</w:t>
      </w:r>
      <w:r>
        <w:rPr>
          <w:rFonts w:ascii="Times New Roman" w:hAnsi="Times New Roman" w:cs="Times New Roman"/>
        </w:rPr>
        <w:t xml:space="preserve"> </w:t>
      </w:r>
      <w:r w:rsidRPr="00B6072D">
        <w:rPr>
          <w:rFonts w:ascii="Times New Roman" w:hAnsi="Times New Roman" w:cs="Times New Roman"/>
        </w:rPr>
        <w:t>ambientalmente sustentáveis para a remediação de poluentes emergentes em sistemas aquáticos</w:t>
      </w:r>
      <w:r>
        <w:rPr>
          <w:rFonts w:ascii="Times New Roman" w:hAnsi="Times New Roman" w:cs="Times New Roman"/>
        </w:rPr>
        <w:t xml:space="preserve"> (</w:t>
      </w:r>
      <w:r w:rsidRPr="00B6072D">
        <w:rPr>
          <w:rFonts w:ascii="Times New Roman" w:hAnsi="Times New Roman" w:cs="Times New Roman"/>
        </w:rPr>
        <w:t>Nabgan</w:t>
      </w:r>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 2022)</w:t>
      </w:r>
      <w:r w:rsidRPr="00B6072D">
        <w:rPr>
          <w:rFonts w:ascii="Times New Roman" w:hAnsi="Times New Roman" w:cs="Times New Roman"/>
        </w:rPr>
        <w:t>. Nessa abordagem, diferentes espécies microbianas, como bactérias, fungos</w:t>
      </w:r>
      <w:r>
        <w:rPr>
          <w:rFonts w:ascii="Times New Roman" w:hAnsi="Times New Roman" w:cs="Times New Roman"/>
        </w:rPr>
        <w:t xml:space="preserve"> e</w:t>
      </w:r>
      <w:r w:rsidRPr="00B6072D">
        <w:rPr>
          <w:rFonts w:ascii="Times New Roman" w:hAnsi="Times New Roman" w:cs="Times New Roman"/>
        </w:rPr>
        <w:t xml:space="preserve"> </w:t>
      </w:r>
      <w:r>
        <w:rPr>
          <w:rFonts w:ascii="Times New Roman" w:hAnsi="Times New Roman" w:cs="Times New Roman"/>
        </w:rPr>
        <w:t>micro</w:t>
      </w:r>
      <w:r w:rsidRPr="00B6072D">
        <w:rPr>
          <w:rFonts w:ascii="Times New Roman" w:hAnsi="Times New Roman" w:cs="Times New Roman"/>
        </w:rPr>
        <w:t>algas são desenvolvidas para a remediação de contaminantes de sistemas aquáticos. Ess</w:t>
      </w:r>
      <w:r>
        <w:rPr>
          <w:rFonts w:ascii="Times New Roman" w:hAnsi="Times New Roman" w:cs="Times New Roman"/>
        </w:rPr>
        <w:t xml:space="preserve">es microrganismos </w:t>
      </w:r>
      <w:r w:rsidRPr="00B6072D">
        <w:rPr>
          <w:rFonts w:ascii="Times New Roman" w:hAnsi="Times New Roman" w:cs="Times New Roman"/>
        </w:rPr>
        <w:t>utilizam os poluentes como substratos para aprimorar sua maquinaria enzimática, levando à degradação enzimática de poluentes emergentes recalcitrantes em compostos</w:t>
      </w:r>
      <w:r>
        <w:rPr>
          <w:rFonts w:ascii="Times New Roman" w:hAnsi="Times New Roman" w:cs="Times New Roman"/>
        </w:rPr>
        <w:t xml:space="preserve"> com reduzida toxicidade (</w:t>
      </w:r>
      <w:r w:rsidRPr="00B6072D">
        <w:rPr>
          <w:rFonts w:ascii="Times New Roman" w:hAnsi="Times New Roman" w:cs="Times New Roman"/>
        </w:rPr>
        <w:t>Ahmad</w:t>
      </w:r>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 2022)</w:t>
      </w:r>
      <w:r w:rsidRPr="00B6072D">
        <w:rPr>
          <w:rFonts w:ascii="Times New Roman" w:hAnsi="Times New Roman" w:cs="Times New Roman"/>
        </w:rPr>
        <w:t xml:space="preserve">. </w:t>
      </w:r>
      <w:r>
        <w:rPr>
          <w:rFonts w:ascii="Times New Roman" w:hAnsi="Times New Roman" w:cs="Times New Roman"/>
        </w:rPr>
        <w:t xml:space="preserve">Dentre os processos biológicos, como citado por </w:t>
      </w:r>
      <w:r w:rsidRPr="002D73DD">
        <w:rPr>
          <w:rFonts w:ascii="Times New Roman" w:hAnsi="Times New Roman" w:cs="Times New Roman"/>
        </w:rPr>
        <w:t xml:space="preserve">Al-Ghouti </w:t>
      </w:r>
      <w:r w:rsidRPr="00D51078">
        <w:rPr>
          <w:rFonts w:ascii="Times New Roman" w:hAnsi="Times New Roman" w:cs="Times New Roman"/>
          <w:i/>
          <w:iCs/>
        </w:rPr>
        <w:t>et al</w:t>
      </w:r>
      <w:r w:rsidRPr="002D73DD">
        <w:rPr>
          <w:rFonts w:ascii="Times New Roman" w:hAnsi="Times New Roman" w:cs="Times New Roman"/>
        </w:rPr>
        <w:t xml:space="preserve">. </w:t>
      </w:r>
      <w:r>
        <w:rPr>
          <w:rFonts w:ascii="Times New Roman" w:hAnsi="Times New Roman" w:cs="Times New Roman"/>
        </w:rPr>
        <w:t>(</w:t>
      </w:r>
      <w:r w:rsidRPr="002D73DD">
        <w:rPr>
          <w:rFonts w:ascii="Times New Roman" w:hAnsi="Times New Roman" w:cs="Times New Roman"/>
        </w:rPr>
        <w:t>2019</w:t>
      </w:r>
      <w:r>
        <w:rPr>
          <w:rFonts w:ascii="Times New Roman" w:hAnsi="Times New Roman" w:cs="Times New Roman"/>
        </w:rPr>
        <w:t>), o uso de</w:t>
      </w:r>
      <w:r w:rsidRPr="002D73DD">
        <w:rPr>
          <w:rFonts w:ascii="Times New Roman" w:hAnsi="Times New Roman" w:cs="Times New Roman"/>
        </w:rPr>
        <w:t xml:space="preserve"> reatores em batelada, filtros biológicos aerados, lodo ativado</w:t>
      </w:r>
      <w:r>
        <w:rPr>
          <w:rFonts w:ascii="Times New Roman" w:hAnsi="Times New Roman" w:cs="Times New Roman"/>
        </w:rPr>
        <w:t xml:space="preserve"> </w:t>
      </w:r>
      <w:r w:rsidRPr="002D73DD">
        <w:rPr>
          <w:rFonts w:ascii="Times New Roman" w:hAnsi="Times New Roman" w:cs="Times New Roman"/>
        </w:rPr>
        <w:t xml:space="preserve">e </w:t>
      </w:r>
      <w:r>
        <w:rPr>
          <w:rFonts w:ascii="Times New Roman" w:hAnsi="Times New Roman" w:cs="Times New Roman"/>
        </w:rPr>
        <w:t xml:space="preserve">o </w:t>
      </w:r>
      <w:r w:rsidRPr="002D73DD">
        <w:rPr>
          <w:rFonts w:ascii="Times New Roman" w:hAnsi="Times New Roman" w:cs="Times New Roman"/>
        </w:rPr>
        <w:t>tratamento à base de microalgas</w:t>
      </w:r>
      <w:r>
        <w:rPr>
          <w:rFonts w:ascii="Times New Roman" w:hAnsi="Times New Roman" w:cs="Times New Roman"/>
        </w:rPr>
        <w:t xml:space="preserve"> são os mais comuns.</w:t>
      </w:r>
    </w:p>
    <w:p w14:paraId="3F4422B6" w14:textId="13EA7CE0" w:rsidR="00C84231" w:rsidRDefault="00190624" w:rsidP="000A50A5">
      <w:pPr>
        <w:pStyle w:val="Corpodetexto"/>
        <w:spacing w:before="121" w:line="360" w:lineRule="auto"/>
        <w:ind w:firstLine="709"/>
        <w:jc w:val="both"/>
        <w:rPr>
          <w:rFonts w:ascii="Times New Roman" w:hAnsi="Times New Roman" w:cs="Times New Roman"/>
        </w:rPr>
      </w:pPr>
      <w:r>
        <w:rPr>
          <w:rFonts w:ascii="Times New Roman" w:hAnsi="Times New Roman" w:cs="Times New Roman"/>
        </w:rPr>
        <w:t xml:space="preserve">Pelo fato das microalgas utilizarem os contaminates da AP em seus processos metabólicos, considera-se que elas são capazes de realizar a biorremediação da AP devido à absorção desses contaminates na forma de nutrientes </w:t>
      </w:r>
      <w:r w:rsidRPr="008E649F">
        <w:rPr>
          <w:rFonts w:ascii="Times New Roman" w:hAnsi="Times New Roman" w:cs="Times New Roman"/>
        </w:rPr>
        <w:t xml:space="preserve">(Abdelfattah </w:t>
      </w:r>
      <w:r w:rsidRPr="00D51078">
        <w:rPr>
          <w:rFonts w:ascii="Times New Roman" w:hAnsi="Times New Roman" w:cs="Times New Roman"/>
          <w:i/>
          <w:iCs/>
        </w:rPr>
        <w:t>et al</w:t>
      </w:r>
      <w:r w:rsidRPr="008E649F">
        <w:rPr>
          <w:rFonts w:ascii="Times New Roman" w:hAnsi="Times New Roman" w:cs="Times New Roman"/>
        </w:rPr>
        <w:t>. 2023</w:t>
      </w:r>
      <w:r>
        <w:rPr>
          <w:rFonts w:ascii="Times New Roman" w:hAnsi="Times New Roman" w:cs="Times New Roman"/>
        </w:rPr>
        <w:t>)</w:t>
      </w:r>
      <w:r w:rsidRPr="00877471">
        <w:rPr>
          <w:rFonts w:ascii="Times New Roman" w:hAnsi="Times New Roman" w:cs="Times New Roman"/>
        </w:rPr>
        <w:t>.</w:t>
      </w:r>
      <w:r>
        <w:rPr>
          <w:rFonts w:ascii="Times New Roman" w:hAnsi="Times New Roman" w:cs="Times New Roman"/>
        </w:rPr>
        <w:t xml:space="preserve"> </w:t>
      </w:r>
      <w:r w:rsidRPr="00EB7A18">
        <w:rPr>
          <w:rFonts w:ascii="Times New Roman" w:hAnsi="Times New Roman" w:cs="Times New Roman"/>
        </w:rPr>
        <w:t xml:space="preserve">Marques </w:t>
      </w:r>
      <w:r w:rsidRPr="00EB7A18">
        <w:rPr>
          <w:rFonts w:ascii="Times New Roman" w:hAnsi="Times New Roman" w:cs="Times New Roman"/>
          <w:i/>
          <w:iCs/>
        </w:rPr>
        <w:t>et</w:t>
      </w:r>
      <w:r w:rsidRPr="00190624">
        <w:rPr>
          <w:rFonts w:ascii="Times New Roman" w:hAnsi="Times New Roman" w:cs="Times New Roman"/>
          <w:i/>
          <w:iCs/>
        </w:rPr>
        <w:t xml:space="preserve"> al</w:t>
      </w:r>
      <w:r w:rsidRPr="00190624">
        <w:rPr>
          <w:rFonts w:ascii="Times New Roman" w:hAnsi="Times New Roman" w:cs="Times New Roman"/>
        </w:rPr>
        <w:t xml:space="preserve">. (2021), utilizando a microalga </w:t>
      </w:r>
      <w:r w:rsidRPr="00190624">
        <w:rPr>
          <w:rFonts w:ascii="Times New Roman" w:hAnsi="Times New Roman" w:cs="Times New Roman"/>
          <w:i/>
          <w:iCs/>
        </w:rPr>
        <w:t>Nannochloropsis oculata</w:t>
      </w:r>
      <w:r w:rsidRPr="00190624">
        <w:rPr>
          <w:rFonts w:ascii="Times New Roman" w:hAnsi="Times New Roman" w:cs="Times New Roman"/>
        </w:rPr>
        <w:t xml:space="preserve"> para tratamento de efl</w:t>
      </w:r>
      <w:r>
        <w:rPr>
          <w:rFonts w:ascii="Times New Roman" w:hAnsi="Times New Roman" w:cs="Times New Roman"/>
        </w:rPr>
        <w:t>uente em AP, relataram que a microalga apresentou crescimento celular, além da redução de cerca de 94% de h</w:t>
      </w:r>
      <w:r w:rsidRPr="00F44D41">
        <w:rPr>
          <w:rFonts w:ascii="Times New Roman" w:hAnsi="Times New Roman" w:cs="Times New Roman"/>
        </w:rPr>
        <w:t>idrocarbonetos aromáticos policíclicos</w:t>
      </w:r>
      <w:r>
        <w:rPr>
          <w:rFonts w:ascii="Times New Roman" w:hAnsi="Times New Roman" w:cs="Times New Roman"/>
        </w:rPr>
        <w:t xml:space="preserve">, remoção de compostos orgânicos entre 89-99% e 93,63% de remoção de zinco. </w:t>
      </w:r>
      <w:proofErr w:type="spellStart"/>
      <w:r w:rsidRPr="00E95E44">
        <w:rPr>
          <w:rFonts w:ascii="Times New Roman" w:hAnsi="Times New Roman" w:cs="Times New Roman"/>
          <w:lang w:val="pt-BR"/>
        </w:rPr>
        <w:t>K</w:t>
      </w:r>
      <w:r w:rsidRPr="001D3B70">
        <w:rPr>
          <w:rFonts w:ascii="Times New Roman" w:hAnsi="Times New Roman" w:cs="Times New Roman"/>
          <w:lang w:val="pt-BR"/>
        </w:rPr>
        <w:t>hairuddin</w:t>
      </w:r>
      <w:proofErr w:type="spellEnd"/>
      <w:r>
        <w:rPr>
          <w:rFonts w:ascii="Times New Roman" w:hAnsi="Times New Roman" w:cs="Times New Roman"/>
          <w:lang w:val="pt-BR"/>
        </w:rPr>
        <w:t xml:space="preserve"> </w:t>
      </w:r>
      <w:r>
        <w:rPr>
          <w:rFonts w:ascii="Times New Roman" w:hAnsi="Times New Roman" w:cs="Times New Roman"/>
          <w:i/>
          <w:iCs/>
          <w:lang w:val="pt-BR"/>
        </w:rPr>
        <w:t>et al</w:t>
      </w:r>
      <w:r>
        <w:rPr>
          <w:rFonts w:ascii="Times New Roman" w:hAnsi="Times New Roman" w:cs="Times New Roman"/>
          <w:lang w:val="pt-BR"/>
        </w:rPr>
        <w:t xml:space="preserve">. (2024), em AP com a microalga </w:t>
      </w:r>
      <w:r w:rsidRPr="001D3B70">
        <w:rPr>
          <w:rFonts w:ascii="Times New Roman" w:hAnsi="Times New Roman" w:cs="Times New Roman"/>
          <w:i/>
          <w:iCs/>
        </w:rPr>
        <w:t>Scenedesmus obliquus</w:t>
      </w:r>
      <w:r>
        <w:rPr>
          <w:rFonts w:ascii="Times New Roman" w:hAnsi="Times New Roman" w:cs="Times New Roman"/>
        </w:rPr>
        <w:t xml:space="preserve">, obteve valores de remoção de </w:t>
      </w:r>
      <w:r w:rsidRPr="001D3B70">
        <w:rPr>
          <w:rFonts w:ascii="Times New Roman" w:hAnsi="Times New Roman" w:cs="Times New Roman"/>
        </w:rPr>
        <w:t>64%</w:t>
      </w:r>
      <w:r>
        <w:rPr>
          <w:rFonts w:ascii="Times New Roman" w:hAnsi="Times New Roman" w:cs="Times New Roman"/>
        </w:rPr>
        <w:t xml:space="preserve"> de carbono orgânico total, </w:t>
      </w:r>
      <w:r w:rsidRPr="001D3B70">
        <w:rPr>
          <w:rFonts w:ascii="Times New Roman" w:hAnsi="Times New Roman" w:cs="Times New Roman"/>
        </w:rPr>
        <w:t>49</w:t>
      </w:r>
      <w:r>
        <w:rPr>
          <w:rFonts w:ascii="Times New Roman" w:hAnsi="Times New Roman" w:cs="Times New Roman"/>
        </w:rPr>
        <w:t>,</w:t>
      </w:r>
      <w:r w:rsidRPr="001D3B70">
        <w:rPr>
          <w:rFonts w:ascii="Times New Roman" w:hAnsi="Times New Roman" w:cs="Times New Roman"/>
        </w:rPr>
        <w:t>8% </w:t>
      </w:r>
      <w:r>
        <w:rPr>
          <w:rFonts w:ascii="Times New Roman" w:hAnsi="Times New Roman" w:cs="Times New Roman"/>
        </w:rPr>
        <w:t xml:space="preserve">de sólidos totais dissolvidos e </w:t>
      </w:r>
      <w:r w:rsidRPr="001D3B70">
        <w:rPr>
          <w:rFonts w:ascii="Times New Roman" w:hAnsi="Times New Roman" w:cs="Times New Roman"/>
        </w:rPr>
        <w:t xml:space="preserve">reduções de bário, ferro e manganês </w:t>
      </w:r>
      <w:r>
        <w:rPr>
          <w:rFonts w:ascii="Times New Roman" w:hAnsi="Times New Roman" w:cs="Times New Roman"/>
        </w:rPr>
        <w:t>de</w:t>
      </w:r>
      <w:r w:rsidRPr="001D3B70">
        <w:rPr>
          <w:rFonts w:ascii="Times New Roman" w:hAnsi="Times New Roman" w:cs="Times New Roman"/>
        </w:rPr>
        <w:t xml:space="preserve"> 95%, 76% e 52%, respectivamente.</w:t>
      </w:r>
      <w:r>
        <w:rPr>
          <w:rFonts w:ascii="Times New Roman" w:hAnsi="Times New Roman" w:cs="Times New Roman"/>
        </w:rPr>
        <w:t xml:space="preserve"> </w:t>
      </w:r>
      <w:r w:rsidRPr="000D08CF">
        <w:rPr>
          <w:rFonts w:ascii="Times New Roman" w:hAnsi="Times New Roman" w:cs="Times New Roman"/>
        </w:rPr>
        <w:t>D</w:t>
      </w:r>
      <w:r>
        <w:rPr>
          <w:rFonts w:ascii="Times New Roman" w:hAnsi="Times New Roman" w:cs="Times New Roman"/>
        </w:rPr>
        <w:t xml:space="preserve">as </w:t>
      </w:r>
      <w:r>
        <w:rPr>
          <w:rFonts w:ascii="Times New Roman" w:hAnsi="Times New Roman" w:cs="Times New Roman"/>
          <w:i/>
          <w:iCs/>
        </w:rPr>
        <w:t>et al</w:t>
      </w:r>
      <w:r>
        <w:rPr>
          <w:rFonts w:ascii="Times New Roman" w:hAnsi="Times New Roman" w:cs="Times New Roman"/>
        </w:rPr>
        <w:t xml:space="preserve">. (2018), concluiu que a </w:t>
      </w:r>
      <w:r w:rsidRPr="000D08CF">
        <w:rPr>
          <w:rFonts w:ascii="Times New Roman" w:hAnsi="Times New Roman" w:cs="Times New Roman"/>
          <w:i/>
          <w:iCs/>
        </w:rPr>
        <w:t>Chlorella</w:t>
      </w:r>
      <w:r w:rsidRPr="000D08CF">
        <w:rPr>
          <w:rFonts w:ascii="Times New Roman" w:hAnsi="Times New Roman" w:cs="Times New Roman"/>
        </w:rPr>
        <w:t> sp</w:t>
      </w:r>
      <w:r>
        <w:rPr>
          <w:rFonts w:ascii="Times New Roman" w:hAnsi="Times New Roman" w:cs="Times New Roman"/>
        </w:rPr>
        <w:t>. foi capaz de crescer em meio contendo AP, produzindo 1,2 g L</w:t>
      </w:r>
      <w:r w:rsidRPr="00E95E44">
        <w:rPr>
          <w:rFonts w:ascii="Times New Roman" w:hAnsi="Times New Roman" w:cs="Times New Roman"/>
          <w:vertAlign w:val="superscript"/>
        </w:rPr>
        <w:t>-1</w:t>
      </w:r>
      <w:r w:rsidR="003460AD">
        <w:rPr>
          <w:rFonts w:ascii="Times New Roman" w:hAnsi="Times New Roman" w:cs="Times New Roman"/>
          <w:vertAlign w:val="superscript"/>
        </w:rPr>
        <w:t xml:space="preserve"> </w:t>
      </w:r>
      <w:r w:rsidR="003460AD" w:rsidRPr="00F12258">
        <w:rPr>
          <w:rFonts w:ascii="Times New Roman" w:hAnsi="Times New Roman" w:cs="Times New Roman"/>
        </w:rPr>
        <w:t>de biomassa</w:t>
      </w:r>
      <w:r>
        <w:rPr>
          <w:rFonts w:ascii="Times New Roman" w:hAnsi="Times New Roman" w:cs="Times New Roman"/>
          <w:vertAlign w:val="superscript"/>
        </w:rPr>
        <w:t xml:space="preserve"> </w:t>
      </w:r>
      <w:r>
        <w:rPr>
          <w:rFonts w:ascii="Times New Roman" w:hAnsi="Times New Roman" w:cs="Times New Roman"/>
        </w:rPr>
        <w:t xml:space="preserve">e removendo 92% do total de nitrogênio e 73% de carbono orgânico total. </w:t>
      </w:r>
      <w:r w:rsidRPr="002E7568">
        <w:rPr>
          <w:rFonts w:ascii="Times New Roman" w:hAnsi="Times New Roman" w:cs="Times New Roman"/>
        </w:rPr>
        <w:t xml:space="preserve">Esses estudos evidenciam a capacidade das microalgas em realizar a biorremediação de água produzida, não apenas </w:t>
      </w:r>
      <w:r w:rsidRPr="002E7568">
        <w:rPr>
          <w:rFonts w:ascii="Times New Roman" w:hAnsi="Times New Roman" w:cs="Times New Roman"/>
        </w:rPr>
        <w:lastRenderedPageBreak/>
        <w:t>através da remoção eficiente de contaminantes, mas também contribuindo para a produção de biomassa</w:t>
      </w:r>
      <w:r>
        <w:rPr>
          <w:rFonts w:ascii="Times New Roman" w:hAnsi="Times New Roman" w:cs="Times New Roman"/>
        </w:rPr>
        <w:t>.</w:t>
      </w:r>
    </w:p>
    <w:p w14:paraId="456A7881" w14:textId="77777777" w:rsidR="00C84231" w:rsidRDefault="00C84231" w:rsidP="00C84231">
      <w:pPr>
        <w:spacing w:before="121" w:line="360" w:lineRule="auto"/>
        <w:ind w:left="360"/>
        <w:jc w:val="both"/>
        <w:rPr>
          <w:rFonts w:ascii="Times New Roman" w:hAnsi="Times New Roman" w:cs="Times New Roman"/>
          <w:sz w:val="24"/>
          <w:szCs w:val="24"/>
        </w:rPr>
      </w:pPr>
    </w:p>
    <w:p w14:paraId="5E168D7F" w14:textId="77777777" w:rsidR="00C84231" w:rsidRDefault="00C84231" w:rsidP="00C84231">
      <w:pPr>
        <w:spacing w:before="121" w:line="360" w:lineRule="auto"/>
        <w:ind w:left="360"/>
        <w:jc w:val="both"/>
        <w:rPr>
          <w:rFonts w:ascii="Times New Roman" w:hAnsi="Times New Roman" w:cs="Times New Roman"/>
          <w:sz w:val="24"/>
          <w:szCs w:val="24"/>
        </w:rPr>
      </w:pPr>
    </w:p>
    <w:p w14:paraId="69C13D14" w14:textId="77777777" w:rsidR="00C84231" w:rsidRDefault="00C84231" w:rsidP="00C84231">
      <w:pPr>
        <w:spacing w:before="121" w:line="360" w:lineRule="auto"/>
        <w:ind w:left="360"/>
        <w:jc w:val="both"/>
        <w:rPr>
          <w:rFonts w:ascii="Times New Roman" w:hAnsi="Times New Roman" w:cs="Times New Roman"/>
          <w:sz w:val="24"/>
          <w:szCs w:val="24"/>
        </w:rPr>
      </w:pPr>
    </w:p>
    <w:p w14:paraId="0093CE6F" w14:textId="77777777" w:rsidR="00C84231" w:rsidRDefault="00C84231" w:rsidP="00C84231">
      <w:pPr>
        <w:spacing w:before="121" w:line="360" w:lineRule="auto"/>
        <w:ind w:left="360"/>
        <w:jc w:val="both"/>
        <w:rPr>
          <w:rFonts w:ascii="Times New Roman" w:hAnsi="Times New Roman" w:cs="Times New Roman"/>
          <w:sz w:val="24"/>
          <w:szCs w:val="24"/>
        </w:rPr>
      </w:pPr>
    </w:p>
    <w:p w14:paraId="714EDBCA" w14:textId="77777777" w:rsidR="00A54534" w:rsidRDefault="00A54534" w:rsidP="00C84231">
      <w:pPr>
        <w:spacing w:before="121" w:line="360" w:lineRule="auto"/>
        <w:ind w:left="360"/>
        <w:jc w:val="both"/>
        <w:rPr>
          <w:rFonts w:ascii="Times New Roman" w:hAnsi="Times New Roman" w:cs="Times New Roman"/>
          <w:sz w:val="24"/>
          <w:szCs w:val="24"/>
        </w:rPr>
      </w:pPr>
    </w:p>
    <w:p w14:paraId="07BA4FCA" w14:textId="77777777" w:rsidR="00190624" w:rsidRDefault="00190624">
      <w:pPr>
        <w:spacing w:line="360" w:lineRule="auto"/>
        <w:jc w:val="both"/>
        <w:rPr>
          <w:rFonts w:ascii="Times New Roman" w:hAnsi="Times New Roman" w:cs="Times New Roman"/>
          <w:sz w:val="24"/>
          <w:szCs w:val="24"/>
        </w:rPr>
      </w:pPr>
    </w:p>
    <w:p w14:paraId="6688C75F" w14:textId="77777777" w:rsidR="00190624" w:rsidRDefault="00190624">
      <w:pPr>
        <w:spacing w:line="360" w:lineRule="auto"/>
        <w:jc w:val="both"/>
        <w:rPr>
          <w:rFonts w:ascii="Times New Roman" w:hAnsi="Times New Roman" w:cs="Times New Roman"/>
          <w:sz w:val="24"/>
          <w:szCs w:val="24"/>
        </w:rPr>
      </w:pPr>
    </w:p>
    <w:p w14:paraId="3F827419" w14:textId="77777777" w:rsidR="00190624" w:rsidRDefault="00190624">
      <w:pPr>
        <w:spacing w:line="360" w:lineRule="auto"/>
        <w:jc w:val="both"/>
        <w:rPr>
          <w:rFonts w:ascii="Times New Roman" w:hAnsi="Times New Roman" w:cs="Times New Roman"/>
          <w:sz w:val="24"/>
          <w:szCs w:val="24"/>
          <w:lang w:val="pt-PT"/>
        </w:rPr>
      </w:pPr>
    </w:p>
    <w:p w14:paraId="1280921A" w14:textId="77777777" w:rsidR="003460AD" w:rsidRDefault="003460AD">
      <w:pPr>
        <w:spacing w:line="360" w:lineRule="auto"/>
        <w:jc w:val="both"/>
        <w:rPr>
          <w:rFonts w:ascii="Times New Roman" w:hAnsi="Times New Roman" w:cs="Times New Roman"/>
          <w:sz w:val="24"/>
          <w:szCs w:val="24"/>
          <w:lang w:val="pt-PT"/>
        </w:rPr>
      </w:pPr>
    </w:p>
    <w:p w14:paraId="4B134069" w14:textId="77777777" w:rsidR="003460AD" w:rsidRDefault="003460AD">
      <w:pPr>
        <w:spacing w:line="360" w:lineRule="auto"/>
        <w:jc w:val="both"/>
        <w:rPr>
          <w:rFonts w:ascii="Times New Roman" w:hAnsi="Times New Roman" w:cs="Times New Roman"/>
          <w:sz w:val="24"/>
          <w:szCs w:val="24"/>
          <w:lang w:val="pt-PT"/>
        </w:rPr>
      </w:pPr>
    </w:p>
    <w:p w14:paraId="1AB11A7D" w14:textId="77777777" w:rsidR="003460AD" w:rsidRDefault="003460AD">
      <w:pPr>
        <w:spacing w:line="360" w:lineRule="auto"/>
        <w:jc w:val="both"/>
        <w:rPr>
          <w:rFonts w:ascii="Times New Roman" w:hAnsi="Times New Roman" w:cs="Times New Roman"/>
          <w:sz w:val="24"/>
          <w:szCs w:val="24"/>
          <w:lang w:val="pt-PT"/>
        </w:rPr>
      </w:pPr>
    </w:p>
    <w:p w14:paraId="3E3DF2D5" w14:textId="77777777" w:rsidR="003460AD" w:rsidRDefault="003460AD">
      <w:pPr>
        <w:spacing w:line="360" w:lineRule="auto"/>
        <w:jc w:val="both"/>
        <w:rPr>
          <w:rFonts w:ascii="Times New Roman" w:hAnsi="Times New Roman" w:cs="Times New Roman"/>
          <w:sz w:val="24"/>
          <w:szCs w:val="24"/>
          <w:lang w:val="pt-PT"/>
        </w:rPr>
      </w:pPr>
    </w:p>
    <w:p w14:paraId="45F27F64" w14:textId="77777777" w:rsidR="003460AD" w:rsidRDefault="003460AD">
      <w:pPr>
        <w:spacing w:line="360" w:lineRule="auto"/>
        <w:jc w:val="both"/>
        <w:rPr>
          <w:rFonts w:ascii="Times New Roman" w:hAnsi="Times New Roman" w:cs="Times New Roman"/>
          <w:sz w:val="24"/>
          <w:szCs w:val="24"/>
          <w:lang w:val="pt-PT"/>
        </w:rPr>
      </w:pPr>
    </w:p>
    <w:p w14:paraId="47A7349D" w14:textId="77777777" w:rsidR="003460AD" w:rsidRDefault="003460AD">
      <w:pPr>
        <w:spacing w:line="360" w:lineRule="auto"/>
        <w:jc w:val="both"/>
        <w:rPr>
          <w:rFonts w:ascii="Times New Roman" w:hAnsi="Times New Roman" w:cs="Times New Roman"/>
          <w:sz w:val="24"/>
          <w:szCs w:val="24"/>
          <w:lang w:val="pt-PT"/>
        </w:rPr>
      </w:pPr>
    </w:p>
    <w:p w14:paraId="60452C09" w14:textId="77777777" w:rsidR="003460AD" w:rsidRDefault="003460AD">
      <w:pPr>
        <w:spacing w:line="360" w:lineRule="auto"/>
        <w:jc w:val="both"/>
        <w:rPr>
          <w:rFonts w:ascii="Times New Roman" w:hAnsi="Times New Roman" w:cs="Times New Roman"/>
          <w:sz w:val="24"/>
          <w:szCs w:val="24"/>
          <w:lang w:val="pt-PT"/>
        </w:rPr>
      </w:pPr>
    </w:p>
    <w:p w14:paraId="0976F5BD" w14:textId="77777777" w:rsidR="003460AD" w:rsidRDefault="003460AD">
      <w:pPr>
        <w:spacing w:line="360" w:lineRule="auto"/>
        <w:jc w:val="both"/>
        <w:rPr>
          <w:rFonts w:ascii="Times New Roman" w:hAnsi="Times New Roman" w:cs="Times New Roman"/>
          <w:sz w:val="24"/>
          <w:szCs w:val="24"/>
          <w:lang w:val="pt-PT"/>
        </w:rPr>
      </w:pPr>
    </w:p>
    <w:p w14:paraId="1EF33B0F" w14:textId="77777777" w:rsidR="003460AD" w:rsidRDefault="003460AD">
      <w:pPr>
        <w:spacing w:line="360" w:lineRule="auto"/>
        <w:jc w:val="both"/>
        <w:rPr>
          <w:rFonts w:ascii="Times New Roman" w:hAnsi="Times New Roman" w:cs="Times New Roman"/>
          <w:sz w:val="24"/>
          <w:szCs w:val="24"/>
          <w:lang w:val="pt-PT"/>
        </w:rPr>
      </w:pPr>
    </w:p>
    <w:p w14:paraId="472DA50F" w14:textId="77777777" w:rsidR="003460AD" w:rsidRDefault="003460AD">
      <w:pPr>
        <w:spacing w:line="360" w:lineRule="auto"/>
        <w:jc w:val="both"/>
        <w:rPr>
          <w:rFonts w:ascii="Times New Roman" w:hAnsi="Times New Roman" w:cs="Times New Roman"/>
          <w:sz w:val="24"/>
          <w:szCs w:val="24"/>
          <w:lang w:val="pt-PT"/>
        </w:rPr>
      </w:pPr>
    </w:p>
    <w:p w14:paraId="6DCF6F51" w14:textId="77777777" w:rsidR="00B13BE5" w:rsidRDefault="00B13BE5">
      <w:pPr>
        <w:spacing w:line="360" w:lineRule="auto"/>
        <w:jc w:val="both"/>
        <w:rPr>
          <w:rFonts w:ascii="Times New Roman" w:hAnsi="Times New Roman" w:cs="Times New Roman"/>
          <w:sz w:val="24"/>
          <w:szCs w:val="24"/>
          <w:lang w:val="pt-PT"/>
        </w:rPr>
      </w:pPr>
    </w:p>
    <w:p w14:paraId="6AAE0AF9" w14:textId="77777777" w:rsidR="00B13BE5" w:rsidRDefault="00B13BE5">
      <w:pPr>
        <w:spacing w:line="360" w:lineRule="auto"/>
        <w:jc w:val="both"/>
        <w:rPr>
          <w:rFonts w:ascii="Times New Roman" w:hAnsi="Times New Roman" w:cs="Times New Roman"/>
          <w:sz w:val="24"/>
          <w:szCs w:val="24"/>
          <w:lang w:val="pt-PT"/>
        </w:rPr>
      </w:pPr>
    </w:p>
    <w:p w14:paraId="0A13635E" w14:textId="77777777" w:rsidR="00231165" w:rsidRDefault="00231165">
      <w:pPr>
        <w:spacing w:line="360" w:lineRule="auto"/>
        <w:jc w:val="both"/>
        <w:rPr>
          <w:rFonts w:ascii="Times New Roman" w:hAnsi="Times New Roman" w:cs="Times New Roman"/>
          <w:sz w:val="24"/>
          <w:szCs w:val="24"/>
          <w:lang w:val="pt-PT"/>
        </w:rPr>
      </w:pPr>
    </w:p>
    <w:p w14:paraId="469DA5C6" w14:textId="77777777" w:rsidR="000A50A5" w:rsidRDefault="000A50A5">
      <w:pPr>
        <w:spacing w:line="360" w:lineRule="auto"/>
        <w:jc w:val="both"/>
        <w:rPr>
          <w:rFonts w:ascii="Times New Roman" w:hAnsi="Times New Roman" w:cs="Times New Roman"/>
          <w:sz w:val="24"/>
          <w:szCs w:val="24"/>
          <w:lang w:val="pt-PT"/>
        </w:rPr>
      </w:pPr>
    </w:p>
    <w:p w14:paraId="5C0E844D" w14:textId="77777777" w:rsidR="001D436C" w:rsidRPr="00EB7A18" w:rsidRDefault="001D436C" w:rsidP="00EB7A18">
      <w:pPr>
        <w:spacing w:line="360" w:lineRule="auto"/>
        <w:jc w:val="both"/>
        <w:rPr>
          <w:rFonts w:ascii="Times New Roman" w:hAnsi="Times New Roman" w:cs="Times New Roman"/>
          <w:sz w:val="24"/>
          <w:szCs w:val="24"/>
          <w:lang w:val="pt-PT"/>
        </w:rPr>
      </w:pPr>
    </w:p>
    <w:p w14:paraId="26C615A2" w14:textId="4B44CCB4" w:rsidR="00024334" w:rsidRPr="005D5E85" w:rsidRDefault="000F3D7F" w:rsidP="00EB7A18">
      <w:pPr>
        <w:pStyle w:val="PargrafodaLista"/>
        <w:numPr>
          <w:ilvl w:val="0"/>
          <w:numId w:val="1"/>
        </w:numPr>
        <w:spacing w:line="360" w:lineRule="auto"/>
        <w:jc w:val="both"/>
        <w:outlineLvl w:val="0"/>
        <w:rPr>
          <w:rFonts w:ascii="Times New Roman" w:hAnsi="Times New Roman" w:cs="Times New Roman"/>
          <w:b/>
          <w:bCs/>
          <w:sz w:val="24"/>
          <w:szCs w:val="24"/>
        </w:rPr>
      </w:pPr>
      <w:bookmarkStart w:id="142" w:name="_Toc203986734"/>
      <w:r w:rsidRPr="005D5E85">
        <w:rPr>
          <w:rFonts w:ascii="Times New Roman" w:hAnsi="Times New Roman" w:cs="Times New Roman"/>
          <w:b/>
          <w:bCs/>
          <w:sz w:val="24"/>
          <w:szCs w:val="24"/>
        </w:rPr>
        <w:lastRenderedPageBreak/>
        <w:t>MATERIA</w:t>
      </w:r>
      <w:r w:rsidR="007A5784">
        <w:rPr>
          <w:rFonts w:ascii="Times New Roman" w:hAnsi="Times New Roman" w:cs="Times New Roman"/>
          <w:b/>
          <w:bCs/>
          <w:sz w:val="24"/>
          <w:szCs w:val="24"/>
        </w:rPr>
        <w:t>IS</w:t>
      </w:r>
      <w:r w:rsidRPr="005D5E85">
        <w:rPr>
          <w:rFonts w:ascii="Times New Roman" w:hAnsi="Times New Roman" w:cs="Times New Roman"/>
          <w:b/>
          <w:bCs/>
          <w:sz w:val="24"/>
          <w:szCs w:val="24"/>
        </w:rPr>
        <w:t xml:space="preserve"> E MÉTODOS</w:t>
      </w:r>
      <w:bookmarkEnd w:id="142"/>
    </w:p>
    <w:p w14:paraId="3DF8EC76" w14:textId="24204E30" w:rsidR="00024334" w:rsidRDefault="003360EB" w:rsidP="00EB7A18">
      <w:pPr>
        <w:pStyle w:val="PargrafodaLista"/>
        <w:numPr>
          <w:ilvl w:val="1"/>
          <w:numId w:val="1"/>
        </w:numPr>
        <w:spacing w:line="360" w:lineRule="auto"/>
        <w:jc w:val="both"/>
        <w:outlineLvl w:val="1"/>
        <w:rPr>
          <w:rFonts w:ascii="Times New Roman" w:hAnsi="Times New Roman" w:cs="Times New Roman"/>
          <w:sz w:val="24"/>
          <w:szCs w:val="24"/>
        </w:rPr>
      </w:pPr>
      <w:bookmarkStart w:id="143" w:name="_Toc203986735"/>
      <w:r>
        <w:rPr>
          <w:rFonts w:ascii="Times New Roman" w:hAnsi="Times New Roman" w:cs="Times New Roman"/>
          <w:sz w:val="24"/>
          <w:szCs w:val="24"/>
        </w:rPr>
        <w:t>COLETA, COMPOSIÇÃO QUÍMICA E EFICIÊNCIA DE REMOÇÃO DE NUTRIENTES DA ÁGUA PRODUZIDA</w:t>
      </w:r>
      <w:bookmarkEnd w:id="143"/>
    </w:p>
    <w:p w14:paraId="1E2953BE" w14:textId="3CA11C5A" w:rsidR="00B35A27" w:rsidRDefault="00A54534" w:rsidP="00A54534">
      <w:pPr>
        <w:spacing w:line="360" w:lineRule="auto"/>
        <w:ind w:firstLine="709"/>
        <w:jc w:val="both"/>
        <w:rPr>
          <w:rFonts w:ascii="Times New Roman" w:hAnsi="Times New Roman" w:cs="Times New Roman"/>
          <w:sz w:val="24"/>
          <w:szCs w:val="24"/>
        </w:rPr>
      </w:pPr>
      <w:r w:rsidRPr="00A54534">
        <w:rPr>
          <w:rFonts w:ascii="Times New Roman" w:hAnsi="Times New Roman" w:cs="Times New Roman"/>
          <w:sz w:val="24"/>
          <w:szCs w:val="24"/>
        </w:rPr>
        <w:t>A água produzida (AP) foi obtida da região do Recôncavo Baiano (12° 31′ 50″ Sul, 38° 17′ 59″ Oeste) gentilmente fornecida por uma empresa local de exploração de petróleo</w:t>
      </w:r>
      <w:r w:rsidR="002636D3">
        <w:rPr>
          <w:rFonts w:ascii="Times New Roman" w:hAnsi="Times New Roman" w:cs="Times New Roman"/>
          <w:sz w:val="24"/>
          <w:szCs w:val="24"/>
        </w:rPr>
        <w:t>. Ela foi</w:t>
      </w:r>
      <w:r w:rsidRPr="00A54534">
        <w:rPr>
          <w:rFonts w:ascii="Times New Roman" w:hAnsi="Times New Roman" w:cs="Times New Roman"/>
          <w:sz w:val="24"/>
          <w:szCs w:val="24"/>
        </w:rPr>
        <w:t xml:space="preserve"> transportada em recipientes de polipropileno até a Universidade Federal da Bahia (UFBA) </w:t>
      </w:r>
      <w:r w:rsidR="00644A13">
        <w:rPr>
          <w:rFonts w:ascii="Times New Roman" w:hAnsi="Times New Roman" w:cs="Times New Roman"/>
          <w:sz w:val="24"/>
          <w:szCs w:val="24"/>
        </w:rPr>
        <w:t xml:space="preserve">e </w:t>
      </w:r>
      <w:r w:rsidRPr="00A54534">
        <w:rPr>
          <w:rFonts w:ascii="Times New Roman" w:hAnsi="Times New Roman" w:cs="Times New Roman"/>
          <w:sz w:val="24"/>
          <w:szCs w:val="24"/>
        </w:rPr>
        <w:t xml:space="preserve">mantida sob refrigeração (10 ºC) até o uso. Os parâmetros físico-químicos foram avaliados antes e após o cultivo, visando determinar o efeito biorremediador da microalga. Foram utilizados métodos consolidados </w:t>
      </w:r>
      <w:r w:rsidR="00F9083B">
        <w:rPr>
          <w:rFonts w:ascii="Times New Roman" w:hAnsi="Times New Roman" w:cs="Times New Roman"/>
          <w:sz w:val="24"/>
          <w:szCs w:val="24"/>
        </w:rPr>
        <w:t xml:space="preserve">e </w:t>
      </w:r>
      <w:r w:rsidRPr="00A54534">
        <w:rPr>
          <w:rFonts w:ascii="Times New Roman" w:hAnsi="Times New Roman" w:cs="Times New Roman"/>
          <w:sz w:val="24"/>
          <w:szCs w:val="24"/>
        </w:rPr>
        <w:t xml:space="preserve">previamente relatados, </w:t>
      </w:r>
      <w:r w:rsidR="008D048A">
        <w:rPr>
          <w:rFonts w:ascii="Times New Roman" w:hAnsi="Times New Roman" w:cs="Times New Roman"/>
          <w:sz w:val="24"/>
          <w:szCs w:val="24"/>
        </w:rPr>
        <w:t>como o</w:t>
      </w:r>
      <w:r w:rsidRPr="00A54534">
        <w:rPr>
          <w:rFonts w:ascii="Times New Roman" w:hAnsi="Times New Roman" w:cs="Times New Roman"/>
          <w:sz w:val="24"/>
          <w:szCs w:val="24"/>
        </w:rPr>
        <w:t xml:space="preserve"> padrão para exame de águas e águas residuais (APHA, 2005) para as seguintes análises: fosfato (PO</w:t>
      </w:r>
      <w:r w:rsidRPr="00A54534">
        <w:rPr>
          <w:rFonts w:ascii="Times New Roman" w:hAnsi="Times New Roman" w:cs="Times New Roman"/>
          <w:sz w:val="24"/>
          <w:szCs w:val="24"/>
          <w:vertAlign w:val="subscript"/>
        </w:rPr>
        <w:t>4</w:t>
      </w:r>
      <w:r w:rsidRPr="00A54534">
        <w:rPr>
          <w:rFonts w:ascii="Times New Roman" w:hAnsi="Times New Roman" w:cs="Times New Roman"/>
          <w:sz w:val="24"/>
          <w:szCs w:val="24"/>
          <w:vertAlign w:val="superscript"/>
        </w:rPr>
        <w:t>3-</w:t>
      </w:r>
      <w:r w:rsidRPr="00A54534">
        <w:rPr>
          <w:rFonts w:ascii="Times New Roman" w:hAnsi="Times New Roman" w:cs="Times New Roman"/>
          <w:sz w:val="24"/>
          <w:szCs w:val="24"/>
        </w:rPr>
        <w:t>), nitrato (NO</w:t>
      </w:r>
      <w:r w:rsidRPr="00A54534">
        <w:rPr>
          <w:rFonts w:ascii="Times New Roman" w:hAnsi="Times New Roman" w:cs="Times New Roman"/>
          <w:sz w:val="24"/>
          <w:szCs w:val="24"/>
          <w:vertAlign w:val="subscript"/>
        </w:rPr>
        <w:t>3</w:t>
      </w:r>
      <w:r w:rsidRPr="00A54534">
        <w:rPr>
          <w:rFonts w:ascii="Times New Roman" w:hAnsi="Times New Roman" w:cs="Times New Roman"/>
          <w:sz w:val="24"/>
          <w:szCs w:val="24"/>
          <w:vertAlign w:val="superscript"/>
        </w:rPr>
        <w:t>-</w:t>
      </w:r>
      <w:r w:rsidRPr="00A54534">
        <w:rPr>
          <w:rFonts w:ascii="Times New Roman" w:hAnsi="Times New Roman" w:cs="Times New Roman"/>
          <w:sz w:val="24"/>
          <w:szCs w:val="24"/>
        </w:rPr>
        <w:t>), salinidade, alcalinidade, metais pesados (</w:t>
      </w:r>
      <w:proofErr w:type="spellStart"/>
      <w:r w:rsidRPr="00A54534">
        <w:rPr>
          <w:rFonts w:ascii="Times New Roman" w:hAnsi="Times New Roman" w:cs="Times New Roman"/>
          <w:sz w:val="24"/>
          <w:szCs w:val="24"/>
        </w:rPr>
        <w:t>Cd</w:t>
      </w:r>
      <w:proofErr w:type="spellEnd"/>
      <w:r w:rsidRPr="00A54534">
        <w:rPr>
          <w:rFonts w:ascii="Times New Roman" w:hAnsi="Times New Roman" w:cs="Times New Roman"/>
          <w:sz w:val="24"/>
          <w:szCs w:val="24"/>
        </w:rPr>
        <w:t xml:space="preserve">, </w:t>
      </w:r>
      <w:proofErr w:type="spellStart"/>
      <w:r w:rsidRPr="00A54534">
        <w:rPr>
          <w:rFonts w:ascii="Times New Roman" w:hAnsi="Times New Roman" w:cs="Times New Roman"/>
          <w:sz w:val="24"/>
          <w:szCs w:val="24"/>
        </w:rPr>
        <w:t>Pb</w:t>
      </w:r>
      <w:proofErr w:type="spellEnd"/>
      <w:r w:rsidRPr="00A54534">
        <w:rPr>
          <w:rFonts w:ascii="Times New Roman" w:hAnsi="Times New Roman" w:cs="Times New Roman"/>
          <w:sz w:val="24"/>
          <w:szCs w:val="24"/>
        </w:rPr>
        <w:t>, Ni, As, V, Mn e Cr), ferro, cloreto (Cl</w:t>
      </w:r>
      <w:r w:rsidRPr="00A54534">
        <w:rPr>
          <w:rFonts w:ascii="Times New Roman" w:hAnsi="Times New Roman" w:cs="Times New Roman"/>
          <w:sz w:val="24"/>
          <w:szCs w:val="24"/>
          <w:vertAlign w:val="superscript"/>
        </w:rPr>
        <w:t>-</w:t>
      </w:r>
      <w:r w:rsidRPr="00A54534">
        <w:rPr>
          <w:rFonts w:ascii="Times New Roman" w:hAnsi="Times New Roman" w:cs="Times New Roman"/>
          <w:sz w:val="24"/>
          <w:szCs w:val="24"/>
        </w:rPr>
        <w:t xml:space="preserve">), hidrocarbonetos totais de petróleo (HTR) e hidrocarbonetos resolvidos de petróleo (HRP). A eficiência de remoção de nutrientes (ER) do tratamento foi avaliada utilizando a Eq. 1, previamente relatada por Cardoso </w:t>
      </w:r>
      <w:r w:rsidRPr="00A54534">
        <w:rPr>
          <w:rFonts w:ascii="Times New Roman" w:hAnsi="Times New Roman" w:cs="Times New Roman"/>
          <w:i/>
          <w:iCs/>
          <w:sz w:val="24"/>
          <w:szCs w:val="24"/>
        </w:rPr>
        <w:t>et al</w:t>
      </w:r>
      <w:r w:rsidRPr="00A54534">
        <w:rPr>
          <w:rFonts w:ascii="Times New Roman" w:hAnsi="Times New Roman" w:cs="Times New Roman"/>
          <w:sz w:val="24"/>
          <w:szCs w:val="24"/>
        </w:rPr>
        <w:t>. (2020).</w:t>
      </w:r>
    </w:p>
    <w:p w14:paraId="21309E33" w14:textId="7A10DCA0" w:rsidR="00B35A27" w:rsidRDefault="00787F88" w:rsidP="00E772B3">
      <w:pPr>
        <w:spacing w:line="360" w:lineRule="auto"/>
        <w:ind w:firstLine="709"/>
        <w:jc w:val="both"/>
        <w:rPr>
          <w:rFonts w:ascii="Times New Roman" w:eastAsiaTheme="minorEastAsia" w:hAnsi="Times New Roman" w:cs="Times New Roman"/>
          <w:sz w:val="24"/>
          <w:szCs w:val="24"/>
        </w:rPr>
      </w:pPr>
      <m:oMath>
        <m:r>
          <w:rPr>
            <w:rFonts w:ascii="Cambria Math" w:hAnsi="Cambria Math" w:cs="Times New Roman"/>
            <w:sz w:val="24"/>
            <w:szCs w:val="24"/>
          </w:rPr>
          <m:t>ER</m:t>
        </m:r>
        <m:d>
          <m:dPr>
            <m:ctrlPr>
              <w:rPr>
                <w:rFonts w:ascii="Cambria Math" w:hAnsi="Cambria Math" w:cs="Times New Roman"/>
                <w:i/>
                <w:sz w:val="24"/>
                <w:szCs w:val="24"/>
              </w:rPr>
            </m:ctrlPr>
          </m:dPr>
          <m:e>
            <m:r>
              <w:rPr>
                <w:rFonts w:ascii="Cambria Math" w:hAnsi="Cambria Math" w:cs="Times New Roman"/>
                <w:sz w:val="24"/>
                <w:szCs w:val="24"/>
              </w:rPr>
              <m:t>%</m:t>
            </m:r>
          </m:e>
        </m:d>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f</m:t>
                </m:r>
              </m:sub>
            </m:sSub>
          </m:num>
          <m:den>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den>
        </m:f>
        <m:r>
          <w:rPr>
            <w:rFonts w:ascii="Cambria Math" w:hAnsi="Cambria Math" w:cs="Times New Roman"/>
            <w:sz w:val="24"/>
            <w:szCs w:val="24"/>
          </w:rPr>
          <m:t>100</m:t>
        </m:r>
      </m:oMath>
      <w:r w:rsidR="00B35A27">
        <w:rPr>
          <w:rFonts w:ascii="Times New Roman" w:eastAsiaTheme="minorEastAsia" w:hAnsi="Times New Roman" w:cs="Times New Roman"/>
          <w:sz w:val="24"/>
          <w:szCs w:val="24"/>
        </w:rPr>
        <w:tab/>
      </w:r>
      <w:r w:rsidR="00B35A27">
        <w:rPr>
          <w:rFonts w:ascii="Times New Roman" w:eastAsiaTheme="minorEastAsia" w:hAnsi="Times New Roman" w:cs="Times New Roman"/>
          <w:sz w:val="24"/>
          <w:szCs w:val="24"/>
        </w:rPr>
        <w:tab/>
      </w:r>
      <w:r w:rsidR="00B35A27">
        <w:rPr>
          <w:rFonts w:ascii="Times New Roman" w:eastAsiaTheme="minorEastAsia" w:hAnsi="Times New Roman" w:cs="Times New Roman"/>
          <w:sz w:val="24"/>
          <w:szCs w:val="24"/>
        </w:rPr>
        <w:tab/>
      </w:r>
      <w:r w:rsidR="00B35A27">
        <w:rPr>
          <w:rFonts w:ascii="Times New Roman" w:eastAsiaTheme="minorEastAsia" w:hAnsi="Times New Roman" w:cs="Times New Roman"/>
          <w:sz w:val="24"/>
          <w:szCs w:val="24"/>
        </w:rPr>
        <w:tab/>
      </w:r>
      <w:r w:rsidR="00B35A27">
        <w:rPr>
          <w:rFonts w:ascii="Times New Roman" w:eastAsiaTheme="minorEastAsia" w:hAnsi="Times New Roman" w:cs="Times New Roman"/>
          <w:sz w:val="24"/>
          <w:szCs w:val="24"/>
        </w:rPr>
        <w:tab/>
      </w:r>
      <w:r w:rsidR="00B35A27">
        <w:rPr>
          <w:rFonts w:ascii="Times New Roman" w:eastAsiaTheme="minorEastAsia" w:hAnsi="Times New Roman" w:cs="Times New Roman"/>
          <w:sz w:val="24"/>
          <w:szCs w:val="24"/>
        </w:rPr>
        <w:tab/>
      </w:r>
      <w:r w:rsidR="00B35A27">
        <w:rPr>
          <w:rFonts w:ascii="Times New Roman" w:eastAsiaTheme="minorEastAsia" w:hAnsi="Times New Roman" w:cs="Times New Roman"/>
          <w:sz w:val="24"/>
          <w:szCs w:val="24"/>
        </w:rPr>
        <w:tab/>
      </w:r>
      <w:r w:rsidR="00CE7E1F">
        <w:rPr>
          <w:rFonts w:ascii="Times New Roman" w:eastAsiaTheme="minorEastAsia" w:hAnsi="Times New Roman" w:cs="Times New Roman"/>
          <w:sz w:val="24"/>
          <w:szCs w:val="24"/>
        </w:rPr>
        <w:tab/>
        <w:t>(</w:t>
      </w:r>
      <w:r w:rsidR="00B35A27">
        <w:rPr>
          <w:rFonts w:ascii="Times New Roman" w:eastAsiaTheme="minorEastAsia" w:hAnsi="Times New Roman" w:cs="Times New Roman"/>
          <w:sz w:val="24"/>
          <w:szCs w:val="24"/>
        </w:rPr>
        <w:t>1</w:t>
      </w:r>
      <w:r w:rsidR="00CE7E1F">
        <w:rPr>
          <w:rFonts w:ascii="Times New Roman" w:eastAsiaTheme="minorEastAsia" w:hAnsi="Times New Roman" w:cs="Times New Roman"/>
          <w:sz w:val="24"/>
          <w:szCs w:val="24"/>
        </w:rPr>
        <w:t>)</w:t>
      </w:r>
    </w:p>
    <w:p w14:paraId="0C2F8695" w14:textId="35B5C51E" w:rsidR="00CE7E1F" w:rsidRPr="00676DF4" w:rsidRDefault="00B35A27" w:rsidP="00706D4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onde, </w:t>
      </w:r>
      <w:proofErr w:type="spellStart"/>
      <w:r w:rsidRPr="00B35A27">
        <w:rPr>
          <w:rFonts w:ascii="Times New Roman" w:hAnsi="Times New Roman" w:cs="Times New Roman"/>
          <w:sz w:val="24"/>
          <w:szCs w:val="24"/>
        </w:rPr>
        <w:t>Ci</w:t>
      </w:r>
      <w:proofErr w:type="spellEnd"/>
      <w:r w:rsidRPr="00B35A27">
        <w:rPr>
          <w:rFonts w:ascii="Times New Roman" w:hAnsi="Times New Roman" w:cs="Times New Roman"/>
          <w:sz w:val="24"/>
          <w:szCs w:val="24"/>
        </w:rPr>
        <w:t xml:space="preserve"> e </w:t>
      </w:r>
      <w:proofErr w:type="spellStart"/>
      <w:r w:rsidRPr="00B35A27">
        <w:rPr>
          <w:rFonts w:ascii="Times New Roman" w:hAnsi="Times New Roman" w:cs="Times New Roman"/>
          <w:sz w:val="24"/>
          <w:szCs w:val="24"/>
        </w:rPr>
        <w:t>Cf</w:t>
      </w:r>
      <w:proofErr w:type="spellEnd"/>
      <w:r w:rsidRPr="00B35A27">
        <w:rPr>
          <w:rFonts w:ascii="Times New Roman" w:hAnsi="Times New Roman" w:cs="Times New Roman"/>
          <w:sz w:val="24"/>
          <w:szCs w:val="24"/>
        </w:rPr>
        <w:t xml:space="preserve"> são as concentrações inicial e final, respectivamente.</w:t>
      </w:r>
    </w:p>
    <w:p w14:paraId="73B6C192" w14:textId="2DCA538C" w:rsidR="00024334" w:rsidRDefault="003360EB" w:rsidP="00EB7A18">
      <w:pPr>
        <w:pStyle w:val="PargrafodaLista"/>
        <w:numPr>
          <w:ilvl w:val="1"/>
          <w:numId w:val="1"/>
        </w:numPr>
        <w:spacing w:line="360" w:lineRule="auto"/>
        <w:jc w:val="both"/>
        <w:outlineLvl w:val="1"/>
        <w:rPr>
          <w:rFonts w:ascii="Times New Roman" w:hAnsi="Times New Roman" w:cs="Times New Roman"/>
          <w:sz w:val="24"/>
          <w:szCs w:val="24"/>
        </w:rPr>
      </w:pPr>
      <w:bookmarkStart w:id="144" w:name="_Toc203986736"/>
      <w:r>
        <w:rPr>
          <w:rFonts w:ascii="Times New Roman" w:hAnsi="Times New Roman" w:cs="Times New Roman"/>
          <w:sz w:val="24"/>
          <w:szCs w:val="24"/>
        </w:rPr>
        <w:t>PREPARAÇÃO E AQUISIÇÃO DE INÓCULO</w:t>
      </w:r>
      <w:bookmarkEnd w:id="144"/>
      <w:r>
        <w:rPr>
          <w:rFonts w:ascii="Times New Roman" w:hAnsi="Times New Roman" w:cs="Times New Roman"/>
          <w:sz w:val="24"/>
          <w:szCs w:val="24"/>
        </w:rPr>
        <w:t xml:space="preserve"> </w:t>
      </w:r>
    </w:p>
    <w:p w14:paraId="0B09ABCE" w14:textId="60EE54A2" w:rsidR="007D61EF" w:rsidRDefault="00AB2990" w:rsidP="00A5453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w:t>
      </w:r>
      <w:r w:rsidR="00A54534" w:rsidRPr="00A54534">
        <w:rPr>
          <w:rFonts w:ascii="Times New Roman" w:hAnsi="Times New Roman" w:cs="Times New Roman"/>
          <w:sz w:val="24"/>
          <w:szCs w:val="24"/>
        </w:rPr>
        <w:t xml:space="preserve">cepa de </w:t>
      </w:r>
      <w:r w:rsidR="00A54534" w:rsidRPr="00A54534">
        <w:rPr>
          <w:rFonts w:ascii="Times New Roman" w:hAnsi="Times New Roman" w:cs="Times New Roman"/>
          <w:i/>
          <w:iCs/>
          <w:sz w:val="24"/>
          <w:szCs w:val="24"/>
        </w:rPr>
        <w:t>Chlorolobion braunii</w:t>
      </w:r>
      <w:r w:rsidR="00A54534" w:rsidRPr="00A54534">
        <w:rPr>
          <w:rFonts w:ascii="Times New Roman" w:hAnsi="Times New Roman" w:cs="Times New Roman"/>
          <w:sz w:val="24"/>
          <w:szCs w:val="24"/>
        </w:rPr>
        <w:t xml:space="preserve"> (</w:t>
      </w:r>
      <w:proofErr w:type="spellStart"/>
      <w:r w:rsidR="00A54534" w:rsidRPr="00A54534">
        <w:rPr>
          <w:rFonts w:ascii="Times New Roman" w:hAnsi="Times New Roman" w:cs="Times New Roman"/>
          <w:sz w:val="24"/>
          <w:szCs w:val="24"/>
        </w:rPr>
        <w:t>register</w:t>
      </w:r>
      <w:proofErr w:type="spellEnd"/>
      <w:r w:rsidR="00A54534" w:rsidRPr="00A54534">
        <w:rPr>
          <w:rFonts w:ascii="Times New Roman" w:hAnsi="Times New Roman" w:cs="Times New Roman"/>
          <w:sz w:val="24"/>
          <w:szCs w:val="24"/>
        </w:rPr>
        <w:t xml:space="preserve"> </w:t>
      </w:r>
      <w:proofErr w:type="spellStart"/>
      <w:r w:rsidR="00A54534" w:rsidRPr="00A54534">
        <w:rPr>
          <w:rFonts w:ascii="Times New Roman" w:hAnsi="Times New Roman" w:cs="Times New Roman"/>
          <w:sz w:val="24"/>
          <w:szCs w:val="24"/>
        </w:rPr>
        <w:t>number</w:t>
      </w:r>
      <w:proofErr w:type="spellEnd"/>
      <w:r w:rsidR="00A54534" w:rsidRPr="00A54534">
        <w:rPr>
          <w:rFonts w:ascii="Times New Roman" w:hAnsi="Times New Roman" w:cs="Times New Roman"/>
          <w:sz w:val="24"/>
          <w:szCs w:val="24"/>
        </w:rPr>
        <w:t xml:space="preserve"> 455) proveniente da coleção de cultura de microalgas do Departamento de Botânica da Universidade Federal de São Carlos (UFSCar), Brasil, foi utilizada no experimento. Para obtenção do inóculo, foi utilizado </w:t>
      </w:r>
      <w:proofErr w:type="spellStart"/>
      <w:r w:rsidR="00A54534" w:rsidRPr="00A54534">
        <w:rPr>
          <w:rFonts w:ascii="Times New Roman" w:hAnsi="Times New Roman" w:cs="Times New Roman"/>
          <w:sz w:val="24"/>
          <w:szCs w:val="24"/>
        </w:rPr>
        <w:t>fotobiorreatores</w:t>
      </w:r>
      <w:proofErr w:type="spellEnd"/>
      <w:r w:rsidR="00A54534" w:rsidRPr="00A54534">
        <w:rPr>
          <w:rFonts w:ascii="Times New Roman" w:hAnsi="Times New Roman" w:cs="Times New Roman"/>
          <w:sz w:val="24"/>
          <w:szCs w:val="24"/>
        </w:rPr>
        <w:t xml:space="preserve"> do tipo </w:t>
      </w:r>
      <w:r w:rsidR="00A54534" w:rsidRPr="00A54534">
        <w:rPr>
          <w:rFonts w:ascii="Times New Roman" w:hAnsi="Times New Roman" w:cs="Times New Roman"/>
          <w:i/>
          <w:iCs/>
          <w:sz w:val="24"/>
          <w:szCs w:val="24"/>
        </w:rPr>
        <w:t>Erlenmeyer</w:t>
      </w:r>
      <w:r w:rsidR="00A54534" w:rsidRPr="00A54534">
        <w:rPr>
          <w:rFonts w:ascii="Times New Roman" w:hAnsi="Times New Roman" w:cs="Times New Roman"/>
          <w:sz w:val="24"/>
          <w:szCs w:val="24"/>
        </w:rPr>
        <w:t xml:space="preserve"> (1 L) com volume de trabalho de 800 </w:t>
      </w:r>
      <w:proofErr w:type="spellStart"/>
      <w:r w:rsidR="00A54534" w:rsidRPr="00A54534">
        <w:rPr>
          <w:rFonts w:ascii="Times New Roman" w:hAnsi="Times New Roman" w:cs="Times New Roman"/>
          <w:sz w:val="24"/>
          <w:szCs w:val="24"/>
        </w:rPr>
        <w:t>mL</w:t>
      </w:r>
      <w:proofErr w:type="spellEnd"/>
      <w:r w:rsidR="00A54534" w:rsidRPr="00A54534">
        <w:rPr>
          <w:rFonts w:ascii="Times New Roman" w:hAnsi="Times New Roman" w:cs="Times New Roman"/>
          <w:sz w:val="24"/>
          <w:szCs w:val="24"/>
        </w:rPr>
        <w:t xml:space="preserve"> com meio BG-11 (NaHCO</w:t>
      </w:r>
      <w:r w:rsidR="00A54534" w:rsidRPr="00A54534">
        <w:rPr>
          <w:rFonts w:ascii="Times New Roman" w:hAnsi="Times New Roman" w:cs="Times New Roman"/>
          <w:sz w:val="24"/>
          <w:szCs w:val="24"/>
          <w:vertAlign w:val="subscript"/>
        </w:rPr>
        <w:t>3</w:t>
      </w:r>
      <w:r w:rsidR="00A54534" w:rsidRPr="00A54534">
        <w:rPr>
          <w:rFonts w:ascii="Times New Roman" w:hAnsi="Times New Roman" w:cs="Times New Roman"/>
          <w:sz w:val="24"/>
          <w:szCs w:val="24"/>
        </w:rPr>
        <w:t>; K</w:t>
      </w:r>
      <w:r w:rsidR="00A54534" w:rsidRPr="00A54534">
        <w:rPr>
          <w:rFonts w:ascii="Times New Roman" w:hAnsi="Times New Roman" w:cs="Times New Roman"/>
          <w:sz w:val="24"/>
          <w:szCs w:val="24"/>
          <w:vertAlign w:val="subscript"/>
        </w:rPr>
        <w:t>2</w:t>
      </w:r>
      <w:r w:rsidR="00A54534" w:rsidRPr="00A54534">
        <w:rPr>
          <w:rFonts w:ascii="Times New Roman" w:hAnsi="Times New Roman" w:cs="Times New Roman"/>
          <w:sz w:val="24"/>
          <w:szCs w:val="24"/>
        </w:rPr>
        <w:t>PO</w:t>
      </w:r>
      <w:r w:rsidR="00A54534" w:rsidRPr="00A54534">
        <w:rPr>
          <w:rFonts w:ascii="Times New Roman" w:hAnsi="Times New Roman" w:cs="Times New Roman"/>
          <w:sz w:val="24"/>
          <w:szCs w:val="24"/>
          <w:vertAlign w:val="subscript"/>
        </w:rPr>
        <w:t>4</w:t>
      </w:r>
      <w:r w:rsidR="00A54534" w:rsidRPr="00A54534">
        <w:rPr>
          <w:rFonts w:ascii="Times New Roman" w:hAnsi="Times New Roman" w:cs="Times New Roman"/>
          <w:sz w:val="24"/>
          <w:szCs w:val="24"/>
        </w:rPr>
        <w:t>.3H</w:t>
      </w:r>
      <w:r w:rsidR="00A54534" w:rsidRPr="00A54534">
        <w:rPr>
          <w:rFonts w:ascii="Times New Roman" w:hAnsi="Times New Roman" w:cs="Times New Roman"/>
          <w:sz w:val="24"/>
          <w:szCs w:val="24"/>
          <w:vertAlign w:val="subscript"/>
        </w:rPr>
        <w:t>2</w:t>
      </w:r>
      <w:r w:rsidR="00A54534" w:rsidRPr="00A54534">
        <w:rPr>
          <w:rFonts w:ascii="Times New Roman" w:hAnsi="Times New Roman" w:cs="Times New Roman"/>
          <w:sz w:val="24"/>
          <w:szCs w:val="24"/>
        </w:rPr>
        <w:t>O; NaNO</w:t>
      </w:r>
      <w:r w:rsidR="00A54534" w:rsidRPr="00A54534">
        <w:rPr>
          <w:rFonts w:ascii="Times New Roman" w:hAnsi="Times New Roman" w:cs="Times New Roman"/>
          <w:sz w:val="24"/>
          <w:szCs w:val="24"/>
          <w:vertAlign w:val="subscript"/>
        </w:rPr>
        <w:t>3</w:t>
      </w:r>
      <w:r w:rsidR="00A54534" w:rsidRPr="00A54534">
        <w:rPr>
          <w:rFonts w:ascii="Times New Roman" w:hAnsi="Times New Roman" w:cs="Times New Roman"/>
          <w:sz w:val="24"/>
          <w:szCs w:val="24"/>
        </w:rPr>
        <w:t>; Na</w:t>
      </w:r>
      <w:r w:rsidR="00A54534" w:rsidRPr="00A54534">
        <w:rPr>
          <w:rFonts w:ascii="Times New Roman" w:hAnsi="Times New Roman" w:cs="Times New Roman"/>
          <w:sz w:val="24"/>
          <w:szCs w:val="24"/>
          <w:vertAlign w:val="subscript"/>
        </w:rPr>
        <w:t>2</w:t>
      </w:r>
      <w:r w:rsidR="00A54534" w:rsidRPr="00A54534">
        <w:rPr>
          <w:rFonts w:ascii="Times New Roman" w:hAnsi="Times New Roman" w:cs="Times New Roman"/>
          <w:sz w:val="24"/>
          <w:szCs w:val="24"/>
        </w:rPr>
        <w:t>CO</w:t>
      </w:r>
      <w:r w:rsidR="00A54534" w:rsidRPr="00A54534">
        <w:rPr>
          <w:rFonts w:ascii="Times New Roman" w:hAnsi="Times New Roman" w:cs="Times New Roman"/>
          <w:sz w:val="24"/>
          <w:szCs w:val="24"/>
          <w:vertAlign w:val="subscript"/>
        </w:rPr>
        <w:t>3</w:t>
      </w:r>
      <w:r w:rsidR="00A54534" w:rsidRPr="00A54534">
        <w:rPr>
          <w:rFonts w:ascii="Times New Roman" w:hAnsi="Times New Roman" w:cs="Times New Roman"/>
          <w:sz w:val="24"/>
          <w:szCs w:val="24"/>
        </w:rPr>
        <w:t>; MgSO</w:t>
      </w:r>
      <w:r w:rsidR="00A54534" w:rsidRPr="00A54534">
        <w:rPr>
          <w:rFonts w:ascii="Times New Roman" w:hAnsi="Times New Roman" w:cs="Times New Roman"/>
          <w:sz w:val="24"/>
          <w:szCs w:val="24"/>
          <w:vertAlign w:val="subscript"/>
        </w:rPr>
        <w:t>4</w:t>
      </w:r>
      <w:r w:rsidR="00A54534" w:rsidRPr="00A54534">
        <w:rPr>
          <w:rFonts w:ascii="Times New Roman" w:hAnsi="Times New Roman" w:cs="Times New Roman"/>
          <w:sz w:val="24"/>
          <w:szCs w:val="24"/>
        </w:rPr>
        <w:t>.7H</w:t>
      </w:r>
      <w:r w:rsidR="00A54534" w:rsidRPr="00A54534">
        <w:rPr>
          <w:rFonts w:ascii="Times New Roman" w:hAnsi="Times New Roman" w:cs="Times New Roman"/>
          <w:sz w:val="24"/>
          <w:szCs w:val="24"/>
          <w:vertAlign w:val="subscript"/>
        </w:rPr>
        <w:t>2</w:t>
      </w:r>
      <w:r w:rsidR="00A54534" w:rsidRPr="00A54534">
        <w:rPr>
          <w:rFonts w:ascii="Times New Roman" w:hAnsi="Times New Roman" w:cs="Times New Roman"/>
          <w:sz w:val="24"/>
          <w:szCs w:val="24"/>
        </w:rPr>
        <w:t>O; CaCl</w:t>
      </w:r>
      <w:r w:rsidR="00A54534" w:rsidRPr="00A54534">
        <w:rPr>
          <w:rFonts w:ascii="Times New Roman" w:hAnsi="Times New Roman" w:cs="Times New Roman"/>
          <w:sz w:val="24"/>
          <w:szCs w:val="24"/>
          <w:vertAlign w:val="subscript"/>
        </w:rPr>
        <w:t>2</w:t>
      </w:r>
      <w:r w:rsidR="00A54534" w:rsidRPr="00A54534">
        <w:rPr>
          <w:rFonts w:ascii="Times New Roman" w:hAnsi="Times New Roman" w:cs="Times New Roman"/>
          <w:sz w:val="24"/>
          <w:szCs w:val="24"/>
        </w:rPr>
        <w:t>.2H</w:t>
      </w:r>
      <w:r w:rsidR="00A54534" w:rsidRPr="00A54534">
        <w:rPr>
          <w:rFonts w:ascii="Times New Roman" w:hAnsi="Times New Roman" w:cs="Times New Roman"/>
          <w:sz w:val="24"/>
          <w:szCs w:val="24"/>
          <w:vertAlign w:val="subscript"/>
        </w:rPr>
        <w:t>2</w:t>
      </w:r>
      <w:r w:rsidR="00A54534" w:rsidRPr="00A54534">
        <w:rPr>
          <w:rFonts w:ascii="Times New Roman" w:hAnsi="Times New Roman" w:cs="Times New Roman"/>
          <w:sz w:val="24"/>
          <w:szCs w:val="24"/>
        </w:rPr>
        <w:t>O; (NH</w:t>
      </w:r>
      <w:r w:rsidR="00A54534" w:rsidRPr="00A54534">
        <w:rPr>
          <w:rFonts w:ascii="Times New Roman" w:hAnsi="Times New Roman" w:cs="Times New Roman"/>
          <w:sz w:val="24"/>
          <w:szCs w:val="24"/>
          <w:vertAlign w:val="superscript"/>
        </w:rPr>
        <w:t>+</w:t>
      </w:r>
      <w:r w:rsidR="00A54534" w:rsidRPr="00A54534">
        <w:rPr>
          <w:rFonts w:ascii="Times New Roman" w:hAnsi="Times New Roman" w:cs="Times New Roman"/>
          <w:sz w:val="24"/>
          <w:szCs w:val="24"/>
        </w:rPr>
        <w:t>)5Fe(C</w:t>
      </w:r>
      <w:r w:rsidR="00A54534" w:rsidRPr="00A54534">
        <w:rPr>
          <w:rFonts w:ascii="Times New Roman" w:hAnsi="Times New Roman" w:cs="Times New Roman"/>
          <w:sz w:val="24"/>
          <w:szCs w:val="24"/>
          <w:vertAlign w:val="subscript"/>
        </w:rPr>
        <w:t>6</w:t>
      </w:r>
      <w:r w:rsidR="00A54534" w:rsidRPr="00A54534">
        <w:rPr>
          <w:rFonts w:ascii="Times New Roman" w:hAnsi="Times New Roman" w:cs="Times New Roman"/>
          <w:sz w:val="24"/>
          <w:szCs w:val="24"/>
        </w:rPr>
        <w:t>H</w:t>
      </w:r>
      <w:r w:rsidR="00A54534" w:rsidRPr="00A54534">
        <w:rPr>
          <w:rFonts w:ascii="Times New Roman" w:hAnsi="Times New Roman" w:cs="Times New Roman"/>
          <w:sz w:val="24"/>
          <w:szCs w:val="24"/>
          <w:vertAlign w:val="subscript"/>
        </w:rPr>
        <w:t>2</w:t>
      </w:r>
      <w:r w:rsidR="00A54534" w:rsidRPr="00A54534">
        <w:rPr>
          <w:rFonts w:ascii="Times New Roman" w:hAnsi="Times New Roman" w:cs="Times New Roman"/>
          <w:sz w:val="24"/>
          <w:szCs w:val="24"/>
        </w:rPr>
        <w:t>O</w:t>
      </w:r>
      <w:r w:rsidR="00A54534" w:rsidRPr="00A54534">
        <w:rPr>
          <w:rFonts w:ascii="Times New Roman" w:hAnsi="Times New Roman" w:cs="Times New Roman"/>
          <w:sz w:val="24"/>
          <w:szCs w:val="24"/>
          <w:vertAlign w:val="subscript"/>
        </w:rPr>
        <w:t>7</w:t>
      </w:r>
      <w:r w:rsidR="00A54534" w:rsidRPr="00A54534">
        <w:rPr>
          <w:rFonts w:ascii="Times New Roman" w:hAnsi="Times New Roman" w:cs="Times New Roman"/>
          <w:sz w:val="24"/>
          <w:szCs w:val="24"/>
        </w:rPr>
        <w:t>)</w:t>
      </w:r>
      <w:r w:rsidR="00A54534" w:rsidRPr="00A54534">
        <w:rPr>
          <w:rFonts w:ascii="Times New Roman" w:hAnsi="Times New Roman" w:cs="Times New Roman"/>
          <w:sz w:val="24"/>
          <w:szCs w:val="24"/>
          <w:vertAlign w:val="subscript"/>
        </w:rPr>
        <w:t>2</w:t>
      </w:r>
      <w:r w:rsidR="00A54534" w:rsidRPr="00A54534">
        <w:rPr>
          <w:rFonts w:ascii="Times New Roman" w:hAnsi="Times New Roman" w:cs="Times New Roman"/>
          <w:sz w:val="24"/>
          <w:szCs w:val="24"/>
        </w:rPr>
        <w:t>; C</w:t>
      </w:r>
      <w:r w:rsidR="00A54534" w:rsidRPr="00A54534">
        <w:rPr>
          <w:rFonts w:ascii="Times New Roman" w:hAnsi="Times New Roman" w:cs="Times New Roman"/>
          <w:sz w:val="24"/>
          <w:szCs w:val="24"/>
          <w:vertAlign w:val="subscript"/>
        </w:rPr>
        <w:t>6</w:t>
      </w:r>
      <w:r w:rsidR="00A54534" w:rsidRPr="00A54534">
        <w:rPr>
          <w:rFonts w:ascii="Times New Roman" w:hAnsi="Times New Roman" w:cs="Times New Roman"/>
          <w:sz w:val="24"/>
          <w:szCs w:val="24"/>
        </w:rPr>
        <w:t>H</w:t>
      </w:r>
      <w:r w:rsidR="00A54534" w:rsidRPr="00A54534">
        <w:rPr>
          <w:rFonts w:ascii="Times New Roman" w:hAnsi="Times New Roman" w:cs="Times New Roman"/>
          <w:sz w:val="24"/>
          <w:szCs w:val="24"/>
          <w:vertAlign w:val="subscript"/>
        </w:rPr>
        <w:t>8</w:t>
      </w:r>
      <w:r w:rsidR="00A54534" w:rsidRPr="00A54534">
        <w:rPr>
          <w:rFonts w:ascii="Times New Roman" w:hAnsi="Times New Roman" w:cs="Times New Roman"/>
          <w:sz w:val="24"/>
          <w:szCs w:val="24"/>
        </w:rPr>
        <w:t>O</w:t>
      </w:r>
      <w:r w:rsidR="00A54534" w:rsidRPr="00A54534">
        <w:rPr>
          <w:rFonts w:ascii="Times New Roman" w:hAnsi="Times New Roman" w:cs="Times New Roman"/>
          <w:sz w:val="24"/>
          <w:szCs w:val="24"/>
          <w:vertAlign w:val="subscript"/>
        </w:rPr>
        <w:t>7</w:t>
      </w:r>
      <w:r w:rsidR="00A54534" w:rsidRPr="00A54534">
        <w:rPr>
          <w:rFonts w:ascii="Times New Roman" w:hAnsi="Times New Roman" w:cs="Times New Roman"/>
          <w:sz w:val="24"/>
          <w:szCs w:val="24"/>
        </w:rPr>
        <w:t xml:space="preserve"> e EDTA) e elementos traço (</w:t>
      </w:r>
      <w:proofErr w:type="spellStart"/>
      <w:r w:rsidR="00A54534" w:rsidRPr="00A54534">
        <w:rPr>
          <w:rFonts w:ascii="Times New Roman" w:hAnsi="Times New Roman" w:cs="Times New Roman"/>
          <w:sz w:val="24"/>
          <w:szCs w:val="24"/>
        </w:rPr>
        <w:t>R</w:t>
      </w:r>
      <w:r w:rsidR="00056A29" w:rsidRPr="00A54534">
        <w:rPr>
          <w:rFonts w:ascii="Times New Roman" w:hAnsi="Times New Roman" w:cs="Times New Roman"/>
          <w:sz w:val="24"/>
          <w:szCs w:val="24"/>
        </w:rPr>
        <w:t>ippka</w:t>
      </w:r>
      <w:proofErr w:type="spellEnd"/>
      <w:r w:rsidR="00A54534" w:rsidRPr="00A54534">
        <w:rPr>
          <w:rFonts w:ascii="Times New Roman" w:hAnsi="Times New Roman" w:cs="Times New Roman"/>
          <w:sz w:val="24"/>
          <w:szCs w:val="24"/>
        </w:rPr>
        <w:t xml:space="preserve"> </w:t>
      </w:r>
      <w:r w:rsidR="00A54534" w:rsidRPr="00A54534">
        <w:rPr>
          <w:rFonts w:ascii="Times New Roman" w:hAnsi="Times New Roman" w:cs="Times New Roman"/>
          <w:i/>
          <w:iCs/>
          <w:sz w:val="24"/>
          <w:szCs w:val="24"/>
        </w:rPr>
        <w:t>et al</w:t>
      </w:r>
      <w:r w:rsidR="00A54534" w:rsidRPr="00A54534">
        <w:rPr>
          <w:rFonts w:ascii="Times New Roman" w:hAnsi="Times New Roman" w:cs="Times New Roman"/>
          <w:sz w:val="24"/>
          <w:szCs w:val="24"/>
        </w:rPr>
        <w:t>., 1979) sob condições de temperatura constante (28 °C), aeração fornecida por uma bomba com vazão de ar de 50 L h</w:t>
      </w:r>
      <w:r w:rsidR="00A54534" w:rsidRPr="00A54534">
        <w:rPr>
          <w:rFonts w:ascii="Times New Roman" w:hAnsi="Times New Roman" w:cs="Times New Roman"/>
          <w:sz w:val="24"/>
          <w:szCs w:val="24"/>
          <w:vertAlign w:val="superscript"/>
        </w:rPr>
        <w:t>-1</w:t>
      </w:r>
      <w:r w:rsidR="00A54534" w:rsidRPr="00A54534">
        <w:rPr>
          <w:rFonts w:ascii="Times New Roman" w:hAnsi="Times New Roman" w:cs="Times New Roman"/>
          <w:sz w:val="24"/>
          <w:szCs w:val="24"/>
        </w:rPr>
        <w:t xml:space="preserve">, e fotoperíodo de 12 h claro/escuro. A iluminação foi fornecida por cinco lâmpadas fluorescentes de 41,60 </w:t>
      </w:r>
      <w:proofErr w:type="spellStart"/>
      <w:r w:rsidR="00A54534" w:rsidRPr="00A54534">
        <w:rPr>
          <w:rFonts w:ascii="Times New Roman" w:hAnsi="Times New Roman" w:cs="Times New Roman"/>
          <w:sz w:val="24"/>
          <w:szCs w:val="24"/>
        </w:rPr>
        <w:t>μmol</w:t>
      </w:r>
      <w:proofErr w:type="spellEnd"/>
      <w:r w:rsidR="00A54534" w:rsidRPr="00A54534">
        <w:rPr>
          <w:rFonts w:ascii="Times New Roman" w:hAnsi="Times New Roman" w:cs="Times New Roman"/>
          <w:sz w:val="24"/>
          <w:szCs w:val="24"/>
        </w:rPr>
        <w:t xml:space="preserve"> fótons m</w:t>
      </w:r>
      <w:r w:rsidR="00A54534" w:rsidRPr="00A54534">
        <w:rPr>
          <w:rFonts w:ascii="Times New Roman" w:hAnsi="Times New Roman" w:cs="Times New Roman"/>
          <w:sz w:val="24"/>
          <w:szCs w:val="24"/>
          <w:vertAlign w:val="superscript"/>
        </w:rPr>
        <w:t>-2</w:t>
      </w:r>
      <w:r w:rsidR="00A54534" w:rsidRPr="00A54534">
        <w:rPr>
          <w:rFonts w:ascii="Times New Roman" w:hAnsi="Times New Roman" w:cs="Times New Roman"/>
          <w:sz w:val="24"/>
          <w:szCs w:val="24"/>
        </w:rPr>
        <w:t xml:space="preserve"> s</w:t>
      </w:r>
      <w:r w:rsidR="00A54534" w:rsidRPr="00A54534">
        <w:rPr>
          <w:rFonts w:ascii="Times New Roman" w:hAnsi="Times New Roman" w:cs="Times New Roman"/>
          <w:sz w:val="24"/>
          <w:szCs w:val="24"/>
          <w:vertAlign w:val="superscript"/>
        </w:rPr>
        <w:t>-1</w:t>
      </w:r>
      <w:r w:rsidR="00A54534" w:rsidRPr="00A54534">
        <w:rPr>
          <w:rFonts w:ascii="Times New Roman" w:hAnsi="Times New Roman" w:cs="Times New Roman"/>
          <w:sz w:val="24"/>
          <w:szCs w:val="24"/>
        </w:rPr>
        <w:t xml:space="preserve"> </w:t>
      </w:r>
      <w:r w:rsidR="00216708">
        <w:rPr>
          <w:rFonts w:ascii="Times New Roman" w:hAnsi="Times New Roman" w:cs="Times New Roman"/>
          <w:sz w:val="24"/>
          <w:szCs w:val="24"/>
        </w:rPr>
        <w:t>(</w:t>
      </w:r>
      <w:r w:rsidR="00A54534" w:rsidRPr="00A54534">
        <w:rPr>
          <w:rFonts w:ascii="Times New Roman" w:hAnsi="Times New Roman" w:cs="Times New Roman"/>
          <w:sz w:val="24"/>
          <w:szCs w:val="24"/>
        </w:rPr>
        <w:t>cada</w:t>
      </w:r>
      <w:r w:rsidR="00216708">
        <w:rPr>
          <w:rFonts w:ascii="Times New Roman" w:hAnsi="Times New Roman" w:cs="Times New Roman"/>
          <w:sz w:val="24"/>
          <w:szCs w:val="24"/>
        </w:rPr>
        <w:t xml:space="preserve"> </w:t>
      </w:r>
      <w:r w:rsidR="005211E6">
        <w:rPr>
          <w:rFonts w:ascii="Times New Roman" w:hAnsi="Times New Roman" w:cs="Times New Roman"/>
          <w:sz w:val="24"/>
          <w:szCs w:val="24"/>
        </w:rPr>
        <w:t>unidade)</w:t>
      </w:r>
      <w:r w:rsidR="00A54534" w:rsidRPr="00A54534">
        <w:rPr>
          <w:rFonts w:ascii="Times New Roman" w:hAnsi="Times New Roman" w:cs="Times New Roman"/>
          <w:sz w:val="24"/>
          <w:szCs w:val="24"/>
        </w:rPr>
        <w:t xml:space="preserve"> por 13 dias. Em seguida, o volume de cultivo gerado (2,4 L) foi transferido para um </w:t>
      </w:r>
      <w:proofErr w:type="spellStart"/>
      <w:r w:rsidR="00A54534" w:rsidRPr="00A54534">
        <w:rPr>
          <w:rFonts w:ascii="Times New Roman" w:hAnsi="Times New Roman" w:cs="Times New Roman"/>
          <w:sz w:val="24"/>
          <w:szCs w:val="24"/>
        </w:rPr>
        <w:t>fotobiorreator</w:t>
      </w:r>
      <w:proofErr w:type="spellEnd"/>
      <w:r w:rsidR="00A54534" w:rsidRPr="00A54534">
        <w:rPr>
          <w:rFonts w:ascii="Times New Roman" w:hAnsi="Times New Roman" w:cs="Times New Roman"/>
          <w:sz w:val="24"/>
          <w:szCs w:val="24"/>
        </w:rPr>
        <w:t xml:space="preserve"> cilíndrico de acrílico, com volume de trabalho útil de 20 L, com as dimensões (0,45 m de altura e 0,25 m de diâmetro), cultivado em meio BG-11 (</w:t>
      </w:r>
      <w:proofErr w:type="spellStart"/>
      <w:r w:rsidR="00A54534" w:rsidRPr="00A54534">
        <w:rPr>
          <w:rFonts w:ascii="Times New Roman" w:hAnsi="Times New Roman" w:cs="Times New Roman"/>
          <w:sz w:val="24"/>
          <w:szCs w:val="24"/>
        </w:rPr>
        <w:t>R</w:t>
      </w:r>
      <w:r w:rsidR="00056A29" w:rsidRPr="00A54534">
        <w:rPr>
          <w:rFonts w:ascii="Times New Roman" w:hAnsi="Times New Roman" w:cs="Times New Roman"/>
          <w:sz w:val="24"/>
          <w:szCs w:val="24"/>
        </w:rPr>
        <w:t>ippka</w:t>
      </w:r>
      <w:proofErr w:type="spellEnd"/>
      <w:r w:rsidR="00A54534" w:rsidRPr="00A54534">
        <w:rPr>
          <w:rFonts w:ascii="Times New Roman" w:hAnsi="Times New Roman" w:cs="Times New Roman"/>
          <w:sz w:val="24"/>
          <w:szCs w:val="24"/>
        </w:rPr>
        <w:t xml:space="preserve"> </w:t>
      </w:r>
      <w:r w:rsidR="00A54534" w:rsidRPr="00A54534">
        <w:rPr>
          <w:rFonts w:ascii="Times New Roman" w:hAnsi="Times New Roman" w:cs="Times New Roman"/>
          <w:i/>
          <w:iCs/>
          <w:sz w:val="24"/>
          <w:szCs w:val="24"/>
        </w:rPr>
        <w:t>et al</w:t>
      </w:r>
      <w:r w:rsidR="00A54534" w:rsidRPr="00A54534">
        <w:rPr>
          <w:rFonts w:ascii="Times New Roman" w:hAnsi="Times New Roman" w:cs="Times New Roman"/>
          <w:sz w:val="24"/>
          <w:szCs w:val="24"/>
        </w:rPr>
        <w:t xml:space="preserve">., 1979), em sistema outdoor, com o objetivo de promover a ambientação das células às novas condições, no </w:t>
      </w:r>
      <w:r w:rsidR="00A54534" w:rsidRPr="00A54534">
        <w:rPr>
          <w:rFonts w:ascii="Times New Roman" w:hAnsi="Times New Roman" w:cs="Times New Roman"/>
          <w:sz w:val="24"/>
          <w:szCs w:val="24"/>
        </w:rPr>
        <w:lastRenderedPageBreak/>
        <w:t xml:space="preserve">qual a temperatura e a incidência de luz foram em função da temperatura ambiente e da radiação solar incidente. Na região onde o experimento foi realizado, Salvador/Bahia/Brasil, a temperatura mínima média foi de 24 ºC e a máxima, 31,3 ºC (MAPA; INMET, 2023), valores obtidos durante a primavera no Hemisfério Sul, e uma energia solar média de 7 kWh (Weather Spark, 2024). </w:t>
      </w:r>
    </w:p>
    <w:p w14:paraId="1C4270B2" w14:textId="15A0BFEA" w:rsidR="001C287C" w:rsidRPr="00F12258" w:rsidRDefault="00976D9F" w:rsidP="00F12258">
      <w:pPr>
        <w:pStyle w:val="Legenda"/>
        <w:spacing w:after="0"/>
        <w:jc w:val="center"/>
        <w:rPr>
          <w:rFonts w:ascii="Times New Roman" w:hAnsi="Times New Roman" w:cs="Times New Roman"/>
          <w:i w:val="0"/>
          <w:iCs w:val="0"/>
          <w:color w:val="auto"/>
          <w:sz w:val="24"/>
          <w:szCs w:val="24"/>
        </w:rPr>
      </w:pPr>
      <w:r w:rsidRPr="00F12258">
        <w:rPr>
          <w:rFonts w:ascii="Times New Roman" w:hAnsi="Times New Roman" w:cs="Times New Roman"/>
          <w:b/>
          <w:bCs/>
          <w:i w:val="0"/>
          <w:iCs w:val="0"/>
          <w:color w:val="auto"/>
          <w:sz w:val="24"/>
          <w:szCs w:val="24"/>
        </w:rPr>
        <w:t>Figura 6</w:t>
      </w:r>
      <w:r w:rsidRPr="00F12258">
        <w:rPr>
          <w:rFonts w:ascii="Times New Roman" w:hAnsi="Times New Roman" w:cs="Times New Roman"/>
          <w:i w:val="0"/>
          <w:iCs w:val="0"/>
          <w:color w:val="auto"/>
          <w:sz w:val="24"/>
          <w:szCs w:val="24"/>
        </w:rPr>
        <w:t xml:space="preserve"> – Inóculos de </w:t>
      </w:r>
      <w:r w:rsidRPr="00F12258">
        <w:rPr>
          <w:rFonts w:ascii="Times New Roman" w:hAnsi="Times New Roman" w:cs="Times New Roman"/>
          <w:color w:val="auto"/>
          <w:sz w:val="24"/>
          <w:szCs w:val="24"/>
        </w:rPr>
        <w:t>Chlorolobion braunii</w:t>
      </w:r>
      <w:r w:rsidRPr="00F12258">
        <w:rPr>
          <w:rFonts w:ascii="Times New Roman" w:hAnsi="Times New Roman" w:cs="Times New Roman"/>
          <w:i w:val="0"/>
          <w:iCs w:val="0"/>
          <w:color w:val="auto"/>
          <w:sz w:val="24"/>
          <w:szCs w:val="24"/>
        </w:rPr>
        <w:t xml:space="preserve"> em cultivo </w:t>
      </w:r>
      <w:r w:rsidRPr="00F12258">
        <w:rPr>
          <w:rFonts w:ascii="Times New Roman" w:hAnsi="Times New Roman" w:cs="Times New Roman"/>
          <w:color w:val="auto"/>
          <w:sz w:val="24"/>
          <w:szCs w:val="24"/>
        </w:rPr>
        <w:t xml:space="preserve">indoor </w:t>
      </w:r>
      <w:r w:rsidRPr="00F12258">
        <w:rPr>
          <w:rFonts w:ascii="Times New Roman" w:hAnsi="Times New Roman" w:cs="Times New Roman"/>
          <w:i w:val="0"/>
          <w:iCs w:val="0"/>
          <w:color w:val="auto"/>
          <w:sz w:val="24"/>
          <w:szCs w:val="24"/>
        </w:rPr>
        <w:t xml:space="preserve">(esquerda) e cultivo </w:t>
      </w:r>
      <w:r w:rsidRPr="00F12258">
        <w:rPr>
          <w:rFonts w:ascii="Times New Roman" w:hAnsi="Times New Roman" w:cs="Times New Roman"/>
          <w:color w:val="auto"/>
          <w:sz w:val="24"/>
          <w:szCs w:val="24"/>
        </w:rPr>
        <w:t>outdoor</w:t>
      </w:r>
      <w:r w:rsidRPr="00F12258">
        <w:rPr>
          <w:rFonts w:ascii="Times New Roman" w:hAnsi="Times New Roman" w:cs="Times New Roman"/>
          <w:i w:val="0"/>
          <w:iCs w:val="0"/>
          <w:color w:val="auto"/>
          <w:sz w:val="24"/>
          <w:szCs w:val="24"/>
        </w:rPr>
        <w:t xml:space="preserve"> (direita).</w:t>
      </w:r>
    </w:p>
    <w:p w14:paraId="22F78468" w14:textId="5B3E8BAF" w:rsidR="001C287C" w:rsidRDefault="0013456D" w:rsidP="00F12258">
      <w:pPr>
        <w:pStyle w:val="Legenda"/>
        <w:spacing w:after="0"/>
        <w:jc w:val="center"/>
        <w:rPr>
          <w:rFonts w:ascii="Times New Roman" w:hAnsi="Times New Roman" w:cs="Times New Roman"/>
          <w:i w:val="0"/>
          <w:iCs w:val="0"/>
          <w:color w:val="auto"/>
          <w:sz w:val="22"/>
          <w:szCs w:val="22"/>
        </w:rPr>
      </w:pPr>
      <w:r w:rsidRPr="0013456D">
        <w:rPr>
          <w:rFonts w:ascii="Times New Roman" w:hAnsi="Times New Roman" w:cs="Times New Roman"/>
          <w:i w:val="0"/>
          <w:iCs w:val="0"/>
          <w:noProof/>
          <w:color w:val="auto"/>
          <w:sz w:val="22"/>
          <w:szCs w:val="22"/>
        </w:rPr>
        <w:drawing>
          <wp:inline distT="0" distB="0" distL="0" distR="0" wp14:anchorId="0E8BA72A" wp14:editId="78E1FCE3">
            <wp:extent cx="4686670" cy="2667000"/>
            <wp:effectExtent l="19050" t="19050" r="19050" b="19050"/>
            <wp:docPr id="579397082" name="Imagem 1" descr="Garrafa de vidro verd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97082" name="Imagem 1" descr="Garrafa de vidro verde&#10;&#10;O conteúdo gerado por IA pode estar incorreto."/>
                    <pic:cNvPicPr/>
                  </pic:nvPicPr>
                  <pic:blipFill>
                    <a:blip r:embed="rId23"/>
                    <a:stretch>
                      <a:fillRect/>
                    </a:stretch>
                  </pic:blipFill>
                  <pic:spPr>
                    <a:xfrm>
                      <a:off x="0" y="0"/>
                      <a:ext cx="4688895" cy="2668266"/>
                    </a:xfrm>
                    <a:prstGeom prst="rect">
                      <a:avLst/>
                    </a:prstGeom>
                    <a:ln>
                      <a:solidFill>
                        <a:schemeClr val="tx1"/>
                      </a:solidFill>
                    </a:ln>
                  </pic:spPr>
                </pic:pic>
              </a:graphicData>
            </a:graphic>
          </wp:inline>
        </w:drawing>
      </w:r>
    </w:p>
    <w:p w14:paraId="316CF5A5" w14:textId="66509945" w:rsidR="00976D9F" w:rsidRPr="00F12258" w:rsidRDefault="00976D9F" w:rsidP="00F12258">
      <w:pPr>
        <w:pStyle w:val="Legenda"/>
        <w:spacing w:after="0"/>
        <w:jc w:val="center"/>
        <w:rPr>
          <w:rFonts w:ascii="Times New Roman" w:hAnsi="Times New Roman" w:cs="Times New Roman"/>
          <w:sz w:val="22"/>
          <w:szCs w:val="22"/>
        </w:rPr>
      </w:pPr>
      <w:r w:rsidRPr="00F12258">
        <w:rPr>
          <w:rFonts w:ascii="Times New Roman" w:hAnsi="Times New Roman" w:cs="Times New Roman"/>
          <w:i w:val="0"/>
          <w:iCs w:val="0"/>
          <w:color w:val="auto"/>
          <w:sz w:val="22"/>
          <w:szCs w:val="22"/>
        </w:rPr>
        <w:t>Fonte: Autoria própria, 2023</w:t>
      </w:r>
    </w:p>
    <w:p w14:paraId="7A8955ED" w14:textId="77777777" w:rsidR="00976D9F" w:rsidRDefault="00976D9F" w:rsidP="00976D9F">
      <w:pPr>
        <w:spacing w:after="0" w:line="240" w:lineRule="auto"/>
        <w:ind w:firstLine="709"/>
        <w:jc w:val="center"/>
        <w:rPr>
          <w:rFonts w:ascii="Times New Roman" w:hAnsi="Times New Roman" w:cs="Times New Roman"/>
          <w:sz w:val="24"/>
          <w:szCs w:val="24"/>
        </w:rPr>
      </w:pPr>
    </w:p>
    <w:p w14:paraId="546BF242" w14:textId="33E35342" w:rsidR="00976D9F" w:rsidRPr="007D61EF" w:rsidRDefault="00976D9F" w:rsidP="00F12258">
      <w:pPr>
        <w:spacing w:after="0" w:line="240" w:lineRule="auto"/>
        <w:ind w:firstLine="709"/>
        <w:jc w:val="center"/>
        <w:rPr>
          <w:rFonts w:ascii="Times New Roman" w:hAnsi="Times New Roman" w:cs="Times New Roman"/>
          <w:sz w:val="24"/>
          <w:szCs w:val="24"/>
        </w:rPr>
      </w:pPr>
    </w:p>
    <w:p w14:paraId="38ED52CD" w14:textId="4590D53D" w:rsidR="00024334" w:rsidRDefault="003360EB" w:rsidP="00EB7A18">
      <w:pPr>
        <w:pStyle w:val="PargrafodaLista"/>
        <w:numPr>
          <w:ilvl w:val="1"/>
          <w:numId w:val="1"/>
        </w:numPr>
        <w:spacing w:line="360" w:lineRule="auto"/>
        <w:jc w:val="both"/>
        <w:outlineLvl w:val="1"/>
        <w:rPr>
          <w:rFonts w:ascii="Times New Roman" w:hAnsi="Times New Roman" w:cs="Times New Roman"/>
          <w:sz w:val="24"/>
          <w:szCs w:val="24"/>
        </w:rPr>
      </w:pPr>
      <w:bookmarkStart w:id="145" w:name="_Toc203986737"/>
      <w:r>
        <w:rPr>
          <w:rFonts w:ascii="Times New Roman" w:hAnsi="Times New Roman" w:cs="Times New Roman"/>
          <w:sz w:val="24"/>
          <w:szCs w:val="24"/>
        </w:rPr>
        <w:t>CONDIÇÕES DE CULTIVO EM ÁGUA PRODUZIDA E PRODUÇÃO DE BIOMASSA</w:t>
      </w:r>
      <w:bookmarkEnd w:id="145"/>
    </w:p>
    <w:p w14:paraId="2BAA028D" w14:textId="7182498A" w:rsidR="00A54534" w:rsidRDefault="00AB0B31" w:rsidP="00A54534">
      <w:pPr>
        <w:spacing w:line="360" w:lineRule="auto"/>
        <w:ind w:firstLine="709"/>
        <w:jc w:val="both"/>
        <w:rPr>
          <w:rFonts w:ascii="Times New Roman" w:hAnsi="Times New Roman" w:cs="Times New Roman"/>
          <w:sz w:val="24"/>
          <w:szCs w:val="24"/>
        </w:rPr>
      </w:pPr>
      <w:r w:rsidRPr="00706D40">
        <w:rPr>
          <w:rFonts w:ascii="Times New Roman" w:hAnsi="Times New Roman" w:cs="Times New Roman"/>
          <w:sz w:val="24"/>
          <w:szCs w:val="24"/>
        </w:rPr>
        <w:t xml:space="preserve">Após </w:t>
      </w:r>
      <w:r w:rsidR="00A54534" w:rsidRPr="00A54534">
        <w:rPr>
          <w:rFonts w:ascii="Times New Roman" w:hAnsi="Times New Roman" w:cs="Times New Roman"/>
          <w:sz w:val="24"/>
          <w:szCs w:val="24"/>
        </w:rPr>
        <w:t>50 dias de ambientação, o volume do cultivo (20 L), com concentração de 0,64 g L</w:t>
      </w:r>
      <w:r w:rsidR="00A54534" w:rsidRPr="00A54534">
        <w:rPr>
          <w:rFonts w:ascii="Times New Roman" w:hAnsi="Times New Roman" w:cs="Times New Roman"/>
          <w:sz w:val="24"/>
          <w:szCs w:val="24"/>
          <w:vertAlign w:val="superscript"/>
        </w:rPr>
        <w:t>-1</w:t>
      </w:r>
      <w:r w:rsidR="00A54534" w:rsidRPr="00A54534">
        <w:rPr>
          <w:rFonts w:ascii="Times New Roman" w:hAnsi="Times New Roman" w:cs="Times New Roman"/>
          <w:sz w:val="24"/>
          <w:szCs w:val="24"/>
        </w:rPr>
        <w:t xml:space="preserve"> em fase exponencial, foi centrifugado (centrífuga </w:t>
      </w:r>
      <w:proofErr w:type="spellStart"/>
      <w:r w:rsidR="00A54534" w:rsidRPr="00A54534">
        <w:rPr>
          <w:rFonts w:ascii="Times New Roman" w:hAnsi="Times New Roman" w:cs="Times New Roman"/>
          <w:sz w:val="24"/>
          <w:szCs w:val="24"/>
        </w:rPr>
        <w:t>Himac</w:t>
      </w:r>
      <w:proofErr w:type="spellEnd"/>
      <w:r w:rsidR="00A54534" w:rsidRPr="00A54534">
        <w:rPr>
          <w:rFonts w:ascii="Times New Roman" w:hAnsi="Times New Roman" w:cs="Times New Roman"/>
          <w:sz w:val="24"/>
          <w:szCs w:val="24"/>
        </w:rPr>
        <w:t xml:space="preserve"> CR22N) a 10000 x </w:t>
      </w:r>
      <w:r w:rsidR="00A54534" w:rsidRPr="00A54534">
        <w:rPr>
          <w:rFonts w:ascii="Times New Roman" w:hAnsi="Times New Roman" w:cs="Times New Roman"/>
          <w:i/>
          <w:iCs/>
          <w:sz w:val="24"/>
          <w:szCs w:val="24"/>
        </w:rPr>
        <w:t>g</w:t>
      </w:r>
      <w:r w:rsidR="00A54534" w:rsidRPr="00A54534">
        <w:rPr>
          <w:rFonts w:ascii="Times New Roman" w:hAnsi="Times New Roman" w:cs="Times New Roman"/>
          <w:sz w:val="24"/>
          <w:szCs w:val="24"/>
        </w:rPr>
        <w:t xml:space="preserve"> por 5 min para obtenção de biomassa da </w:t>
      </w:r>
      <w:r w:rsidR="00A54534" w:rsidRPr="00A54534">
        <w:rPr>
          <w:rFonts w:ascii="Times New Roman" w:hAnsi="Times New Roman" w:cs="Times New Roman"/>
          <w:i/>
          <w:iCs/>
          <w:sz w:val="24"/>
          <w:szCs w:val="24"/>
        </w:rPr>
        <w:t>C. braunii</w:t>
      </w:r>
      <w:r w:rsidR="00A54534" w:rsidRPr="00A54534">
        <w:rPr>
          <w:rFonts w:ascii="Times New Roman" w:hAnsi="Times New Roman" w:cs="Times New Roman"/>
          <w:sz w:val="24"/>
          <w:szCs w:val="24"/>
        </w:rPr>
        <w:t xml:space="preserve">. A biomassa resultante foi depositada em biorreatores do tipo </w:t>
      </w:r>
      <w:proofErr w:type="spellStart"/>
      <w:r w:rsidR="00A54534" w:rsidRPr="00A54534">
        <w:rPr>
          <w:rFonts w:ascii="Times New Roman" w:hAnsi="Times New Roman" w:cs="Times New Roman"/>
          <w:i/>
          <w:iCs/>
          <w:sz w:val="24"/>
          <w:szCs w:val="24"/>
        </w:rPr>
        <w:t>raceway</w:t>
      </w:r>
      <w:proofErr w:type="spellEnd"/>
      <w:r w:rsidR="00A54534" w:rsidRPr="00A54534">
        <w:rPr>
          <w:rFonts w:ascii="Times New Roman" w:hAnsi="Times New Roman" w:cs="Times New Roman"/>
          <w:i/>
          <w:iCs/>
          <w:sz w:val="24"/>
          <w:szCs w:val="24"/>
        </w:rPr>
        <w:t>,</w:t>
      </w:r>
      <w:r w:rsidR="00A54534" w:rsidRPr="00A54534">
        <w:rPr>
          <w:rFonts w:ascii="Times New Roman" w:hAnsi="Times New Roman" w:cs="Times New Roman"/>
          <w:sz w:val="24"/>
          <w:szCs w:val="24"/>
        </w:rPr>
        <w:t xml:space="preserve"> de 250 L cada, com 2.20 x 0.9 x 0.35 m de dimensão, com volume de trabalho</w:t>
      </w:r>
      <w:r w:rsidR="00AB1343">
        <w:rPr>
          <w:rFonts w:ascii="Times New Roman" w:hAnsi="Times New Roman" w:cs="Times New Roman"/>
          <w:sz w:val="24"/>
          <w:szCs w:val="24"/>
        </w:rPr>
        <w:t xml:space="preserve"> de</w:t>
      </w:r>
      <w:r w:rsidR="00A54534" w:rsidRPr="00A54534">
        <w:rPr>
          <w:rFonts w:ascii="Times New Roman" w:hAnsi="Times New Roman" w:cs="Times New Roman"/>
          <w:sz w:val="24"/>
          <w:szCs w:val="24"/>
        </w:rPr>
        <w:t xml:space="preserve"> 200 L</w:t>
      </w:r>
      <w:r w:rsidR="00221488">
        <w:rPr>
          <w:rFonts w:ascii="Times New Roman" w:hAnsi="Times New Roman" w:cs="Times New Roman"/>
          <w:sz w:val="24"/>
          <w:szCs w:val="24"/>
        </w:rPr>
        <w:t>.</w:t>
      </w:r>
      <w:r w:rsidR="00A54534" w:rsidRPr="00A54534">
        <w:rPr>
          <w:rFonts w:ascii="Times New Roman" w:hAnsi="Times New Roman" w:cs="Times New Roman"/>
          <w:sz w:val="24"/>
          <w:szCs w:val="24"/>
        </w:rPr>
        <w:t xml:space="preserve"> </w:t>
      </w:r>
      <w:r w:rsidR="00221488">
        <w:rPr>
          <w:rFonts w:ascii="Times New Roman" w:hAnsi="Times New Roman" w:cs="Times New Roman"/>
          <w:sz w:val="24"/>
          <w:szCs w:val="24"/>
        </w:rPr>
        <w:t>O</w:t>
      </w:r>
      <w:r w:rsidR="00A54534" w:rsidRPr="00A54534">
        <w:rPr>
          <w:rFonts w:ascii="Times New Roman" w:hAnsi="Times New Roman" w:cs="Times New Roman"/>
          <w:sz w:val="24"/>
          <w:szCs w:val="24"/>
        </w:rPr>
        <w:t>s tratamentos consistiram em CT</w:t>
      </w:r>
      <w:r w:rsidR="00255D6E">
        <w:rPr>
          <w:rFonts w:ascii="Times New Roman" w:hAnsi="Times New Roman" w:cs="Times New Roman"/>
          <w:sz w:val="24"/>
          <w:szCs w:val="24"/>
        </w:rPr>
        <w:t>,</w:t>
      </w:r>
      <w:r w:rsidR="00A54534" w:rsidRPr="00A54534">
        <w:rPr>
          <w:rFonts w:ascii="Times New Roman" w:hAnsi="Times New Roman" w:cs="Times New Roman"/>
          <w:sz w:val="24"/>
          <w:szCs w:val="24"/>
        </w:rPr>
        <w:t xml:space="preserve"> contendo meio BG-11 (controle)</w:t>
      </w:r>
      <w:r w:rsidR="00255D6E">
        <w:rPr>
          <w:rFonts w:ascii="Times New Roman" w:hAnsi="Times New Roman" w:cs="Times New Roman"/>
          <w:sz w:val="24"/>
          <w:szCs w:val="24"/>
        </w:rPr>
        <w:t>,</w:t>
      </w:r>
      <w:r w:rsidR="00A54534" w:rsidRPr="00A54534">
        <w:rPr>
          <w:rFonts w:ascii="Times New Roman" w:hAnsi="Times New Roman" w:cs="Times New Roman"/>
          <w:sz w:val="24"/>
          <w:szCs w:val="24"/>
        </w:rPr>
        <w:t xml:space="preserve"> e AP50%</w:t>
      </w:r>
      <w:r w:rsidR="00255D6E">
        <w:rPr>
          <w:rFonts w:ascii="Times New Roman" w:hAnsi="Times New Roman" w:cs="Times New Roman"/>
          <w:sz w:val="24"/>
          <w:szCs w:val="24"/>
        </w:rPr>
        <w:t>,</w:t>
      </w:r>
      <w:r w:rsidR="00A54534" w:rsidRPr="00A54534">
        <w:rPr>
          <w:rFonts w:ascii="Times New Roman" w:hAnsi="Times New Roman" w:cs="Times New Roman"/>
          <w:sz w:val="24"/>
          <w:szCs w:val="24"/>
        </w:rPr>
        <w:t xml:space="preserve"> contendo 50% meio BG-11 e 50% </w:t>
      </w:r>
      <w:r w:rsidR="00DD7020">
        <w:rPr>
          <w:rFonts w:ascii="Times New Roman" w:hAnsi="Times New Roman" w:cs="Times New Roman"/>
          <w:sz w:val="24"/>
          <w:szCs w:val="24"/>
        </w:rPr>
        <w:t xml:space="preserve">de </w:t>
      </w:r>
      <w:r w:rsidR="00A54534" w:rsidRPr="00A54534">
        <w:rPr>
          <w:rFonts w:ascii="Times New Roman" w:hAnsi="Times New Roman" w:cs="Times New Roman"/>
          <w:sz w:val="24"/>
          <w:szCs w:val="24"/>
        </w:rPr>
        <w:t>AP, ambos em sistema outdoor</w:t>
      </w:r>
      <w:r w:rsidR="007E2966">
        <w:rPr>
          <w:rFonts w:ascii="Times New Roman" w:hAnsi="Times New Roman" w:cs="Times New Roman"/>
          <w:sz w:val="24"/>
          <w:szCs w:val="24"/>
        </w:rPr>
        <w:t>.</w:t>
      </w:r>
      <w:r w:rsidR="00A54534" w:rsidRPr="00A54534">
        <w:rPr>
          <w:rFonts w:ascii="Times New Roman" w:hAnsi="Times New Roman" w:cs="Times New Roman"/>
          <w:sz w:val="24"/>
          <w:szCs w:val="24"/>
        </w:rPr>
        <w:t xml:space="preserve"> </w:t>
      </w:r>
      <w:r w:rsidR="007E2966">
        <w:rPr>
          <w:rFonts w:ascii="Times New Roman" w:hAnsi="Times New Roman" w:cs="Times New Roman"/>
          <w:sz w:val="24"/>
          <w:szCs w:val="24"/>
        </w:rPr>
        <w:t>O</w:t>
      </w:r>
      <w:r w:rsidR="00A54534" w:rsidRPr="00A54534">
        <w:rPr>
          <w:rFonts w:ascii="Times New Roman" w:hAnsi="Times New Roman" w:cs="Times New Roman"/>
          <w:sz w:val="24"/>
          <w:szCs w:val="24"/>
        </w:rPr>
        <w:t>s biorreatores cont</w:t>
      </w:r>
      <w:r w:rsidR="00184B33">
        <w:rPr>
          <w:rFonts w:ascii="Times New Roman" w:hAnsi="Times New Roman" w:cs="Times New Roman"/>
          <w:sz w:val="24"/>
          <w:szCs w:val="24"/>
        </w:rPr>
        <w:t>inham</w:t>
      </w:r>
      <w:r w:rsidR="00A54534" w:rsidRPr="00A54534">
        <w:rPr>
          <w:rFonts w:ascii="Times New Roman" w:hAnsi="Times New Roman" w:cs="Times New Roman"/>
          <w:sz w:val="24"/>
          <w:szCs w:val="24"/>
        </w:rPr>
        <w:t xml:space="preserve"> duas bombas centrífugas (</w:t>
      </w:r>
      <w:proofErr w:type="spellStart"/>
      <w:r w:rsidR="00A54534" w:rsidRPr="00A54534">
        <w:rPr>
          <w:rFonts w:ascii="Times New Roman" w:hAnsi="Times New Roman" w:cs="Times New Roman"/>
          <w:sz w:val="24"/>
          <w:szCs w:val="24"/>
        </w:rPr>
        <w:t>Sarlobetter</w:t>
      </w:r>
      <w:proofErr w:type="spellEnd"/>
      <w:r w:rsidR="00A54534" w:rsidRPr="00A54534">
        <w:rPr>
          <w:rFonts w:ascii="Times New Roman" w:hAnsi="Times New Roman" w:cs="Times New Roman"/>
          <w:sz w:val="24"/>
          <w:szCs w:val="24"/>
        </w:rPr>
        <w:t xml:space="preserve"> 2000) para aeração do sistema, com vazão </w:t>
      </w:r>
      <w:r w:rsidR="00E76C7D">
        <w:rPr>
          <w:rFonts w:ascii="Times New Roman" w:hAnsi="Times New Roman" w:cs="Times New Roman"/>
          <w:sz w:val="24"/>
          <w:szCs w:val="24"/>
        </w:rPr>
        <w:t xml:space="preserve">individual </w:t>
      </w:r>
      <w:r w:rsidR="00A54534" w:rsidRPr="00A54534">
        <w:rPr>
          <w:rFonts w:ascii="Times New Roman" w:hAnsi="Times New Roman" w:cs="Times New Roman"/>
          <w:sz w:val="24"/>
          <w:szCs w:val="24"/>
        </w:rPr>
        <w:t xml:space="preserve">de 1.950 L/h. Os experimentos foram conduzidos na mesma localização onde o inóculo foi ambientado por 50 dias. Iniciando com média de temperatura mínima de 24,9 ºC e máxima de 32,6 ºC (MAPA; INMET, 2024), valores obtidos durante a primavera e o verão no Hemisfério Sul, e uma energia </w:t>
      </w:r>
      <w:r w:rsidR="00A54534" w:rsidRPr="00A54534">
        <w:rPr>
          <w:rFonts w:ascii="Times New Roman" w:hAnsi="Times New Roman" w:cs="Times New Roman"/>
          <w:sz w:val="24"/>
          <w:szCs w:val="24"/>
        </w:rPr>
        <w:lastRenderedPageBreak/>
        <w:t xml:space="preserve">solar média de 7 kWh (Weather Spark, 2024). Não houve pré-tratamento na água produzida.   </w:t>
      </w:r>
    </w:p>
    <w:p w14:paraId="766C8AD1" w14:textId="122C4486" w:rsidR="00974E76" w:rsidRPr="00F12258" w:rsidRDefault="00974E76" w:rsidP="00F12258">
      <w:pPr>
        <w:spacing w:after="0" w:line="240" w:lineRule="auto"/>
        <w:jc w:val="center"/>
        <w:rPr>
          <w:rFonts w:ascii="Times New Roman" w:hAnsi="Times New Roman" w:cs="Times New Roman"/>
          <w:sz w:val="24"/>
          <w:szCs w:val="24"/>
        </w:rPr>
      </w:pPr>
      <w:r w:rsidRPr="00F12258">
        <w:rPr>
          <w:rFonts w:ascii="Times New Roman" w:hAnsi="Times New Roman" w:cs="Times New Roman"/>
          <w:b/>
          <w:bCs/>
          <w:sz w:val="24"/>
          <w:szCs w:val="24"/>
        </w:rPr>
        <w:t>Figura 7</w:t>
      </w:r>
      <w:r w:rsidRPr="00F12258">
        <w:rPr>
          <w:rFonts w:ascii="Times New Roman" w:hAnsi="Times New Roman" w:cs="Times New Roman"/>
          <w:sz w:val="24"/>
          <w:szCs w:val="24"/>
        </w:rPr>
        <w:t xml:space="preserve"> – Cultivo </w:t>
      </w:r>
      <w:r w:rsidRPr="00F12258">
        <w:rPr>
          <w:rFonts w:ascii="Times New Roman" w:hAnsi="Times New Roman" w:cs="Times New Roman"/>
          <w:i/>
          <w:iCs/>
          <w:sz w:val="24"/>
          <w:szCs w:val="24"/>
        </w:rPr>
        <w:t>outdoor</w:t>
      </w:r>
      <w:r w:rsidRPr="00F12258">
        <w:rPr>
          <w:rFonts w:ascii="Times New Roman" w:hAnsi="Times New Roman" w:cs="Times New Roman"/>
          <w:sz w:val="24"/>
          <w:szCs w:val="24"/>
        </w:rPr>
        <w:t xml:space="preserve"> de </w:t>
      </w:r>
      <w:r w:rsidRPr="00B13BE5">
        <w:rPr>
          <w:rFonts w:ascii="Times New Roman" w:hAnsi="Times New Roman" w:cs="Times New Roman"/>
          <w:i/>
          <w:iCs/>
          <w:sz w:val="24"/>
          <w:szCs w:val="24"/>
        </w:rPr>
        <w:t>Chlorolobion braunii</w:t>
      </w:r>
      <w:r w:rsidRPr="00F12258">
        <w:rPr>
          <w:rFonts w:ascii="Times New Roman" w:hAnsi="Times New Roman" w:cs="Times New Roman"/>
          <w:sz w:val="24"/>
          <w:szCs w:val="24"/>
        </w:rPr>
        <w:t xml:space="preserve"> em reatores </w:t>
      </w:r>
      <w:proofErr w:type="spellStart"/>
      <w:r w:rsidRPr="00F12258">
        <w:rPr>
          <w:rFonts w:ascii="Times New Roman" w:hAnsi="Times New Roman" w:cs="Times New Roman"/>
          <w:sz w:val="24"/>
          <w:szCs w:val="24"/>
        </w:rPr>
        <w:t>raceway</w:t>
      </w:r>
      <w:proofErr w:type="spellEnd"/>
      <w:r w:rsidRPr="00F12258">
        <w:rPr>
          <w:rFonts w:ascii="Times New Roman" w:hAnsi="Times New Roman" w:cs="Times New Roman"/>
          <w:sz w:val="24"/>
          <w:szCs w:val="24"/>
        </w:rPr>
        <w:t>, controle em meio BG-11 (esquerda) e em 50% água produzida + 50% meio BG-11 (direita).</w:t>
      </w:r>
    </w:p>
    <w:p w14:paraId="25D19D8D" w14:textId="31E575F6" w:rsidR="00974E76" w:rsidRDefault="00974E76" w:rsidP="00974E76">
      <w:pPr>
        <w:spacing w:after="0" w:line="240" w:lineRule="auto"/>
        <w:jc w:val="center"/>
        <w:rPr>
          <w:rFonts w:ascii="Times New Roman" w:hAnsi="Times New Roman" w:cs="Times New Roman"/>
          <w:sz w:val="24"/>
          <w:szCs w:val="24"/>
        </w:rPr>
      </w:pPr>
      <w:r w:rsidRPr="00974E76">
        <w:rPr>
          <w:rFonts w:ascii="Times New Roman" w:hAnsi="Times New Roman" w:cs="Times New Roman"/>
          <w:noProof/>
          <w:sz w:val="24"/>
          <w:szCs w:val="24"/>
        </w:rPr>
        <w:drawing>
          <wp:inline distT="0" distB="0" distL="0" distR="0" wp14:anchorId="4AEB221A" wp14:editId="578E450A">
            <wp:extent cx="5056332" cy="2942590"/>
            <wp:effectExtent l="19050" t="19050" r="11430" b="10160"/>
            <wp:docPr id="1819626178" name="Imagem 2" descr="Uma imagem contendo verde, mesa, cozinha, quarto&#10;&#10;O conteúdo gerado por IA pode estar incorreto.">
              <a:extLst xmlns:a="http://schemas.openxmlformats.org/drawingml/2006/main">
                <a:ext uri="{FF2B5EF4-FFF2-40B4-BE49-F238E27FC236}">
                  <a16:creationId xmlns:a16="http://schemas.microsoft.com/office/drawing/2014/main" id="{8FB98BEF-42F1-5703-7FD3-3DDC84A578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descr="Uma imagem contendo verde, mesa, cozinha, quarto&#10;&#10;O conteúdo gerado por IA pode estar incorreto.">
                      <a:extLst>
                        <a:ext uri="{FF2B5EF4-FFF2-40B4-BE49-F238E27FC236}">
                          <a16:creationId xmlns:a16="http://schemas.microsoft.com/office/drawing/2014/main" id="{8FB98BEF-42F1-5703-7FD3-3DDC84A57802}"/>
                        </a:ext>
                      </a:extLst>
                    </pic:cNvPr>
                    <pic:cNvPicPr>
                      <a:picLocks noChangeAspect="1"/>
                    </pic:cNvPicPr>
                  </pic:nvPicPr>
                  <pic:blipFill>
                    <a:blip r:embed="rId24" cstate="print">
                      <a:extLst>
                        <a:ext uri="{28A0092B-C50C-407E-A947-70E740481C1C}">
                          <a14:useLocalDpi xmlns:a14="http://schemas.microsoft.com/office/drawing/2010/main" val="0"/>
                        </a:ext>
                      </a:extLst>
                    </a:blip>
                    <a:srcRect t="22408"/>
                    <a:stretch/>
                  </pic:blipFill>
                  <pic:spPr>
                    <a:xfrm>
                      <a:off x="0" y="0"/>
                      <a:ext cx="5057550" cy="2943299"/>
                    </a:xfrm>
                    <a:prstGeom prst="rect">
                      <a:avLst/>
                    </a:prstGeom>
                    <a:ln>
                      <a:solidFill>
                        <a:schemeClr val="tx1"/>
                      </a:solidFill>
                    </a:ln>
                  </pic:spPr>
                </pic:pic>
              </a:graphicData>
            </a:graphic>
          </wp:inline>
        </w:drawing>
      </w:r>
    </w:p>
    <w:p w14:paraId="4A69A296" w14:textId="231BC565" w:rsidR="00974E76" w:rsidRPr="00F12258" w:rsidRDefault="00974E76" w:rsidP="00F12258">
      <w:pPr>
        <w:spacing w:after="240" w:line="240" w:lineRule="auto"/>
        <w:jc w:val="center"/>
        <w:rPr>
          <w:rFonts w:ascii="Times New Roman" w:hAnsi="Times New Roman" w:cs="Times New Roman"/>
        </w:rPr>
      </w:pPr>
      <w:r w:rsidRPr="00F12258">
        <w:rPr>
          <w:rFonts w:ascii="Times New Roman" w:hAnsi="Times New Roman" w:cs="Times New Roman"/>
        </w:rPr>
        <w:t>Fonte: Autoria própria, 2023</w:t>
      </w:r>
    </w:p>
    <w:p w14:paraId="15A4D5A7" w14:textId="23D3C987" w:rsidR="00362F26" w:rsidRPr="005C10B2" w:rsidRDefault="00A54534" w:rsidP="00F12258">
      <w:pPr>
        <w:spacing w:after="240" w:line="360" w:lineRule="auto"/>
        <w:ind w:firstLine="709"/>
        <w:jc w:val="both"/>
        <w:rPr>
          <w:rFonts w:ascii="Times New Roman" w:hAnsi="Times New Roman" w:cs="Times New Roman"/>
          <w:sz w:val="24"/>
          <w:szCs w:val="24"/>
        </w:rPr>
      </w:pPr>
      <w:r w:rsidRPr="00A54534">
        <w:rPr>
          <w:rFonts w:ascii="Times New Roman" w:hAnsi="Times New Roman" w:cs="Times New Roman"/>
          <w:sz w:val="24"/>
          <w:szCs w:val="24"/>
        </w:rPr>
        <w:t xml:space="preserve">O crescimento de </w:t>
      </w:r>
      <w:r w:rsidRPr="00A54534">
        <w:rPr>
          <w:rFonts w:ascii="Times New Roman" w:hAnsi="Times New Roman" w:cs="Times New Roman"/>
          <w:i/>
          <w:iCs/>
          <w:sz w:val="24"/>
          <w:szCs w:val="24"/>
        </w:rPr>
        <w:t>C. braunii</w:t>
      </w:r>
      <w:r w:rsidRPr="00A54534">
        <w:rPr>
          <w:rFonts w:ascii="Times New Roman" w:hAnsi="Times New Roman" w:cs="Times New Roman"/>
          <w:sz w:val="24"/>
          <w:szCs w:val="24"/>
        </w:rPr>
        <w:t xml:space="preserve"> nos biorreatores </w:t>
      </w:r>
      <w:proofErr w:type="spellStart"/>
      <w:r w:rsidRPr="00A54534">
        <w:rPr>
          <w:rFonts w:ascii="Times New Roman" w:hAnsi="Times New Roman" w:cs="Times New Roman"/>
          <w:i/>
          <w:iCs/>
          <w:sz w:val="24"/>
          <w:szCs w:val="24"/>
        </w:rPr>
        <w:t>raceway</w:t>
      </w:r>
      <w:proofErr w:type="spellEnd"/>
      <w:r w:rsidRPr="00A54534">
        <w:rPr>
          <w:rFonts w:ascii="Times New Roman" w:hAnsi="Times New Roman" w:cs="Times New Roman"/>
          <w:sz w:val="24"/>
          <w:szCs w:val="24"/>
        </w:rPr>
        <w:t xml:space="preserve"> foi avaliado diariamente por meio da medição da densidade óptica (DO). Uma curva padrão foi construída utilizando um espectrômetro (</w:t>
      </w:r>
      <w:proofErr w:type="spellStart"/>
      <w:r w:rsidRPr="00A54534">
        <w:rPr>
          <w:rFonts w:ascii="Times New Roman" w:hAnsi="Times New Roman" w:cs="Times New Roman"/>
          <w:sz w:val="24"/>
          <w:szCs w:val="24"/>
        </w:rPr>
        <w:t>PerkinElmer</w:t>
      </w:r>
      <w:proofErr w:type="spellEnd"/>
      <w:r w:rsidRPr="00A54534">
        <w:rPr>
          <w:rFonts w:ascii="Times New Roman" w:hAnsi="Times New Roman" w:cs="Times New Roman"/>
          <w:sz w:val="24"/>
          <w:szCs w:val="24"/>
        </w:rPr>
        <w:t xml:space="preserve"> Lambda 35 UV/VIS) com um comprimento de onda (λ) de 680 </w:t>
      </w:r>
      <w:proofErr w:type="spellStart"/>
      <w:r w:rsidRPr="00A54534">
        <w:rPr>
          <w:rFonts w:ascii="Times New Roman" w:hAnsi="Times New Roman" w:cs="Times New Roman"/>
          <w:sz w:val="24"/>
          <w:szCs w:val="24"/>
        </w:rPr>
        <w:t>nm</w:t>
      </w:r>
      <w:proofErr w:type="spellEnd"/>
      <w:r w:rsidRPr="00A54534">
        <w:rPr>
          <w:rFonts w:ascii="Times New Roman" w:hAnsi="Times New Roman" w:cs="Times New Roman"/>
          <w:sz w:val="24"/>
          <w:szCs w:val="24"/>
        </w:rPr>
        <w:t xml:space="preserve">. </w:t>
      </w:r>
      <w:r w:rsidRPr="00056A29">
        <w:rPr>
          <w:rFonts w:ascii="Times New Roman" w:hAnsi="Times New Roman" w:cs="Times New Roman"/>
          <w:sz w:val="24"/>
          <w:szCs w:val="24"/>
        </w:rPr>
        <w:t xml:space="preserve">Os valores de </w:t>
      </w:r>
      <w:r w:rsidR="00CD574E" w:rsidRPr="00056A29">
        <w:rPr>
          <w:rFonts w:ascii="Times New Roman" w:hAnsi="Times New Roman" w:cs="Times New Roman"/>
          <w:sz w:val="24"/>
          <w:szCs w:val="24"/>
        </w:rPr>
        <w:t xml:space="preserve">concentração de </w:t>
      </w:r>
      <w:r w:rsidRPr="00056A29">
        <w:rPr>
          <w:rFonts w:ascii="Times New Roman" w:hAnsi="Times New Roman" w:cs="Times New Roman"/>
          <w:sz w:val="24"/>
          <w:szCs w:val="24"/>
        </w:rPr>
        <w:t>biomassa foram</w:t>
      </w:r>
      <w:r w:rsidRPr="00A54534">
        <w:rPr>
          <w:rFonts w:ascii="Times New Roman" w:hAnsi="Times New Roman" w:cs="Times New Roman"/>
          <w:sz w:val="24"/>
          <w:szCs w:val="24"/>
        </w:rPr>
        <w:t xml:space="preserve"> utilizados para calcular a produção final, </w:t>
      </w:r>
      <w:proofErr w:type="spellStart"/>
      <w:r w:rsidRPr="00A54534">
        <w:rPr>
          <w:rFonts w:ascii="Times New Roman" w:hAnsi="Times New Roman" w:cs="Times New Roman"/>
          <w:sz w:val="24"/>
          <w:szCs w:val="24"/>
        </w:rPr>
        <w:t>X</w:t>
      </w:r>
      <w:r w:rsidRPr="00A54534">
        <w:rPr>
          <w:rFonts w:ascii="Times New Roman" w:hAnsi="Times New Roman" w:cs="Times New Roman"/>
          <w:sz w:val="24"/>
          <w:szCs w:val="24"/>
          <w:vertAlign w:val="subscript"/>
        </w:rPr>
        <w:t>final</w:t>
      </w:r>
      <w:proofErr w:type="spellEnd"/>
      <w:r w:rsidRPr="00A54534">
        <w:rPr>
          <w:rFonts w:ascii="Times New Roman" w:hAnsi="Times New Roman" w:cs="Times New Roman"/>
          <w:sz w:val="24"/>
          <w:szCs w:val="24"/>
        </w:rPr>
        <w:t xml:space="preserve"> (g L</w:t>
      </w:r>
      <w:r w:rsidRPr="00A54534">
        <w:rPr>
          <w:rFonts w:ascii="Times New Roman" w:hAnsi="Times New Roman" w:cs="Times New Roman"/>
          <w:sz w:val="24"/>
          <w:szCs w:val="24"/>
          <w:vertAlign w:val="superscript"/>
        </w:rPr>
        <w:t>-1</w:t>
      </w:r>
      <w:r w:rsidRPr="00A54534">
        <w:rPr>
          <w:rFonts w:ascii="Times New Roman" w:hAnsi="Times New Roman" w:cs="Times New Roman"/>
          <w:sz w:val="24"/>
          <w:szCs w:val="24"/>
        </w:rPr>
        <w:t xml:space="preserve">) para ambos </w:t>
      </w:r>
      <w:r w:rsidR="002C4035">
        <w:rPr>
          <w:rFonts w:ascii="Times New Roman" w:hAnsi="Times New Roman" w:cs="Times New Roman"/>
          <w:sz w:val="24"/>
          <w:szCs w:val="24"/>
        </w:rPr>
        <w:t xml:space="preserve">os </w:t>
      </w:r>
      <w:r w:rsidRPr="00A54534">
        <w:rPr>
          <w:rFonts w:ascii="Times New Roman" w:hAnsi="Times New Roman" w:cs="Times New Roman"/>
          <w:sz w:val="24"/>
          <w:szCs w:val="24"/>
        </w:rPr>
        <w:t>tratamentos, sendo a concentração inicial de CT 0,049 g L</w:t>
      </w:r>
      <w:r w:rsidRPr="00A54534">
        <w:rPr>
          <w:rFonts w:ascii="Times New Roman" w:hAnsi="Times New Roman" w:cs="Times New Roman"/>
          <w:sz w:val="24"/>
          <w:szCs w:val="24"/>
          <w:vertAlign w:val="superscript"/>
        </w:rPr>
        <w:t>-1</w:t>
      </w:r>
      <w:r w:rsidRPr="00A54534">
        <w:rPr>
          <w:rFonts w:ascii="Times New Roman" w:hAnsi="Times New Roman" w:cs="Times New Roman"/>
          <w:sz w:val="24"/>
          <w:szCs w:val="24"/>
        </w:rPr>
        <w:t xml:space="preserve"> e 0,026 g L</w:t>
      </w:r>
      <w:r w:rsidRPr="00A54534">
        <w:rPr>
          <w:rFonts w:ascii="Times New Roman" w:hAnsi="Times New Roman" w:cs="Times New Roman"/>
          <w:sz w:val="24"/>
          <w:szCs w:val="24"/>
          <w:vertAlign w:val="superscript"/>
        </w:rPr>
        <w:t xml:space="preserve">-1 </w:t>
      </w:r>
      <w:r w:rsidRPr="00A54534">
        <w:rPr>
          <w:rFonts w:ascii="Times New Roman" w:hAnsi="Times New Roman" w:cs="Times New Roman"/>
          <w:sz w:val="24"/>
          <w:szCs w:val="24"/>
        </w:rPr>
        <w:t xml:space="preserve">para AP50%.  </w:t>
      </w:r>
    </w:p>
    <w:p w14:paraId="18E32E9F" w14:textId="23C2E7DA" w:rsidR="007557C4" w:rsidRDefault="003360EB" w:rsidP="00EB7A18">
      <w:pPr>
        <w:pStyle w:val="PargrafodaLista"/>
        <w:numPr>
          <w:ilvl w:val="1"/>
          <w:numId w:val="1"/>
        </w:numPr>
        <w:spacing w:line="360" w:lineRule="auto"/>
        <w:jc w:val="both"/>
        <w:outlineLvl w:val="1"/>
        <w:rPr>
          <w:rFonts w:ascii="Times New Roman" w:hAnsi="Times New Roman" w:cs="Times New Roman"/>
          <w:sz w:val="24"/>
          <w:szCs w:val="24"/>
        </w:rPr>
      </w:pPr>
      <w:bookmarkStart w:id="146" w:name="_Toc203986738"/>
      <w:r>
        <w:rPr>
          <w:rFonts w:ascii="Times New Roman" w:hAnsi="Times New Roman" w:cs="Times New Roman"/>
          <w:sz w:val="24"/>
          <w:szCs w:val="24"/>
        </w:rPr>
        <w:t>COMPOSIÇÃO DE BIOMOLÉCULAS DA BIOMASSA</w:t>
      </w:r>
      <w:bookmarkEnd w:id="146"/>
    </w:p>
    <w:p w14:paraId="045C5FD0" w14:textId="2E4C1BBC" w:rsidR="007557C4" w:rsidRDefault="00EB6464" w:rsidP="00A5453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Com</w:t>
      </w:r>
      <w:r w:rsidR="00A54534">
        <w:rPr>
          <w:rFonts w:ascii="Times New Roman" w:hAnsi="Times New Roman" w:cs="Times New Roman"/>
          <w:sz w:val="24"/>
          <w:szCs w:val="24"/>
        </w:rPr>
        <w:t xml:space="preserve"> </w:t>
      </w:r>
      <w:r w:rsidR="00A54534" w:rsidRPr="00A54534">
        <w:rPr>
          <w:rFonts w:ascii="Times New Roman" w:hAnsi="Times New Roman" w:cs="Times New Roman"/>
          <w:sz w:val="24"/>
          <w:szCs w:val="24"/>
        </w:rPr>
        <w:t xml:space="preserve">a finalidade de determinar as biomoléculas com capacidade de gerar os bioprodutos, a concentração de proteínas foi determinada a partir da concentração total de nitrogênio através do método de </w:t>
      </w:r>
      <w:proofErr w:type="spellStart"/>
      <w:r w:rsidR="00A54534" w:rsidRPr="00A54534">
        <w:rPr>
          <w:rFonts w:ascii="Times New Roman" w:hAnsi="Times New Roman" w:cs="Times New Roman"/>
          <w:sz w:val="24"/>
          <w:szCs w:val="24"/>
        </w:rPr>
        <w:t>Kjeldahl</w:t>
      </w:r>
      <w:proofErr w:type="spellEnd"/>
      <w:r w:rsidR="00A54534" w:rsidRPr="00A54534">
        <w:rPr>
          <w:rFonts w:ascii="Times New Roman" w:hAnsi="Times New Roman" w:cs="Times New Roman"/>
          <w:sz w:val="24"/>
          <w:szCs w:val="24"/>
        </w:rPr>
        <w:t xml:space="preserve"> (AOAC, 2005), com um fator de conversão para microalgas de 5,22 (Andrade </w:t>
      </w:r>
      <w:r w:rsidR="00A54534" w:rsidRPr="00A54534">
        <w:rPr>
          <w:rFonts w:ascii="Times New Roman" w:hAnsi="Times New Roman" w:cs="Times New Roman"/>
          <w:i/>
          <w:iCs/>
          <w:sz w:val="24"/>
          <w:szCs w:val="24"/>
        </w:rPr>
        <w:t>et al</w:t>
      </w:r>
      <w:r w:rsidR="00A54534" w:rsidRPr="00A54534">
        <w:rPr>
          <w:rFonts w:ascii="Times New Roman" w:hAnsi="Times New Roman" w:cs="Times New Roman"/>
          <w:sz w:val="24"/>
          <w:szCs w:val="24"/>
        </w:rPr>
        <w:t xml:space="preserve">., 2019). Os lipídios totais foram extraídos e quantificados utilizando o método de Folch </w:t>
      </w:r>
      <w:r w:rsidR="00A54534" w:rsidRPr="00A54534">
        <w:rPr>
          <w:rFonts w:ascii="Times New Roman" w:hAnsi="Times New Roman" w:cs="Times New Roman"/>
          <w:i/>
          <w:iCs/>
          <w:sz w:val="24"/>
          <w:szCs w:val="24"/>
        </w:rPr>
        <w:t>et al</w:t>
      </w:r>
      <w:r w:rsidR="00A54534" w:rsidRPr="00A54534">
        <w:rPr>
          <w:rFonts w:ascii="Times New Roman" w:hAnsi="Times New Roman" w:cs="Times New Roman"/>
          <w:sz w:val="24"/>
          <w:szCs w:val="24"/>
        </w:rPr>
        <w:t>,</w:t>
      </w:r>
      <w:r w:rsidR="00A54534" w:rsidRPr="00A54534">
        <w:rPr>
          <w:rFonts w:ascii="Times New Roman" w:hAnsi="Times New Roman" w:cs="Times New Roman"/>
          <w:i/>
          <w:iCs/>
          <w:sz w:val="24"/>
          <w:szCs w:val="24"/>
        </w:rPr>
        <w:t xml:space="preserve"> </w:t>
      </w:r>
      <w:r w:rsidR="00A54534" w:rsidRPr="00A54534">
        <w:rPr>
          <w:rFonts w:ascii="Times New Roman" w:hAnsi="Times New Roman" w:cs="Times New Roman"/>
          <w:sz w:val="24"/>
          <w:szCs w:val="24"/>
        </w:rPr>
        <w:t xml:space="preserve">1957, com uma solução de clorofórmio-metanol (2:1). Os carboidratos totais foram determinados seguindo o método fenol-sulfúrico (Dubois </w:t>
      </w:r>
      <w:r w:rsidR="00A54534" w:rsidRPr="00A54534">
        <w:rPr>
          <w:rFonts w:ascii="Times New Roman" w:hAnsi="Times New Roman" w:cs="Times New Roman"/>
          <w:i/>
          <w:iCs/>
          <w:sz w:val="24"/>
          <w:szCs w:val="24"/>
        </w:rPr>
        <w:t>et al</w:t>
      </w:r>
      <w:r w:rsidR="00A54534" w:rsidRPr="00A54534">
        <w:rPr>
          <w:rFonts w:ascii="Times New Roman" w:hAnsi="Times New Roman" w:cs="Times New Roman"/>
          <w:sz w:val="24"/>
          <w:szCs w:val="24"/>
        </w:rPr>
        <w:t>., 1951) através da reação de açúcares simples e polissacarídeos com fenol e ácido sulfúrico.</w:t>
      </w:r>
    </w:p>
    <w:p w14:paraId="57D545DA" w14:textId="78E6F9F8" w:rsidR="007557C4" w:rsidRDefault="003360EB" w:rsidP="00EB7A18">
      <w:pPr>
        <w:pStyle w:val="PargrafodaLista"/>
        <w:numPr>
          <w:ilvl w:val="1"/>
          <w:numId w:val="1"/>
        </w:numPr>
        <w:spacing w:line="360" w:lineRule="auto"/>
        <w:jc w:val="both"/>
        <w:outlineLvl w:val="1"/>
        <w:rPr>
          <w:rFonts w:ascii="Times New Roman" w:hAnsi="Times New Roman" w:cs="Times New Roman"/>
          <w:sz w:val="24"/>
          <w:szCs w:val="24"/>
        </w:rPr>
      </w:pPr>
      <w:bookmarkStart w:id="147" w:name="_Toc203986739"/>
      <w:r>
        <w:rPr>
          <w:rFonts w:ascii="Times New Roman" w:hAnsi="Times New Roman" w:cs="Times New Roman"/>
          <w:sz w:val="24"/>
          <w:szCs w:val="24"/>
        </w:rPr>
        <w:lastRenderedPageBreak/>
        <w:t>COMPOSIÇÃO DE ÁCIDOS GRAXOS E AVALIAÇÃO DAS PROPRIEDADES DO BIODIESEL PRODUZIDO</w:t>
      </w:r>
      <w:bookmarkEnd w:id="147"/>
      <w:r>
        <w:rPr>
          <w:rFonts w:ascii="Times New Roman" w:hAnsi="Times New Roman" w:cs="Times New Roman"/>
          <w:sz w:val="24"/>
          <w:szCs w:val="24"/>
        </w:rPr>
        <w:t xml:space="preserve"> </w:t>
      </w:r>
    </w:p>
    <w:p w14:paraId="7F23C843" w14:textId="43AC5083" w:rsidR="00A54534" w:rsidRPr="00A54534" w:rsidRDefault="000A30EF" w:rsidP="00A54534">
      <w:pPr>
        <w:spacing w:before="100" w:beforeAutospacing="1" w:after="100" w:afterAutospacing="1" w:line="360" w:lineRule="auto"/>
        <w:ind w:firstLine="709"/>
        <w:jc w:val="both"/>
        <w:rPr>
          <w:rFonts w:ascii="Times New Roman" w:hAnsi="Times New Roman" w:cs="Times New Roman"/>
          <w:sz w:val="24"/>
          <w:szCs w:val="24"/>
        </w:rPr>
      </w:pPr>
      <w:r w:rsidRPr="000A30EF">
        <w:rPr>
          <w:rFonts w:ascii="Times New Roman" w:hAnsi="Times New Roman" w:cs="Times New Roman"/>
          <w:sz w:val="24"/>
          <w:szCs w:val="24"/>
        </w:rPr>
        <w:t xml:space="preserve">A </w:t>
      </w:r>
      <w:r w:rsidR="00A54534" w:rsidRPr="00A54534">
        <w:rPr>
          <w:rFonts w:ascii="Times New Roman" w:hAnsi="Times New Roman" w:cs="Times New Roman"/>
          <w:sz w:val="24"/>
          <w:szCs w:val="24"/>
        </w:rPr>
        <w:t xml:space="preserve">composição de ácidos graxos foi determinada por </w:t>
      </w:r>
      <w:proofErr w:type="spellStart"/>
      <w:r w:rsidR="00A54534" w:rsidRPr="00A54534">
        <w:rPr>
          <w:rFonts w:ascii="Times New Roman" w:hAnsi="Times New Roman" w:cs="Times New Roman"/>
          <w:sz w:val="24"/>
          <w:szCs w:val="24"/>
        </w:rPr>
        <w:t>transmetilação</w:t>
      </w:r>
      <w:proofErr w:type="spellEnd"/>
      <w:r w:rsidR="00A54534" w:rsidRPr="00A54534">
        <w:rPr>
          <w:rFonts w:ascii="Times New Roman" w:hAnsi="Times New Roman" w:cs="Times New Roman"/>
          <w:sz w:val="24"/>
          <w:szCs w:val="24"/>
        </w:rPr>
        <w:t xml:space="preserve"> com </w:t>
      </w:r>
      <w:proofErr w:type="spellStart"/>
      <w:r w:rsidR="00A54534" w:rsidRPr="00A54534">
        <w:rPr>
          <w:rFonts w:ascii="Times New Roman" w:hAnsi="Times New Roman" w:cs="Times New Roman"/>
          <w:sz w:val="24"/>
          <w:szCs w:val="24"/>
        </w:rPr>
        <w:t>trifluoreto</w:t>
      </w:r>
      <w:proofErr w:type="spellEnd"/>
      <w:r w:rsidR="00A54534" w:rsidRPr="00A54534">
        <w:rPr>
          <w:rFonts w:ascii="Times New Roman" w:hAnsi="Times New Roman" w:cs="Times New Roman"/>
          <w:sz w:val="24"/>
          <w:szCs w:val="24"/>
        </w:rPr>
        <w:t xml:space="preserve"> de boro em hexano, seguida de cromatografia gasosa. Os ésteres metílicos obtidos dos ácidos graxos foram separados em uma coluna (DB-FFAP; 30 m × 0,25 mm × 0,25 </w:t>
      </w:r>
      <w:proofErr w:type="spellStart"/>
      <w:r w:rsidR="00A54534" w:rsidRPr="00A54534">
        <w:rPr>
          <w:rFonts w:ascii="Times New Roman" w:hAnsi="Times New Roman" w:cs="Times New Roman"/>
          <w:sz w:val="24"/>
          <w:szCs w:val="24"/>
        </w:rPr>
        <w:t>μm</w:t>
      </w:r>
      <w:proofErr w:type="spellEnd"/>
      <w:r w:rsidR="00A54534" w:rsidRPr="00A54534">
        <w:rPr>
          <w:rFonts w:ascii="Times New Roman" w:hAnsi="Times New Roman" w:cs="Times New Roman"/>
          <w:sz w:val="24"/>
          <w:szCs w:val="24"/>
        </w:rPr>
        <w:t xml:space="preserve">) em um cromatógrafo gasoso equipado com detector por ionização em chama (CG-FID </w:t>
      </w:r>
      <w:proofErr w:type="spellStart"/>
      <w:r w:rsidR="00A54534" w:rsidRPr="00A54534">
        <w:rPr>
          <w:rFonts w:ascii="Times New Roman" w:hAnsi="Times New Roman" w:cs="Times New Roman"/>
          <w:sz w:val="24"/>
          <w:szCs w:val="24"/>
        </w:rPr>
        <w:t>Clarus</w:t>
      </w:r>
      <w:proofErr w:type="spellEnd"/>
      <w:r w:rsidR="00A54534" w:rsidRPr="00A54534">
        <w:rPr>
          <w:rFonts w:ascii="Times New Roman" w:hAnsi="Times New Roman" w:cs="Times New Roman"/>
          <w:sz w:val="24"/>
          <w:szCs w:val="24"/>
        </w:rPr>
        <w:t xml:space="preserve"> 680; </w:t>
      </w:r>
      <w:proofErr w:type="spellStart"/>
      <w:r w:rsidR="00A54534" w:rsidRPr="00A54534">
        <w:rPr>
          <w:rFonts w:ascii="Times New Roman" w:hAnsi="Times New Roman" w:cs="Times New Roman"/>
          <w:sz w:val="24"/>
          <w:szCs w:val="24"/>
        </w:rPr>
        <w:t>Perkin</w:t>
      </w:r>
      <w:proofErr w:type="spellEnd"/>
      <w:r w:rsidR="00A54534" w:rsidRPr="00A54534">
        <w:rPr>
          <w:rFonts w:ascii="Times New Roman" w:hAnsi="Times New Roman" w:cs="Times New Roman"/>
          <w:sz w:val="24"/>
          <w:szCs w:val="24"/>
        </w:rPr>
        <w:t xml:space="preserve">–Elmer). Os ésteres metílicos foram, então, identificados por normalização de área, comparando-se os tempos de retenção obtidos com o cromatograma padrão (C4–C24, 18, 919-AMP, Sigma-Aldrich), de acordo com o método proposto por Souza </w:t>
      </w:r>
      <w:r w:rsidR="00A54534" w:rsidRPr="00A54534">
        <w:rPr>
          <w:rFonts w:ascii="Times New Roman" w:hAnsi="Times New Roman" w:cs="Times New Roman"/>
          <w:i/>
          <w:iCs/>
          <w:sz w:val="24"/>
          <w:szCs w:val="24"/>
        </w:rPr>
        <w:t>et al</w:t>
      </w:r>
      <w:r w:rsidR="00A54534" w:rsidRPr="00A54534">
        <w:rPr>
          <w:rFonts w:ascii="Times New Roman" w:hAnsi="Times New Roman" w:cs="Times New Roman"/>
          <w:sz w:val="24"/>
          <w:szCs w:val="24"/>
        </w:rPr>
        <w:t xml:space="preserve">., 2017. </w:t>
      </w:r>
    </w:p>
    <w:p w14:paraId="5DCDD3EC" w14:textId="30412402" w:rsidR="0042606D" w:rsidRDefault="00A54534" w:rsidP="00A54534">
      <w:pPr>
        <w:spacing w:before="100" w:beforeAutospacing="1" w:after="100" w:afterAutospacing="1" w:line="360" w:lineRule="auto"/>
        <w:ind w:firstLine="709"/>
        <w:jc w:val="both"/>
        <w:rPr>
          <w:rFonts w:ascii="Times New Roman" w:hAnsi="Times New Roman" w:cs="Times New Roman"/>
          <w:sz w:val="24"/>
          <w:szCs w:val="24"/>
        </w:rPr>
      </w:pPr>
      <w:r w:rsidRPr="00A54534">
        <w:rPr>
          <w:rFonts w:ascii="Times New Roman" w:hAnsi="Times New Roman" w:cs="Times New Roman"/>
          <w:sz w:val="24"/>
          <w:szCs w:val="24"/>
        </w:rPr>
        <w:t xml:space="preserve">Para a análise do biodiesel, as propriedades mais importantes foram avaliadas. O índice de iodo (IV), o valor de saponificação (SV), o número de cetano (CN), o fator de saturação de cadeia longa (LCSF), o grau de insaturação (DU) e o ponto de entupimento do filtro a frio (CFPP) foram determinados a partir de equações empíricas baseadas no perfil de ácidos graxos (Cardoso </w:t>
      </w:r>
      <w:r w:rsidRPr="00A54534">
        <w:rPr>
          <w:rFonts w:ascii="Times New Roman" w:hAnsi="Times New Roman" w:cs="Times New Roman"/>
          <w:i/>
          <w:iCs/>
          <w:sz w:val="24"/>
          <w:szCs w:val="24"/>
        </w:rPr>
        <w:t>et al</w:t>
      </w:r>
      <w:r w:rsidRPr="00A54534">
        <w:rPr>
          <w:rFonts w:ascii="Times New Roman" w:hAnsi="Times New Roman" w:cs="Times New Roman"/>
          <w:sz w:val="24"/>
          <w:szCs w:val="24"/>
        </w:rPr>
        <w:t>., 2020).</w:t>
      </w:r>
    </w:p>
    <w:p w14:paraId="310896D7" w14:textId="33165EF2" w:rsidR="005C7340" w:rsidRPr="005C7340" w:rsidRDefault="005C7340" w:rsidP="0042606D">
      <w:pPr>
        <w:spacing w:before="100" w:beforeAutospacing="1" w:after="100" w:afterAutospacing="1" w:line="360" w:lineRule="auto"/>
        <w:ind w:firstLine="709"/>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IV= </m:t>
        </m:r>
        <m:nary>
          <m:naryPr>
            <m:chr m:val="∑"/>
            <m:limLoc m:val="undOvr"/>
            <m:subHide m:val="1"/>
            <m:supHide m:val="1"/>
            <m:ctrlPr>
              <w:rPr>
                <w:rFonts w:ascii="Cambria Math" w:hAnsi="Cambria Math" w:cs="Times New Roman"/>
                <w:i/>
                <w:sz w:val="24"/>
                <w:szCs w:val="24"/>
              </w:rPr>
            </m:ctrlPr>
          </m:naryPr>
          <m:sub/>
          <m:sup/>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254DN</m:t>
                    </m:r>
                  </m:num>
                  <m:den>
                    <m:r>
                      <w:rPr>
                        <w:rFonts w:ascii="Cambria Math" w:hAnsi="Cambria Math" w:cs="Times New Roman"/>
                        <w:sz w:val="24"/>
                        <w:szCs w:val="24"/>
                      </w:rPr>
                      <m:t>M</m:t>
                    </m:r>
                  </m:den>
                </m:f>
              </m:e>
            </m:d>
            <m:r>
              <w:rPr>
                <w:rFonts w:ascii="Cambria Math" w:hAnsi="Cambria Math" w:cs="Times New Roman"/>
                <w:sz w:val="24"/>
                <w:szCs w:val="24"/>
              </w:rPr>
              <m:t xml:space="preserve"> </m:t>
            </m:r>
          </m:e>
        </m:nary>
      </m:oMath>
      <w:r w:rsidRPr="005C7340">
        <w:rPr>
          <w:rFonts w:ascii="Times New Roman" w:eastAsiaTheme="minorEastAsia" w:hAnsi="Times New Roman" w:cs="Times New Roman"/>
          <w:sz w:val="24"/>
          <w:szCs w:val="24"/>
        </w:rPr>
        <w:tab/>
      </w:r>
      <w:r w:rsidRPr="005C7340">
        <w:rPr>
          <w:rFonts w:ascii="Times New Roman" w:eastAsiaTheme="minorEastAsia" w:hAnsi="Times New Roman" w:cs="Times New Roman"/>
          <w:sz w:val="24"/>
          <w:szCs w:val="24"/>
        </w:rPr>
        <w:tab/>
      </w:r>
      <w:r w:rsidRPr="005C7340">
        <w:rPr>
          <w:rFonts w:ascii="Times New Roman" w:eastAsiaTheme="minorEastAsia" w:hAnsi="Times New Roman" w:cs="Times New Roman"/>
          <w:sz w:val="24"/>
          <w:szCs w:val="24"/>
        </w:rPr>
        <w:tab/>
      </w:r>
      <w:r w:rsidRPr="005C7340">
        <w:rPr>
          <w:rFonts w:ascii="Times New Roman" w:eastAsiaTheme="minorEastAsia" w:hAnsi="Times New Roman" w:cs="Times New Roman"/>
          <w:sz w:val="24"/>
          <w:szCs w:val="24"/>
        </w:rPr>
        <w:tab/>
      </w:r>
      <w:r w:rsidRPr="005C7340">
        <w:rPr>
          <w:rFonts w:ascii="Times New Roman" w:eastAsiaTheme="minorEastAsia" w:hAnsi="Times New Roman" w:cs="Times New Roman"/>
          <w:sz w:val="24"/>
          <w:szCs w:val="24"/>
        </w:rPr>
        <w:tab/>
      </w:r>
      <w:r w:rsidRPr="005C7340">
        <w:rPr>
          <w:rFonts w:ascii="Times New Roman" w:eastAsiaTheme="minorEastAsia" w:hAnsi="Times New Roman" w:cs="Times New Roman"/>
          <w:sz w:val="24"/>
          <w:szCs w:val="24"/>
        </w:rPr>
        <w:tab/>
      </w:r>
      <w:r w:rsidRPr="005C7340">
        <w:rPr>
          <w:rFonts w:ascii="Times New Roman" w:eastAsiaTheme="minorEastAsia" w:hAnsi="Times New Roman" w:cs="Times New Roman"/>
          <w:sz w:val="24"/>
          <w:szCs w:val="24"/>
        </w:rPr>
        <w:tab/>
      </w:r>
      <w:r w:rsidRPr="005C7340">
        <w:rPr>
          <w:rFonts w:ascii="Times New Roman" w:eastAsiaTheme="minorEastAsia" w:hAnsi="Times New Roman" w:cs="Times New Roman"/>
          <w:sz w:val="24"/>
          <w:szCs w:val="24"/>
        </w:rPr>
        <w:tab/>
        <w:t>(</w:t>
      </w:r>
      <w:r w:rsidR="00B35A27">
        <w:rPr>
          <w:rFonts w:ascii="Times New Roman" w:eastAsiaTheme="minorEastAsia" w:hAnsi="Times New Roman" w:cs="Times New Roman"/>
          <w:sz w:val="24"/>
          <w:szCs w:val="24"/>
        </w:rPr>
        <w:t>2</w:t>
      </w:r>
      <w:r w:rsidRPr="005C7340">
        <w:rPr>
          <w:rFonts w:ascii="Times New Roman" w:eastAsiaTheme="minorEastAsia" w:hAnsi="Times New Roman" w:cs="Times New Roman"/>
          <w:sz w:val="24"/>
          <w:szCs w:val="24"/>
        </w:rPr>
        <w:t>)</w:t>
      </w:r>
    </w:p>
    <w:p w14:paraId="1BC91D5E" w14:textId="7C4549F8" w:rsidR="005C7340" w:rsidRPr="005C7340" w:rsidRDefault="005C7340" w:rsidP="0042606D">
      <w:pPr>
        <w:spacing w:before="100" w:beforeAutospacing="1" w:after="100" w:afterAutospacing="1" w:line="360" w:lineRule="auto"/>
        <w:ind w:firstLine="709"/>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SV= </m:t>
        </m:r>
        <m:nary>
          <m:naryPr>
            <m:chr m:val="∑"/>
            <m:limLoc m:val="undOvr"/>
            <m:subHide m:val="1"/>
            <m:supHide m:val="1"/>
            <m:ctrlPr>
              <w:rPr>
                <w:rFonts w:ascii="Cambria Math" w:hAnsi="Cambria Math" w:cs="Times New Roman"/>
                <w:i/>
                <w:sz w:val="24"/>
                <w:szCs w:val="24"/>
              </w:rPr>
            </m:ctrlPr>
          </m:naryPr>
          <m:sub/>
          <m:sup/>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560N</m:t>
                    </m:r>
                  </m:num>
                  <m:den>
                    <m:r>
                      <w:rPr>
                        <w:rFonts w:ascii="Cambria Math" w:hAnsi="Cambria Math" w:cs="Times New Roman"/>
                        <w:sz w:val="24"/>
                        <w:szCs w:val="24"/>
                      </w:rPr>
                      <m:t>M</m:t>
                    </m:r>
                  </m:den>
                </m:f>
              </m:e>
            </m:d>
            <m:r>
              <w:rPr>
                <w:rFonts w:ascii="Cambria Math" w:hAnsi="Cambria Math" w:cs="Times New Roman"/>
                <w:sz w:val="24"/>
                <w:szCs w:val="24"/>
              </w:rPr>
              <m:t xml:space="preserve"> </m:t>
            </m:r>
          </m:e>
        </m:nary>
      </m:oMath>
      <w:r w:rsidRPr="00BC3130">
        <w:rPr>
          <w:rFonts w:ascii="Times New Roman" w:eastAsiaTheme="minorEastAsia" w:hAnsi="Times New Roman" w:cs="Times New Roman"/>
          <w:sz w:val="24"/>
          <w:szCs w:val="24"/>
        </w:rPr>
        <w:tab/>
      </w:r>
      <w:r w:rsidRPr="00BC3130">
        <w:rPr>
          <w:rFonts w:ascii="Times New Roman" w:eastAsiaTheme="minorEastAsia" w:hAnsi="Times New Roman" w:cs="Times New Roman"/>
          <w:sz w:val="24"/>
          <w:szCs w:val="24"/>
        </w:rPr>
        <w:tab/>
      </w:r>
      <w:r w:rsidRPr="00BC3130">
        <w:rPr>
          <w:rFonts w:ascii="Times New Roman" w:eastAsiaTheme="minorEastAsia" w:hAnsi="Times New Roman" w:cs="Times New Roman"/>
          <w:sz w:val="24"/>
          <w:szCs w:val="24"/>
        </w:rPr>
        <w:tab/>
      </w:r>
      <w:r w:rsidRPr="00BC3130">
        <w:rPr>
          <w:rFonts w:ascii="Times New Roman" w:eastAsiaTheme="minorEastAsia" w:hAnsi="Times New Roman" w:cs="Times New Roman"/>
          <w:sz w:val="24"/>
          <w:szCs w:val="24"/>
        </w:rPr>
        <w:tab/>
      </w:r>
      <w:r w:rsidRPr="00BC3130">
        <w:rPr>
          <w:rFonts w:ascii="Times New Roman" w:eastAsiaTheme="minorEastAsia" w:hAnsi="Times New Roman" w:cs="Times New Roman"/>
          <w:sz w:val="24"/>
          <w:szCs w:val="24"/>
        </w:rPr>
        <w:tab/>
      </w:r>
      <w:r w:rsidRPr="00BC3130">
        <w:rPr>
          <w:rFonts w:ascii="Times New Roman" w:eastAsiaTheme="minorEastAsia" w:hAnsi="Times New Roman" w:cs="Times New Roman"/>
          <w:sz w:val="24"/>
          <w:szCs w:val="24"/>
        </w:rPr>
        <w:tab/>
      </w:r>
      <w:r w:rsidRPr="00BC3130">
        <w:rPr>
          <w:rFonts w:ascii="Times New Roman" w:eastAsiaTheme="minorEastAsia" w:hAnsi="Times New Roman" w:cs="Times New Roman"/>
          <w:sz w:val="24"/>
          <w:szCs w:val="24"/>
        </w:rPr>
        <w:tab/>
      </w:r>
      <w:r w:rsidRPr="00BC3130">
        <w:rPr>
          <w:rFonts w:ascii="Times New Roman" w:eastAsiaTheme="minorEastAsia" w:hAnsi="Times New Roman" w:cs="Times New Roman"/>
          <w:sz w:val="24"/>
          <w:szCs w:val="24"/>
        </w:rPr>
        <w:tab/>
        <w:t>(</w:t>
      </w:r>
      <w:r w:rsidR="00B35A27">
        <w:rPr>
          <w:rFonts w:ascii="Times New Roman" w:eastAsiaTheme="minorEastAsia" w:hAnsi="Times New Roman" w:cs="Times New Roman"/>
          <w:sz w:val="24"/>
          <w:szCs w:val="24"/>
        </w:rPr>
        <w:t>3</w:t>
      </w:r>
      <w:r w:rsidRPr="00BC3130">
        <w:rPr>
          <w:rFonts w:ascii="Times New Roman" w:eastAsiaTheme="minorEastAsia" w:hAnsi="Times New Roman" w:cs="Times New Roman"/>
          <w:sz w:val="24"/>
          <w:szCs w:val="24"/>
        </w:rPr>
        <w:t>)</w:t>
      </w:r>
    </w:p>
    <w:p w14:paraId="1570E0B9" w14:textId="0933AA0E" w:rsidR="005C7340" w:rsidRPr="005C7340" w:rsidRDefault="005C7340" w:rsidP="0042606D">
      <w:pPr>
        <w:spacing w:before="100" w:beforeAutospacing="1" w:after="100" w:afterAutospacing="1" w:line="360" w:lineRule="auto"/>
        <w:ind w:firstLine="709"/>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CN=46.3+ </m:t>
        </m:r>
        <m:f>
          <m:fPr>
            <m:ctrlPr>
              <w:rPr>
                <w:rFonts w:ascii="Cambria Math" w:hAnsi="Cambria Math" w:cs="Times New Roman"/>
                <w:i/>
                <w:sz w:val="24"/>
                <w:szCs w:val="24"/>
              </w:rPr>
            </m:ctrlPr>
          </m:fPr>
          <m:num>
            <m:r>
              <w:rPr>
                <w:rFonts w:ascii="Cambria Math" w:hAnsi="Cambria Math" w:cs="Times New Roman"/>
                <w:sz w:val="24"/>
                <w:szCs w:val="24"/>
              </w:rPr>
              <m:t>5.458</m:t>
            </m:r>
          </m:num>
          <m:den>
            <m:r>
              <w:rPr>
                <w:rFonts w:ascii="Cambria Math" w:hAnsi="Cambria Math" w:cs="Times New Roman"/>
                <w:sz w:val="24"/>
                <w:szCs w:val="24"/>
              </w:rPr>
              <m:t>SV</m:t>
            </m:r>
          </m:den>
        </m:f>
        <m:r>
          <w:rPr>
            <w:rFonts w:ascii="Cambria Math" w:hAnsi="Cambria Math" w:cs="Times New Roman"/>
            <w:sz w:val="24"/>
            <w:szCs w:val="24"/>
          </w:rPr>
          <m:t>-(0.225IV)</m:t>
        </m:r>
      </m:oMath>
      <w:r w:rsidRPr="005C7340">
        <w:rPr>
          <w:rFonts w:ascii="Times New Roman" w:eastAsiaTheme="minorEastAsia" w:hAnsi="Times New Roman" w:cs="Times New Roman"/>
          <w:sz w:val="24"/>
          <w:szCs w:val="24"/>
        </w:rPr>
        <w:tab/>
      </w:r>
      <w:r w:rsidRPr="005C7340">
        <w:rPr>
          <w:rFonts w:ascii="Times New Roman" w:eastAsiaTheme="minorEastAsia" w:hAnsi="Times New Roman" w:cs="Times New Roman"/>
          <w:sz w:val="24"/>
          <w:szCs w:val="24"/>
        </w:rPr>
        <w:tab/>
      </w:r>
      <w:r w:rsidRPr="005C7340">
        <w:rPr>
          <w:rFonts w:ascii="Times New Roman" w:eastAsiaTheme="minorEastAsia" w:hAnsi="Times New Roman" w:cs="Times New Roman"/>
          <w:sz w:val="24"/>
          <w:szCs w:val="24"/>
        </w:rPr>
        <w:tab/>
      </w:r>
      <w:r w:rsidRPr="005C7340">
        <w:rPr>
          <w:rFonts w:ascii="Times New Roman" w:eastAsiaTheme="minorEastAsia" w:hAnsi="Times New Roman" w:cs="Times New Roman"/>
          <w:sz w:val="24"/>
          <w:szCs w:val="24"/>
        </w:rPr>
        <w:tab/>
      </w:r>
      <w:r w:rsidRPr="005C7340">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Pr="005C7340">
        <w:rPr>
          <w:rFonts w:ascii="Times New Roman" w:eastAsiaTheme="minorEastAsia" w:hAnsi="Times New Roman" w:cs="Times New Roman"/>
          <w:sz w:val="24"/>
          <w:szCs w:val="24"/>
        </w:rPr>
        <w:t>(</w:t>
      </w:r>
      <w:r w:rsidR="00B35A27">
        <w:rPr>
          <w:rFonts w:ascii="Times New Roman" w:eastAsiaTheme="minorEastAsia" w:hAnsi="Times New Roman" w:cs="Times New Roman"/>
          <w:sz w:val="24"/>
          <w:szCs w:val="24"/>
        </w:rPr>
        <w:t>4</w:t>
      </w:r>
      <w:r w:rsidRPr="005C7340">
        <w:rPr>
          <w:rFonts w:ascii="Times New Roman" w:eastAsiaTheme="minorEastAsia" w:hAnsi="Times New Roman" w:cs="Times New Roman"/>
          <w:sz w:val="24"/>
          <w:szCs w:val="24"/>
        </w:rPr>
        <w:t xml:space="preserve">) </w:t>
      </w:r>
    </w:p>
    <w:p w14:paraId="2B778590" w14:textId="1E0F9169" w:rsidR="005C7340" w:rsidRPr="005C7340" w:rsidRDefault="005C7340" w:rsidP="0042606D">
      <w:pPr>
        <w:spacing w:before="100" w:beforeAutospacing="1" w:after="100" w:afterAutospacing="1" w:line="360" w:lineRule="auto"/>
        <w:ind w:firstLine="709"/>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LCSF= </m:t>
        </m:r>
        <m:d>
          <m:dPr>
            <m:ctrlPr>
              <w:rPr>
                <w:rFonts w:ascii="Cambria Math" w:hAnsi="Cambria Math" w:cs="Times New Roman"/>
                <w:i/>
                <w:sz w:val="24"/>
                <w:szCs w:val="24"/>
              </w:rPr>
            </m:ctrlPr>
          </m:dPr>
          <m:e>
            <m:r>
              <w:rPr>
                <w:rFonts w:ascii="Cambria Math" w:hAnsi="Cambria Math" w:cs="Times New Roman"/>
                <w:sz w:val="24"/>
                <w:szCs w:val="24"/>
              </w:rPr>
              <m:t>0.1C16</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0.5C18</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1C20</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1.5C22</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2C24</m:t>
            </m:r>
          </m:e>
        </m:d>
      </m:oMath>
      <w:r w:rsidRPr="005C7340">
        <w:rPr>
          <w:rFonts w:ascii="Times New Roman" w:eastAsiaTheme="minorEastAsia" w:hAnsi="Times New Roman" w:cs="Times New Roman"/>
          <w:sz w:val="24"/>
          <w:szCs w:val="24"/>
        </w:rPr>
        <w:tab/>
      </w:r>
      <w:r w:rsidRPr="005C7340">
        <w:rPr>
          <w:rFonts w:ascii="Times New Roman" w:eastAsiaTheme="minorEastAsia" w:hAnsi="Times New Roman" w:cs="Times New Roman"/>
          <w:sz w:val="24"/>
          <w:szCs w:val="24"/>
        </w:rPr>
        <w:tab/>
        <w:t>(</w:t>
      </w:r>
      <w:r w:rsidR="00B35A27">
        <w:rPr>
          <w:rFonts w:ascii="Times New Roman" w:eastAsiaTheme="minorEastAsia" w:hAnsi="Times New Roman" w:cs="Times New Roman"/>
          <w:sz w:val="24"/>
          <w:szCs w:val="24"/>
        </w:rPr>
        <w:t>5</w:t>
      </w:r>
      <w:r w:rsidRPr="005C7340">
        <w:rPr>
          <w:rFonts w:ascii="Times New Roman" w:eastAsiaTheme="minorEastAsia" w:hAnsi="Times New Roman" w:cs="Times New Roman"/>
          <w:sz w:val="24"/>
          <w:szCs w:val="24"/>
        </w:rPr>
        <w:t>)</w:t>
      </w:r>
    </w:p>
    <w:p w14:paraId="12D2B6CA" w14:textId="564A3712" w:rsidR="005C7340" w:rsidRPr="005C7340" w:rsidRDefault="005C7340" w:rsidP="0042606D">
      <w:pPr>
        <w:spacing w:before="100" w:beforeAutospacing="1" w:after="100" w:afterAutospacing="1" w:line="360" w:lineRule="auto"/>
        <w:ind w:firstLine="709"/>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DU=MUFA+ </m:t>
        </m:r>
        <m:d>
          <m:dPr>
            <m:ctrlPr>
              <w:rPr>
                <w:rFonts w:ascii="Cambria Math" w:hAnsi="Cambria Math" w:cs="Times New Roman"/>
                <w:i/>
                <w:sz w:val="24"/>
                <w:szCs w:val="24"/>
              </w:rPr>
            </m:ctrlPr>
          </m:dPr>
          <m:e>
            <m:r>
              <w:rPr>
                <w:rFonts w:ascii="Cambria Math" w:hAnsi="Cambria Math" w:cs="Times New Roman"/>
                <w:sz w:val="24"/>
                <w:szCs w:val="24"/>
              </w:rPr>
              <m:t>2PUFA</m:t>
            </m:r>
          </m:e>
        </m:d>
      </m:oMath>
      <w:r w:rsidRPr="005C7340">
        <w:rPr>
          <w:rFonts w:ascii="Times New Roman" w:eastAsiaTheme="minorEastAsia" w:hAnsi="Times New Roman" w:cs="Times New Roman"/>
          <w:sz w:val="24"/>
          <w:szCs w:val="24"/>
        </w:rPr>
        <w:tab/>
      </w:r>
      <w:r w:rsidRPr="005C7340">
        <w:rPr>
          <w:rFonts w:ascii="Times New Roman" w:eastAsiaTheme="minorEastAsia" w:hAnsi="Times New Roman" w:cs="Times New Roman"/>
          <w:sz w:val="24"/>
          <w:szCs w:val="24"/>
        </w:rPr>
        <w:tab/>
      </w:r>
      <w:r w:rsidRPr="005C7340">
        <w:rPr>
          <w:rFonts w:ascii="Times New Roman" w:eastAsiaTheme="minorEastAsia" w:hAnsi="Times New Roman" w:cs="Times New Roman"/>
          <w:sz w:val="24"/>
          <w:szCs w:val="24"/>
        </w:rPr>
        <w:tab/>
      </w:r>
      <w:r w:rsidRPr="005C7340">
        <w:rPr>
          <w:rFonts w:ascii="Times New Roman" w:eastAsiaTheme="minorEastAsia" w:hAnsi="Times New Roman" w:cs="Times New Roman"/>
          <w:sz w:val="24"/>
          <w:szCs w:val="24"/>
        </w:rPr>
        <w:tab/>
      </w:r>
      <w:r w:rsidRPr="005C7340">
        <w:rPr>
          <w:rFonts w:ascii="Times New Roman" w:eastAsiaTheme="minorEastAsia" w:hAnsi="Times New Roman" w:cs="Times New Roman"/>
          <w:sz w:val="24"/>
          <w:szCs w:val="24"/>
        </w:rPr>
        <w:tab/>
      </w:r>
      <w:r w:rsidRPr="005C7340">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Pr="005C7340">
        <w:rPr>
          <w:rFonts w:ascii="Times New Roman" w:eastAsiaTheme="minorEastAsia" w:hAnsi="Times New Roman" w:cs="Times New Roman"/>
          <w:sz w:val="24"/>
          <w:szCs w:val="24"/>
        </w:rPr>
        <w:t>(</w:t>
      </w:r>
      <w:r w:rsidR="00B35A27">
        <w:rPr>
          <w:rFonts w:ascii="Times New Roman" w:eastAsiaTheme="minorEastAsia" w:hAnsi="Times New Roman" w:cs="Times New Roman"/>
          <w:sz w:val="24"/>
          <w:szCs w:val="24"/>
        </w:rPr>
        <w:t>6</w:t>
      </w:r>
      <w:r w:rsidRPr="005C7340">
        <w:rPr>
          <w:rFonts w:ascii="Times New Roman" w:eastAsiaTheme="minorEastAsia" w:hAnsi="Times New Roman" w:cs="Times New Roman"/>
          <w:sz w:val="24"/>
          <w:szCs w:val="24"/>
        </w:rPr>
        <w:t>)</w:t>
      </w:r>
    </w:p>
    <w:p w14:paraId="03DD7879" w14:textId="782F83C7" w:rsidR="005C7340" w:rsidRDefault="005C7340" w:rsidP="0042606D">
      <w:pPr>
        <w:spacing w:before="100" w:beforeAutospacing="1" w:after="100" w:afterAutospacing="1" w:line="360" w:lineRule="auto"/>
        <w:ind w:firstLine="709"/>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CFPP= </m:t>
        </m:r>
        <m:d>
          <m:dPr>
            <m:ctrlPr>
              <w:rPr>
                <w:rFonts w:ascii="Cambria Math" w:hAnsi="Cambria Math" w:cs="Times New Roman"/>
                <w:i/>
                <w:sz w:val="24"/>
                <w:szCs w:val="24"/>
              </w:rPr>
            </m:ctrlPr>
          </m:dPr>
          <m:e>
            <m:r>
              <w:rPr>
                <w:rFonts w:ascii="Cambria Math" w:hAnsi="Cambria Math" w:cs="Times New Roman"/>
                <w:sz w:val="24"/>
                <w:szCs w:val="24"/>
              </w:rPr>
              <m:t>3.1417LCSF</m:t>
            </m:r>
          </m:e>
        </m:d>
        <m:r>
          <w:rPr>
            <w:rFonts w:ascii="Cambria Math" w:hAnsi="Cambria Math" w:cs="Times New Roman"/>
            <w:sz w:val="24"/>
            <w:szCs w:val="24"/>
          </w:rPr>
          <m:t>-16.477</m:t>
        </m:r>
        <m:r>
          <w:rPr>
            <w:rFonts w:ascii="Cambria Math" w:hAnsi="Cambria Math" w:cs="Times New Roman"/>
            <w:sz w:val="28"/>
            <w:szCs w:val="28"/>
          </w:rPr>
          <m:t xml:space="preserve"> </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w:t>
      </w:r>
      <w:r w:rsidR="00B35A27">
        <w:rPr>
          <w:rFonts w:ascii="Times New Roman" w:eastAsiaTheme="minorEastAsia" w:hAnsi="Times New Roman" w:cs="Times New Roman"/>
          <w:sz w:val="24"/>
          <w:szCs w:val="24"/>
        </w:rPr>
        <w:t>7</w:t>
      </w:r>
      <w:r>
        <w:rPr>
          <w:rFonts w:ascii="Times New Roman" w:eastAsiaTheme="minorEastAsia" w:hAnsi="Times New Roman" w:cs="Times New Roman"/>
          <w:sz w:val="24"/>
          <w:szCs w:val="24"/>
        </w:rPr>
        <w:t>)</w:t>
      </w:r>
    </w:p>
    <w:p w14:paraId="6D607CE9" w14:textId="4661DC06" w:rsidR="00F7262B" w:rsidRDefault="005E1503" w:rsidP="00BC313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o</w:t>
      </w:r>
      <w:r w:rsidR="00182765">
        <w:rPr>
          <w:rFonts w:ascii="Times New Roman" w:hAnsi="Times New Roman" w:cs="Times New Roman"/>
          <w:sz w:val="24"/>
          <w:szCs w:val="24"/>
        </w:rPr>
        <w:t xml:space="preserve">nde, </w:t>
      </w:r>
      <w:r w:rsidRPr="005E1503">
        <w:rPr>
          <w:rFonts w:ascii="Times New Roman" w:hAnsi="Times New Roman" w:cs="Times New Roman"/>
          <w:sz w:val="24"/>
          <w:szCs w:val="24"/>
        </w:rPr>
        <w:t>D = número de ligações duplas, M = massa molecular do ácido graxo, N = percentual de cada ácido graxo presente no óleo</w:t>
      </w:r>
      <w:r w:rsidR="000576CB">
        <w:rPr>
          <w:rFonts w:ascii="Times New Roman" w:hAnsi="Times New Roman" w:cs="Times New Roman"/>
          <w:sz w:val="24"/>
          <w:szCs w:val="24"/>
        </w:rPr>
        <w:t>, MUFA = ácido graxo monoinsaturado e PUFA= ácido graxo polinsaturado</w:t>
      </w:r>
      <w:r w:rsidRPr="005E1503">
        <w:rPr>
          <w:rFonts w:ascii="Times New Roman" w:hAnsi="Times New Roman" w:cs="Times New Roman"/>
          <w:sz w:val="24"/>
          <w:szCs w:val="24"/>
        </w:rPr>
        <w:t>.</w:t>
      </w:r>
    </w:p>
    <w:p w14:paraId="3C648A65" w14:textId="77777777" w:rsidR="00974E76" w:rsidRPr="0042606D" w:rsidRDefault="00974E76" w:rsidP="00BC3130">
      <w:pPr>
        <w:spacing w:before="100" w:beforeAutospacing="1" w:after="100" w:afterAutospacing="1" w:line="360" w:lineRule="auto"/>
        <w:jc w:val="both"/>
        <w:rPr>
          <w:rFonts w:ascii="Times New Roman" w:hAnsi="Times New Roman" w:cs="Times New Roman"/>
          <w:sz w:val="24"/>
          <w:szCs w:val="24"/>
        </w:rPr>
      </w:pPr>
    </w:p>
    <w:p w14:paraId="1100E1AE" w14:textId="5573C0C8" w:rsidR="00844802" w:rsidRPr="0087704D" w:rsidRDefault="003360EB" w:rsidP="00EB7A18">
      <w:pPr>
        <w:pStyle w:val="PargrafodaLista"/>
        <w:numPr>
          <w:ilvl w:val="1"/>
          <w:numId w:val="1"/>
        </w:numPr>
        <w:spacing w:line="360" w:lineRule="auto"/>
        <w:jc w:val="both"/>
        <w:outlineLvl w:val="1"/>
        <w:rPr>
          <w:rFonts w:ascii="Times New Roman" w:hAnsi="Times New Roman" w:cs="Times New Roman"/>
          <w:sz w:val="24"/>
          <w:szCs w:val="24"/>
        </w:rPr>
      </w:pPr>
      <w:bookmarkStart w:id="148" w:name="_Toc203986740"/>
      <w:r>
        <w:rPr>
          <w:rFonts w:ascii="Times New Roman" w:hAnsi="Times New Roman" w:cs="Times New Roman"/>
          <w:sz w:val="24"/>
          <w:szCs w:val="24"/>
        </w:rPr>
        <w:lastRenderedPageBreak/>
        <w:t>OBTENÇÃO E CINÉTICA DE PRODUÇÃO DE SUBSTÂNCIAS POLIMÉRICAS EXTRACELULARES (EPS)</w:t>
      </w:r>
      <w:bookmarkStart w:id="149" w:name="_Hlk184644528"/>
      <w:bookmarkEnd w:id="148"/>
    </w:p>
    <w:bookmarkEnd w:id="149"/>
    <w:p w14:paraId="25CC4ED5" w14:textId="543A5018" w:rsidR="00E816B1" w:rsidRDefault="00844802" w:rsidP="0016060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Amostras de 50 </w:t>
      </w:r>
      <w:proofErr w:type="spellStart"/>
      <w:r>
        <w:rPr>
          <w:rFonts w:ascii="Times New Roman" w:hAnsi="Times New Roman" w:cs="Times New Roman"/>
          <w:sz w:val="24"/>
          <w:szCs w:val="24"/>
        </w:rPr>
        <w:t>mL</w:t>
      </w:r>
      <w:proofErr w:type="spellEnd"/>
      <w:r>
        <w:rPr>
          <w:rFonts w:ascii="Times New Roman" w:hAnsi="Times New Roman" w:cs="Times New Roman"/>
          <w:sz w:val="24"/>
          <w:szCs w:val="24"/>
        </w:rPr>
        <w:t xml:space="preserve"> </w:t>
      </w:r>
      <w:r w:rsidRPr="00F960E0">
        <w:rPr>
          <w:rFonts w:ascii="Times New Roman" w:hAnsi="Times New Roman" w:cs="Times New Roman"/>
          <w:sz w:val="24"/>
          <w:szCs w:val="24"/>
        </w:rPr>
        <w:t xml:space="preserve">foram </w:t>
      </w:r>
      <w:r w:rsidRPr="00BC3130">
        <w:rPr>
          <w:rFonts w:ascii="Times New Roman" w:hAnsi="Times New Roman" w:cs="Times New Roman"/>
          <w:sz w:val="24"/>
          <w:szCs w:val="24"/>
        </w:rPr>
        <w:t xml:space="preserve">coletadas </w:t>
      </w:r>
      <w:r w:rsidR="00F37969" w:rsidRPr="00F960E0">
        <w:rPr>
          <w:rFonts w:ascii="Times New Roman" w:hAnsi="Times New Roman" w:cs="Times New Roman"/>
          <w:sz w:val="24"/>
          <w:szCs w:val="24"/>
        </w:rPr>
        <w:t xml:space="preserve">dos </w:t>
      </w:r>
      <w:r w:rsidR="00F37969">
        <w:rPr>
          <w:rFonts w:ascii="Times New Roman" w:hAnsi="Times New Roman" w:cs="Times New Roman"/>
          <w:sz w:val="24"/>
          <w:szCs w:val="24"/>
        </w:rPr>
        <w:t>bio</w:t>
      </w:r>
      <w:r w:rsidR="00F37969" w:rsidRPr="00F960E0">
        <w:rPr>
          <w:rFonts w:ascii="Times New Roman" w:hAnsi="Times New Roman" w:cs="Times New Roman"/>
          <w:sz w:val="24"/>
          <w:szCs w:val="24"/>
        </w:rPr>
        <w:t xml:space="preserve">rreatores </w:t>
      </w:r>
      <w:proofErr w:type="spellStart"/>
      <w:r w:rsidR="00F37969" w:rsidRPr="00F960E0">
        <w:rPr>
          <w:rFonts w:ascii="Times New Roman" w:hAnsi="Times New Roman" w:cs="Times New Roman"/>
          <w:i/>
          <w:iCs/>
          <w:sz w:val="24"/>
          <w:szCs w:val="24"/>
        </w:rPr>
        <w:t>raceway</w:t>
      </w:r>
      <w:proofErr w:type="spellEnd"/>
      <w:r w:rsidR="00F37969" w:rsidRPr="00F960E0">
        <w:rPr>
          <w:rFonts w:ascii="Times New Roman" w:hAnsi="Times New Roman" w:cs="Times New Roman"/>
          <w:i/>
          <w:iCs/>
          <w:sz w:val="24"/>
          <w:szCs w:val="24"/>
        </w:rPr>
        <w:t xml:space="preserve"> </w:t>
      </w:r>
      <w:r w:rsidR="001D41F8" w:rsidRPr="00BC3130">
        <w:rPr>
          <w:rFonts w:ascii="Times New Roman" w:hAnsi="Times New Roman" w:cs="Times New Roman"/>
          <w:sz w:val="24"/>
          <w:szCs w:val="24"/>
        </w:rPr>
        <w:t>a cada dois dias</w:t>
      </w:r>
      <w:r w:rsidR="00AA3EE2">
        <w:rPr>
          <w:rFonts w:ascii="Times New Roman" w:hAnsi="Times New Roman" w:cs="Times New Roman"/>
          <w:sz w:val="24"/>
          <w:szCs w:val="24"/>
        </w:rPr>
        <w:t>,</w:t>
      </w:r>
      <w:r w:rsidR="001D41F8" w:rsidRPr="00BC3130">
        <w:rPr>
          <w:rFonts w:ascii="Times New Roman" w:hAnsi="Times New Roman" w:cs="Times New Roman"/>
          <w:sz w:val="24"/>
          <w:szCs w:val="24"/>
        </w:rPr>
        <w:t xml:space="preserve"> </w:t>
      </w:r>
      <w:r w:rsidRPr="00F960E0">
        <w:rPr>
          <w:rFonts w:ascii="Times New Roman" w:hAnsi="Times New Roman" w:cs="Times New Roman"/>
          <w:sz w:val="24"/>
          <w:szCs w:val="24"/>
        </w:rPr>
        <w:t xml:space="preserve">para quantificação </w:t>
      </w:r>
      <w:r w:rsidR="007B4981" w:rsidRPr="00F960E0">
        <w:rPr>
          <w:rFonts w:ascii="Times New Roman" w:hAnsi="Times New Roman" w:cs="Times New Roman"/>
          <w:sz w:val="24"/>
          <w:szCs w:val="24"/>
        </w:rPr>
        <w:t>do EPS</w:t>
      </w:r>
      <w:r w:rsidRPr="00F960E0">
        <w:rPr>
          <w:rFonts w:ascii="Times New Roman" w:hAnsi="Times New Roman" w:cs="Times New Roman"/>
          <w:sz w:val="24"/>
          <w:szCs w:val="24"/>
        </w:rPr>
        <w:t xml:space="preserve"> gerado. Para cada amostra, foi adicionado </w:t>
      </w:r>
      <w:r w:rsidRPr="00BC3130">
        <w:rPr>
          <w:rFonts w:ascii="Times New Roman" w:hAnsi="Times New Roman" w:cs="Times New Roman"/>
          <w:sz w:val="24"/>
          <w:szCs w:val="24"/>
        </w:rPr>
        <w:t xml:space="preserve">álcool </w:t>
      </w:r>
      <w:r w:rsidR="00D902A2" w:rsidRPr="00BC3130">
        <w:rPr>
          <w:rFonts w:ascii="Times New Roman" w:hAnsi="Times New Roman" w:cs="Times New Roman"/>
          <w:sz w:val="24"/>
          <w:szCs w:val="24"/>
        </w:rPr>
        <w:t xml:space="preserve">com </w:t>
      </w:r>
      <w:r w:rsidRPr="00BC3130">
        <w:rPr>
          <w:rFonts w:ascii="Times New Roman" w:hAnsi="Times New Roman" w:cs="Times New Roman"/>
          <w:sz w:val="24"/>
          <w:szCs w:val="24"/>
        </w:rPr>
        <w:t>95%</w:t>
      </w:r>
      <w:r w:rsidR="00D902A2" w:rsidRPr="00F960E0">
        <w:rPr>
          <w:rFonts w:ascii="Times New Roman" w:hAnsi="Times New Roman" w:cs="Times New Roman"/>
          <w:sz w:val="24"/>
          <w:szCs w:val="24"/>
        </w:rPr>
        <w:t xml:space="preserve"> de</w:t>
      </w:r>
      <w:r w:rsidR="00D902A2">
        <w:rPr>
          <w:rFonts w:ascii="Times New Roman" w:hAnsi="Times New Roman" w:cs="Times New Roman"/>
          <w:sz w:val="24"/>
          <w:szCs w:val="24"/>
        </w:rPr>
        <w:t xml:space="preserve"> pureza, aproximadamente,</w:t>
      </w:r>
      <w:r>
        <w:rPr>
          <w:rFonts w:ascii="Times New Roman" w:hAnsi="Times New Roman" w:cs="Times New Roman"/>
          <w:sz w:val="24"/>
          <w:szCs w:val="24"/>
        </w:rPr>
        <w:t xml:space="preserve"> na proporção 2:1 (v/v). Em seguida, as amostras foram </w:t>
      </w:r>
      <w:r w:rsidRPr="002A00DC">
        <w:rPr>
          <w:rFonts w:ascii="Times New Roman" w:hAnsi="Times New Roman" w:cs="Times New Roman"/>
          <w:sz w:val="24"/>
          <w:szCs w:val="24"/>
        </w:rPr>
        <w:t xml:space="preserve">armazenadas </w:t>
      </w:r>
      <w:r w:rsidRPr="00706D40">
        <w:rPr>
          <w:rFonts w:ascii="Times New Roman" w:hAnsi="Times New Roman" w:cs="Times New Roman"/>
          <w:sz w:val="24"/>
          <w:szCs w:val="24"/>
        </w:rPr>
        <w:t>em geladeira (</w:t>
      </w:r>
      <w:r w:rsidR="002A00DC" w:rsidRPr="00706D40">
        <w:rPr>
          <w:rFonts w:ascii="Times New Roman" w:hAnsi="Times New Roman" w:cs="Times New Roman"/>
          <w:sz w:val="24"/>
          <w:szCs w:val="24"/>
        </w:rPr>
        <w:t>1</w:t>
      </w:r>
      <w:r w:rsidR="007C00FE">
        <w:rPr>
          <w:rFonts w:ascii="Times New Roman" w:hAnsi="Times New Roman" w:cs="Times New Roman"/>
          <w:sz w:val="24"/>
          <w:szCs w:val="24"/>
        </w:rPr>
        <w:t>0</w:t>
      </w:r>
      <w:r w:rsidRPr="00706D40">
        <w:rPr>
          <w:rFonts w:ascii="Times New Roman" w:hAnsi="Times New Roman" w:cs="Times New Roman"/>
          <w:sz w:val="24"/>
          <w:szCs w:val="24"/>
        </w:rPr>
        <w:t xml:space="preserve"> ºC)</w:t>
      </w:r>
      <w:r w:rsidRPr="002A00DC">
        <w:rPr>
          <w:rFonts w:ascii="Times New Roman" w:hAnsi="Times New Roman" w:cs="Times New Roman"/>
          <w:color w:val="FF0000"/>
          <w:sz w:val="24"/>
          <w:szCs w:val="24"/>
        </w:rPr>
        <w:t xml:space="preserve"> </w:t>
      </w:r>
      <w:r w:rsidRPr="002A00DC">
        <w:rPr>
          <w:rFonts w:ascii="Times New Roman" w:hAnsi="Times New Roman" w:cs="Times New Roman"/>
          <w:sz w:val="24"/>
          <w:szCs w:val="24"/>
        </w:rPr>
        <w:t>por</w:t>
      </w:r>
      <w:r>
        <w:rPr>
          <w:rFonts w:ascii="Times New Roman" w:hAnsi="Times New Roman" w:cs="Times New Roman"/>
          <w:sz w:val="24"/>
          <w:szCs w:val="24"/>
        </w:rPr>
        <w:t xml:space="preserve"> 48 horas para a precipitação do biopolímero. Em sequência, as amostras foram centrifugadas a 10000 x </w:t>
      </w:r>
      <w:r w:rsidRPr="00422E11">
        <w:rPr>
          <w:rFonts w:ascii="Times New Roman" w:hAnsi="Times New Roman" w:cs="Times New Roman"/>
          <w:i/>
          <w:iCs/>
          <w:sz w:val="24"/>
          <w:szCs w:val="24"/>
        </w:rPr>
        <w:t>g</w:t>
      </w:r>
      <w:r>
        <w:rPr>
          <w:rFonts w:ascii="Times New Roman" w:hAnsi="Times New Roman" w:cs="Times New Roman"/>
          <w:sz w:val="24"/>
          <w:szCs w:val="24"/>
        </w:rPr>
        <w:t xml:space="preserve">, a 4 ºC por 10 minutos para </w:t>
      </w:r>
      <w:r w:rsidR="0071702C">
        <w:rPr>
          <w:rFonts w:ascii="Times New Roman" w:hAnsi="Times New Roman" w:cs="Times New Roman"/>
          <w:sz w:val="24"/>
          <w:szCs w:val="24"/>
        </w:rPr>
        <w:t xml:space="preserve">a </w:t>
      </w:r>
      <w:r>
        <w:rPr>
          <w:rFonts w:ascii="Times New Roman" w:hAnsi="Times New Roman" w:cs="Times New Roman"/>
          <w:sz w:val="24"/>
          <w:szCs w:val="24"/>
        </w:rPr>
        <w:t>obtenção do precipitado que, em seguida</w:t>
      </w:r>
      <w:r w:rsidRPr="00F960E0">
        <w:rPr>
          <w:rFonts w:ascii="Times New Roman" w:hAnsi="Times New Roman" w:cs="Times New Roman"/>
          <w:sz w:val="24"/>
          <w:szCs w:val="24"/>
        </w:rPr>
        <w:t>,</w:t>
      </w:r>
      <w:r w:rsidR="00A46F93">
        <w:rPr>
          <w:rFonts w:ascii="Times New Roman" w:hAnsi="Times New Roman" w:cs="Times New Roman"/>
          <w:sz w:val="24"/>
          <w:szCs w:val="24"/>
        </w:rPr>
        <w:t xml:space="preserve"> foi</w:t>
      </w:r>
      <w:r w:rsidRPr="00F960E0">
        <w:rPr>
          <w:rFonts w:ascii="Times New Roman" w:hAnsi="Times New Roman" w:cs="Times New Roman"/>
          <w:sz w:val="24"/>
          <w:szCs w:val="24"/>
        </w:rPr>
        <w:t xml:space="preserve"> </w:t>
      </w:r>
      <w:r w:rsidRPr="00BC3130">
        <w:rPr>
          <w:rFonts w:ascii="Times New Roman" w:hAnsi="Times New Roman" w:cs="Times New Roman"/>
          <w:sz w:val="24"/>
          <w:szCs w:val="24"/>
        </w:rPr>
        <w:t>secado em estufa</w:t>
      </w:r>
      <w:r w:rsidR="001D41F8" w:rsidRPr="00BC3130">
        <w:rPr>
          <w:rFonts w:ascii="Times New Roman" w:hAnsi="Times New Roman" w:cs="Times New Roman"/>
          <w:sz w:val="24"/>
          <w:szCs w:val="24"/>
        </w:rPr>
        <w:t xml:space="preserve"> (</w:t>
      </w:r>
      <w:proofErr w:type="spellStart"/>
      <w:r w:rsidR="001D41F8" w:rsidRPr="00BC3130">
        <w:rPr>
          <w:rFonts w:ascii="Times New Roman" w:hAnsi="Times New Roman" w:cs="Times New Roman"/>
          <w:sz w:val="24"/>
          <w:szCs w:val="24"/>
        </w:rPr>
        <w:t>DeLeo</w:t>
      </w:r>
      <w:proofErr w:type="spellEnd"/>
      <w:r w:rsidR="001D41F8" w:rsidRPr="00BC3130">
        <w:rPr>
          <w:rFonts w:ascii="Times New Roman" w:hAnsi="Times New Roman" w:cs="Times New Roman"/>
          <w:sz w:val="24"/>
          <w:szCs w:val="24"/>
        </w:rPr>
        <w:t xml:space="preserve"> TLK 48)</w:t>
      </w:r>
      <w:r w:rsidRPr="00BC3130">
        <w:rPr>
          <w:rFonts w:ascii="Times New Roman" w:hAnsi="Times New Roman" w:cs="Times New Roman"/>
          <w:sz w:val="24"/>
          <w:szCs w:val="24"/>
        </w:rPr>
        <w:t xml:space="preserve"> por 24 horas</w:t>
      </w:r>
      <w:r w:rsidR="00EA00FC" w:rsidRPr="00F960E0">
        <w:rPr>
          <w:rFonts w:ascii="Times New Roman" w:hAnsi="Times New Roman" w:cs="Times New Roman"/>
          <w:sz w:val="24"/>
          <w:szCs w:val="24"/>
        </w:rPr>
        <w:t xml:space="preserve"> a 40 ºC</w:t>
      </w:r>
      <w:r>
        <w:rPr>
          <w:rFonts w:ascii="Times New Roman" w:hAnsi="Times New Roman" w:cs="Times New Roman"/>
          <w:sz w:val="24"/>
          <w:szCs w:val="24"/>
        </w:rPr>
        <w:t>. O material obtido foi submetido à diálise por 9 dias para a remoção de sais presentes. O material dialisado foi congelado a -45 ºC</w:t>
      </w:r>
      <w:r w:rsidRPr="00422E11">
        <w:rPr>
          <w:rFonts w:ascii="Times New Roman" w:hAnsi="Times New Roman" w:cs="Times New Roman"/>
          <w:color w:val="FF0000"/>
          <w:sz w:val="24"/>
          <w:szCs w:val="24"/>
        </w:rPr>
        <w:t xml:space="preserve"> </w:t>
      </w:r>
      <w:r>
        <w:rPr>
          <w:rFonts w:ascii="Times New Roman" w:hAnsi="Times New Roman" w:cs="Times New Roman"/>
          <w:sz w:val="24"/>
          <w:szCs w:val="24"/>
        </w:rPr>
        <w:t>até ser liofilizado</w:t>
      </w:r>
      <w:r w:rsidR="00FA34CB">
        <w:rPr>
          <w:rFonts w:ascii="Times New Roman" w:hAnsi="Times New Roman" w:cs="Times New Roman"/>
          <w:sz w:val="24"/>
          <w:szCs w:val="24"/>
        </w:rPr>
        <w:t xml:space="preserve"> (L101, </w:t>
      </w:r>
      <w:proofErr w:type="spellStart"/>
      <w:r w:rsidR="00FA34CB">
        <w:rPr>
          <w:rFonts w:ascii="Times New Roman" w:hAnsi="Times New Roman" w:cs="Times New Roman"/>
          <w:sz w:val="24"/>
          <w:szCs w:val="24"/>
        </w:rPr>
        <w:t>Liobras</w:t>
      </w:r>
      <w:proofErr w:type="spellEnd"/>
      <w:r w:rsidR="00FA34CB">
        <w:rPr>
          <w:rFonts w:ascii="Times New Roman" w:hAnsi="Times New Roman" w:cs="Times New Roman"/>
          <w:sz w:val="24"/>
          <w:szCs w:val="24"/>
        </w:rPr>
        <w:t>)</w:t>
      </w:r>
      <w:r>
        <w:rPr>
          <w:rFonts w:ascii="Times New Roman" w:hAnsi="Times New Roman" w:cs="Times New Roman"/>
          <w:sz w:val="24"/>
          <w:szCs w:val="24"/>
        </w:rPr>
        <w:t xml:space="preserve"> por 48 horas para </w:t>
      </w:r>
      <w:r w:rsidR="00F508B9">
        <w:rPr>
          <w:rFonts w:ascii="Times New Roman" w:hAnsi="Times New Roman" w:cs="Times New Roman"/>
          <w:sz w:val="24"/>
          <w:szCs w:val="24"/>
        </w:rPr>
        <w:t xml:space="preserve">a </w:t>
      </w:r>
      <w:r>
        <w:rPr>
          <w:rFonts w:ascii="Times New Roman" w:hAnsi="Times New Roman" w:cs="Times New Roman"/>
          <w:sz w:val="24"/>
          <w:szCs w:val="24"/>
        </w:rPr>
        <w:t>obtenção do biopolímero.</w:t>
      </w:r>
    </w:p>
    <w:p w14:paraId="0D0FB811" w14:textId="202E9CC6" w:rsidR="00974E76" w:rsidRPr="00F12258" w:rsidRDefault="00974E76" w:rsidP="00974E76">
      <w:pPr>
        <w:spacing w:after="0" w:line="240" w:lineRule="auto"/>
        <w:jc w:val="center"/>
        <w:rPr>
          <w:rFonts w:ascii="Times New Roman" w:hAnsi="Times New Roman" w:cs="Times New Roman"/>
          <w:sz w:val="24"/>
          <w:szCs w:val="24"/>
        </w:rPr>
      </w:pPr>
      <w:r w:rsidRPr="00F12258">
        <w:rPr>
          <w:rFonts w:ascii="Times New Roman" w:hAnsi="Times New Roman" w:cs="Times New Roman"/>
          <w:b/>
          <w:bCs/>
          <w:sz w:val="24"/>
          <w:szCs w:val="24"/>
        </w:rPr>
        <w:t>Figura 8</w:t>
      </w:r>
      <w:r w:rsidRPr="00F12258">
        <w:rPr>
          <w:rFonts w:ascii="Times New Roman" w:hAnsi="Times New Roman" w:cs="Times New Roman"/>
          <w:sz w:val="24"/>
          <w:szCs w:val="24"/>
        </w:rPr>
        <w:t xml:space="preserve"> – </w:t>
      </w:r>
      <w:r w:rsidR="004B0B39" w:rsidRPr="00F12258">
        <w:rPr>
          <w:rFonts w:ascii="Times New Roman" w:hAnsi="Times New Roman" w:cs="Times New Roman"/>
          <w:sz w:val="24"/>
          <w:szCs w:val="24"/>
        </w:rPr>
        <w:t>Obtenção de EPS</w:t>
      </w:r>
      <w:r w:rsidR="00B6436B" w:rsidRPr="00F12258">
        <w:rPr>
          <w:rFonts w:ascii="Times New Roman" w:hAnsi="Times New Roman" w:cs="Times New Roman"/>
          <w:sz w:val="24"/>
          <w:szCs w:val="24"/>
        </w:rPr>
        <w:t>: a) precipitação em álcool, b) diálise, c) liofilização, d) EPS.</w:t>
      </w:r>
    </w:p>
    <w:p w14:paraId="073A6486" w14:textId="12717BD2" w:rsidR="00B6436B" w:rsidRDefault="00D16EB4" w:rsidP="00F12258">
      <w:pPr>
        <w:spacing w:after="0" w:line="240" w:lineRule="auto"/>
        <w:ind w:firstLine="709"/>
        <w:jc w:val="center"/>
        <w:rPr>
          <w:rFonts w:ascii="Times New Roman" w:hAnsi="Times New Roman" w:cs="Times New Roman"/>
          <w:noProof/>
        </w:rPr>
      </w:pPr>
      <w:r w:rsidRPr="00D16EB4">
        <w:rPr>
          <w:rFonts w:ascii="Times New Roman" w:hAnsi="Times New Roman" w:cs="Times New Roman"/>
          <w:noProof/>
        </w:rPr>
        <w:drawing>
          <wp:inline distT="0" distB="0" distL="0" distR="0" wp14:anchorId="26A7D49F" wp14:editId="68DB22FD">
            <wp:extent cx="2876951" cy="4191585"/>
            <wp:effectExtent l="19050" t="19050" r="19050" b="19050"/>
            <wp:docPr id="860447258" name="Imagem 1" descr="Balcão de vidr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47258" name="Imagem 1" descr="Balcão de vidro&#10;&#10;O conteúdo gerado por IA pode estar incorreto."/>
                    <pic:cNvPicPr/>
                  </pic:nvPicPr>
                  <pic:blipFill>
                    <a:blip r:embed="rId25"/>
                    <a:stretch>
                      <a:fillRect/>
                    </a:stretch>
                  </pic:blipFill>
                  <pic:spPr>
                    <a:xfrm>
                      <a:off x="0" y="0"/>
                      <a:ext cx="2876951" cy="4191585"/>
                    </a:xfrm>
                    <a:prstGeom prst="rect">
                      <a:avLst/>
                    </a:prstGeom>
                    <a:ln>
                      <a:solidFill>
                        <a:schemeClr val="tx1"/>
                      </a:solidFill>
                    </a:ln>
                  </pic:spPr>
                </pic:pic>
              </a:graphicData>
            </a:graphic>
          </wp:inline>
        </w:drawing>
      </w:r>
    </w:p>
    <w:p w14:paraId="79EBE8A8" w14:textId="1CD3DFB8" w:rsidR="00B6436B" w:rsidRDefault="00B6436B" w:rsidP="00B6436B">
      <w:pPr>
        <w:spacing w:after="0" w:line="240" w:lineRule="auto"/>
        <w:jc w:val="center"/>
        <w:rPr>
          <w:rFonts w:ascii="Times New Roman" w:hAnsi="Times New Roman" w:cs="Times New Roman"/>
        </w:rPr>
      </w:pPr>
      <w:r w:rsidRPr="00F12258">
        <w:rPr>
          <w:rFonts w:ascii="Times New Roman" w:hAnsi="Times New Roman" w:cs="Times New Roman"/>
        </w:rPr>
        <w:t>Fonte: Autoria própria, 2024</w:t>
      </w:r>
    </w:p>
    <w:p w14:paraId="34A5DBC6" w14:textId="77777777" w:rsidR="00B13BE5" w:rsidRDefault="00B13BE5" w:rsidP="00B6436B">
      <w:pPr>
        <w:spacing w:after="0" w:line="240" w:lineRule="auto"/>
        <w:jc w:val="center"/>
        <w:rPr>
          <w:rFonts w:ascii="Times New Roman" w:hAnsi="Times New Roman" w:cs="Times New Roman"/>
        </w:rPr>
      </w:pPr>
    </w:p>
    <w:p w14:paraId="770EDD90" w14:textId="77777777" w:rsidR="00B13BE5" w:rsidRDefault="00B13BE5" w:rsidP="00B6436B">
      <w:pPr>
        <w:spacing w:after="0" w:line="240" w:lineRule="auto"/>
        <w:jc w:val="center"/>
        <w:rPr>
          <w:rFonts w:ascii="Times New Roman" w:hAnsi="Times New Roman" w:cs="Times New Roman"/>
        </w:rPr>
      </w:pPr>
    </w:p>
    <w:p w14:paraId="6F09E7DF" w14:textId="77777777" w:rsidR="00B13BE5" w:rsidRPr="00F12258" w:rsidRDefault="00B13BE5" w:rsidP="00B6436B">
      <w:pPr>
        <w:spacing w:after="0" w:line="240" w:lineRule="auto"/>
        <w:jc w:val="center"/>
        <w:rPr>
          <w:rFonts w:ascii="Times New Roman" w:hAnsi="Times New Roman" w:cs="Times New Roman"/>
        </w:rPr>
      </w:pPr>
    </w:p>
    <w:p w14:paraId="114E8401" w14:textId="77777777" w:rsidR="00B6436B" w:rsidRPr="00F12258" w:rsidRDefault="00B6436B" w:rsidP="00F12258">
      <w:pPr>
        <w:spacing w:after="0" w:line="240" w:lineRule="auto"/>
        <w:jc w:val="center"/>
        <w:rPr>
          <w:rFonts w:ascii="Times New Roman" w:hAnsi="Times New Roman" w:cs="Times New Roman"/>
          <w:noProof/>
        </w:rPr>
      </w:pPr>
    </w:p>
    <w:p w14:paraId="6CD37910" w14:textId="3C3FD410" w:rsidR="00C4796D" w:rsidRDefault="003360EB" w:rsidP="00EB7A18">
      <w:pPr>
        <w:pStyle w:val="PargrafodaLista"/>
        <w:numPr>
          <w:ilvl w:val="1"/>
          <w:numId w:val="1"/>
        </w:numPr>
        <w:spacing w:line="360" w:lineRule="auto"/>
        <w:jc w:val="both"/>
        <w:outlineLvl w:val="1"/>
        <w:rPr>
          <w:rFonts w:ascii="Times New Roman" w:hAnsi="Times New Roman" w:cs="Times New Roman"/>
          <w:sz w:val="24"/>
          <w:szCs w:val="24"/>
        </w:rPr>
      </w:pPr>
      <w:bookmarkStart w:id="150" w:name="_Toc203986741"/>
      <w:r w:rsidRPr="00C4796D">
        <w:rPr>
          <w:rFonts w:ascii="Times New Roman" w:hAnsi="Times New Roman" w:cs="Times New Roman"/>
          <w:sz w:val="24"/>
          <w:szCs w:val="24"/>
        </w:rPr>
        <w:lastRenderedPageBreak/>
        <w:t>ESPECTROSCOPIA DE INFRAVERMELHO COM TRANSFORMADA DE FOURIER COM REFLETÂNCIA TOTAL ATENUADA (ATR-FTIR)</w:t>
      </w:r>
      <w:bookmarkEnd w:id="150"/>
    </w:p>
    <w:p w14:paraId="07A6B431" w14:textId="0D9197AD" w:rsidR="0061069F" w:rsidRDefault="00AB20AB" w:rsidP="008A60A9">
      <w:pPr>
        <w:spacing w:line="360" w:lineRule="auto"/>
        <w:ind w:firstLine="709"/>
        <w:jc w:val="both"/>
        <w:rPr>
          <w:rFonts w:ascii="Times New Roman" w:hAnsi="Times New Roman" w:cs="Times New Roman"/>
          <w:sz w:val="24"/>
          <w:szCs w:val="24"/>
        </w:rPr>
      </w:pPr>
      <w:r w:rsidRPr="00056A29">
        <w:rPr>
          <w:rFonts w:ascii="Times New Roman" w:hAnsi="Times New Roman" w:cs="Times New Roman"/>
          <w:sz w:val="24"/>
          <w:szCs w:val="24"/>
        </w:rPr>
        <w:t xml:space="preserve">A biomassa e o EPS </w:t>
      </w:r>
      <w:r w:rsidR="00C4796D" w:rsidRPr="00056A29">
        <w:rPr>
          <w:rFonts w:ascii="Times New Roman" w:hAnsi="Times New Roman" w:cs="Times New Roman"/>
          <w:sz w:val="24"/>
          <w:szCs w:val="24"/>
        </w:rPr>
        <w:t xml:space="preserve">foram </w:t>
      </w:r>
      <w:r w:rsidR="00F1587D" w:rsidRPr="00056A29">
        <w:rPr>
          <w:rFonts w:ascii="Times New Roman" w:hAnsi="Times New Roman" w:cs="Times New Roman"/>
          <w:sz w:val="24"/>
          <w:szCs w:val="24"/>
        </w:rPr>
        <w:t>analisado</w:t>
      </w:r>
      <w:r w:rsidR="00C4796D" w:rsidRPr="00056A29">
        <w:rPr>
          <w:rFonts w:ascii="Times New Roman" w:hAnsi="Times New Roman" w:cs="Times New Roman"/>
          <w:sz w:val="24"/>
          <w:szCs w:val="24"/>
        </w:rPr>
        <w:t>s por espectroscopia de infravermelho com transformada de Fourier</w:t>
      </w:r>
      <w:r w:rsidR="0033316A" w:rsidRPr="00056A29">
        <w:rPr>
          <w:rFonts w:ascii="Times New Roman" w:hAnsi="Times New Roman" w:cs="Times New Roman"/>
          <w:sz w:val="24"/>
          <w:szCs w:val="24"/>
        </w:rPr>
        <w:t xml:space="preserve"> (FTIR)</w:t>
      </w:r>
      <w:r w:rsidR="00C4796D" w:rsidRPr="00056A29">
        <w:rPr>
          <w:rFonts w:ascii="Times New Roman" w:hAnsi="Times New Roman" w:cs="Times New Roman"/>
          <w:sz w:val="24"/>
          <w:szCs w:val="24"/>
        </w:rPr>
        <w:t>, com um número de onda variando de 4.000 a 600 cm</w:t>
      </w:r>
      <w:r w:rsidR="00C4796D" w:rsidRPr="00056A29">
        <w:rPr>
          <w:rFonts w:ascii="Times New Roman" w:hAnsi="Times New Roman" w:cs="Times New Roman"/>
          <w:sz w:val="24"/>
          <w:szCs w:val="24"/>
          <w:vertAlign w:val="superscript"/>
        </w:rPr>
        <w:t>-1</w:t>
      </w:r>
      <w:r w:rsidR="00C4796D" w:rsidRPr="00056A29">
        <w:rPr>
          <w:rFonts w:ascii="Times New Roman" w:hAnsi="Times New Roman" w:cs="Times New Roman"/>
          <w:sz w:val="24"/>
          <w:szCs w:val="24"/>
        </w:rPr>
        <w:t xml:space="preserve">, usando um dispositivo de refletância total atenuada (espectrômetro Spectrum </w:t>
      </w:r>
      <w:proofErr w:type="spellStart"/>
      <w:r w:rsidR="00C4796D" w:rsidRPr="00056A29">
        <w:rPr>
          <w:rFonts w:ascii="Times New Roman" w:hAnsi="Times New Roman" w:cs="Times New Roman"/>
          <w:sz w:val="24"/>
          <w:szCs w:val="24"/>
        </w:rPr>
        <w:t>two</w:t>
      </w:r>
      <w:proofErr w:type="spellEnd"/>
      <w:r w:rsidR="00C4796D" w:rsidRPr="00056A29">
        <w:rPr>
          <w:rFonts w:ascii="Times New Roman" w:hAnsi="Times New Roman" w:cs="Times New Roman"/>
          <w:sz w:val="24"/>
          <w:szCs w:val="24"/>
        </w:rPr>
        <w:t xml:space="preserve">, </w:t>
      </w:r>
      <w:proofErr w:type="spellStart"/>
      <w:r w:rsidR="00C4796D" w:rsidRPr="00056A29">
        <w:rPr>
          <w:rFonts w:ascii="Times New Roman" w:hAnsi="Times New Roman" w:cs="Times New Roman"/>
          <w:sz w:val="24"/>
          <w:szCs w:val="24"/>
        </w:rPr>
        <w:t>Perkin</w:t>
      </w:r>
      <w:proofErr w:type="spellEnd"/>
      <w:r w:rsidR="00C4796D" w:rsidRPr="00056A29">
        <w:rPr>
          <w:rFonts w:ascii="Times New Roman" w:hAnsi="Times New Roman" w:cs="Times New Roman"/>
          <w:sz w:val="24"/>
          <w:szCs w:val="24"/>
        </w:rPr>
        <w:t>-Elmer)</w:t>
      </w:r>
      <w:r w:rsidR="00CD574E" w:rsidRPr="00056A29">
        <w:rPr>
          <w:rFonts w:ascii="Times New Roman" w:hAnsi="Times New Roman" w:cs="Times New Roman"/>
          <w:sz w:val="24"/>
          <w:szCs w:val="24"/>
        </w:rPr>
        <w:t>. Esse método foi utilizado</w:t>
      </w:r>
      <w:r w:rsidR="001D41F8" w:rsidRPr="00056A29">
        <w:rPr>
          <w:rFonts w:ascii="Times New Roman" w:hAnsi="Times New Roman" w:cs="Times New Roman"/>
          <w:sz w:val="24"/>
          <w:szCs w:val="24"/>
        </w:rPr>
        <w:t xml:space="preserve"> para</w:t>
      </w:r>
      <w:r w:rsidR="001D41F8" w:rsidRPr="00056A29">
        <w:t xml:space="preserve"> </w:t>
      </w:r>
      <w:r w:rsidR="001D41F8" w:rsidRPr="00056A29">
        <w:rPr>
          <w:rFonts w:ascii="Times New Roman" w:hAnsi="Times New Roman" w:cs="Times New Roman"/>
          <w:sz w:val="24"/>
          <w:szCs w:val="24"/>
        </w:rPr>
        <w:t xml:space="preserve">caracterização qualitativa, especialmente </w:t>
      </w:r>
      <w:r w:rsidR="0033316A" w:rsidRPr="00056A29">
        <w:rPr>
          <w:rFonts w:ascii="Times New Roman" w:hAnsi="Times New Roman" w:cs="Times New Roman"/>
          <w:sz w:val="24"/>
          <w:szCs w:val="24"/>
        </w:rPr>
        <w:t xml:space="preserve">visando </w:t>
      </w:r>
      <w:r w:rsidR="001D41F8" w:rsidRPr="00056A29">
        <w:rPr>
          <w:rFonts w:ascii="Times New Roman" w:hAnsi="Times New Roman" w:cs="Times New Roman"/>
          <w:sz w:val="24"/>
          <w:szCs w:val="24"/>
        </w:rPr>
        <w:t>a identificação de compostos químicos e a análise de suas estruturas moleculares.</w:t>
      </w:r>
    </w:p>
    <w:p w14:paraId="4FB54E1C" w14:textId="28C7B59C" w:rsidR="0087704D" w:rsidRDefault="003360EB" w:rsidP="00EB7A18">
      <w:pPr>
        <w:pStyle w:val="PargrafodaLista"/>
        <w:numPr>
          <w:ilvl w:val="1"/>
          <w:numId w:val="1"/>
        </w:numPr>
        <w:spacing w:line="360" w:lineRule="auto"/>
        <w:jc w:val="both"/>
        <w:outlineLvl w:val="1"/>
        <w:rPr>
          <w:rFonts w:ascii="Times New Roman" w:hAnsi="Times New Roman" w:cs="Times New Roman"/>
          <w:sz w:val="24"/>
          <w:szCs w:val="24"/>
        </w:rPr>
      </w:pPr>
      <w:bookmarkStart w:id="151" w:name="_Toc203986742"/>
      <w:r>
        <w:rPr>
          <w:rFonts w:ascii="Times New Roman" w:hAnsi="Times New Roman" w:cs="Times New Roman"/>
          <w:sz w:val="24"/>
          <w:szCs w:val="24"/>
        </w:rPr>
        <w:t>PARÂMETROS REOLÓGICOS DO EPS</w:t>
      </w:r>
      <w:bookmarkEnd w:id="151"/>
    </w:p>
    <w:p w14:paraId="432B7955" w14:textId="3EBE26AF" w:rsidR="00706887" w:rsidRDefault="007E5CE7" w:rsidP="00E772B3">
      <w:pPr>
        <w:spacing w:line="360" w:lineRule="auto"/>
        <w:ind w:firstLine="709"/>
        <w:jc w:val="both"/>
        <w:rPr>
          <w:rFonts w:ascii="Times New Roman" w:hAnsi="Times New Roman" w:cs="Times New Roman"/>
          <w:sz w:val="24"/>
          <w:szCs w:val="24"/>
        </w:rPr>
      </w:pPr>
      <w:r w:rsidRPr="00056A29">
        <w:rPr>
          <w:rFonts w:ascii="Times New Roman" w:hAnsi="Times New Roman" w:cs="Times New Roman"/>
          <w:sz w:val="24"/>
          <w:szCs w:val="24"/>
        </w:rPr>
        <w:t xml:space="preserve">A viscosidade aparente foi obtida utilizando um </w:t>
      </w:r>
      <w:proofErr w:type="spellStart"/>
      <w:r w:rsidRPr="00056A29">
        <w:rPr>
          <w:rFonts w:ascii="Times New Roman" w:hAnsi="Times New Roman" w:cs="Times New Roman"/>
          <w:sz w:val="24"/>
          <w:szCs w:val="24"/>
        </w:rPr>
        <w:t>reômetro</w:t>
      </w:r>
      <w:proofErr w:type="spellEnd"/>
      <w:r w:rsidRPr="00056A29">
        <w:rPr>
          <w:rFonts w:ascii="Times New Roman" w:hAnsi="Times New Roman" w:cs="Times New Roman"/>
          <w:sz w:val="24"/>
          <w:szCs w:val="24"/>
        </w:rPr>
        <w:t xml:space="preserve"> (</w:t>
      </w:r>
      <w:proofErr w:type="spellStart"/>
      <w:r w:rsidRPr="00056A29">
        <w:rPr>
          <w:rFonts w:ascii="Times New Roman" w:hAnsi="Times New Roman" w:cs="Times New Roman"/>
          <w:sz w:val="24"/>
          <w:szCs w:val="24"/>
        </w:rPr>
        <w:t>Haake</w:t>
      </w:r>
      <w:proofErr w:type="spellEnd"/>
      <w:r w:rsidRPr="00056A29">
        <w:rPr>
          <w:rFonts w:ascii="Times New Roman" w:hAnsi="Times New Roman" w:cs="Times New Roman"/>
          <w:sz w:val="24"/>
          <w:szCs w:val="24"/>
        </w:rPr>
        <w:t xml:space="preserve"> </w:t>
      </w:r>
      <w:proofErr w:type="spellStart"/>
      <w:r w:rsidRPr="00056A29">
        <w:rPr>
          <w:rFonts w:ascii="Times New Roman" w:hAnsi="Times New Roman" w:cs="Times New Roman"/>
          <w:sz w:val="24"/>
          <w:szCs w:val="24"/>
        </w:rPr>
        <w:t>Rheotest</w:t>
      </w:r>
      <w:proofErr w:type="spellEnd"/>
      <w:r w:rsidRPr="00056A29">
        <w:rPr>
          <w:rFonts w:ascii="Times New Roman" w:hAnsi="Times New Roman" w:cs="Times New Roman"/>
          <w:sz w:val="24"/>
          <w:szCs w:val="24"/>
        </w:rPr>
        <w:t xml:space="preserve"> 2.1) de cilindros concêntricos</w:t>
      </w:r>
      <w:r w:rsidR="007A7C13" w:rsidRPr="00056A29">
        <w:rPr>
          <w:rFonts w:ascii="Times New Roman" w:hAnsi="Times New Roman" w:cs="Times New Roman"/>
          <w:sz w:val="24"/>
          <w:szCs w:val="24"/>
        </w:rPr>
        <w:t>.</w:t>
      </w:r>
      <w:r w:rsidR="007A7C13">
        <w:rPr>
          <w:rFonts w:ascii="Times New Roman" w:hAnsi="Times New Roman" w:cs="Times New Roman"/>
          <w:sz w:val="24"/>
          <w:szCs w:val="24"/>
        </w:rPr>
        <w:t xml:space="preserve"> O</w:t>
      </w:r>
      <w:r w:rsidR="00502BC2">
        <w:rPr>
          <w:rFonts w:ascii="Times New Roman" w:hAnsi="Times New Roman" w:cs="Times New Roman"/>
          <w:sz w:val="24"/>
          <w:szCs w:val="24"/>
        </w:rPr>
        <w:t xml:space="preserve"> valor de viscosidade </w:t>
      </w:r>
      <w:r w:rsidR="007A7C13">
        <w:rPr>
          <w:rFonts w:ascii="Times New Roman" w:hAnsi="Times New Roman" w:cs="Times New Roman"/>
          <w:sz w:val="24"/>
          <w:szCs w:val="24"/>
        </w:rPr>
        <w:t xml:space="preserve">obtido </w:t>
      </w:r>
      <w:r w:rsidR="00502BC2">
        <w:rPr>
          <w:rFonts w:ascii="Times New Roman" w:hAnsi="Times New Roman" w:cs="Times New Roman"/>
          <w:sz w:val="24"/>
          <w:szCs w:val="24"/>
        </w:rPr>
        <w:t xml:space="preserve">indica a </w:t>
      </w:r>
      <w:r w:rsidR="00502BC2" w:rsidRPr="00A9450A">
        <w:rPr>
          <w:rFonts w:ascii="Times New Roman" w:hAnsi="Times New Roman" w:cs="Times New Roman"/>
          <w:sz w:val="24"/>
          <w:szCs w:val="24"/>
        </w:rPr>
        <w:t>resistência ao fluxo d</w:t>
      </w:r>
      <w:r w:rsidR="00502BC2">
        <w:rPr>
          <w:rFonts w:ascii="Times New Roman" w:hAnsi="Times New Roman" w:cs="Times New Roman"/>
          <w:sz w:val="24"/>
          <w:szCs w:val="24"/>
        </w:rPr>
        <w:t>o EPS</w:t>
      </w:r>
      <w:r w:rsidR="00502BC2" w:rsidRPr="00A9450A">
        <w:rPr>
          <w:rFonts w:ascii="Times New Roman" w:hAnsi="Times New Roman" w:cs="Times New Roman"/>
          <w:sz w:val="24"/>
          <w:szCs w:val="24"/>
        </w:rPr>
        <w:t xml:space="preserve"> sob determinadas condições de cisalhamento</w:t>
      </w:r>
      <w:r w:rsidR="00502BC2">
        <w:rPr>
          <w:rFonts w:ascii="Times New Roman" w:hAnsi="Times New Roman" w:cs="Times New Roman"/>
          <w:sz w:val="24"/>
          <w:szCs w:val="24"/>
        </w:rPr>
        <w:t>, indicando se o fluido é classificado como newtoniano ou não-newtoniano.</w:t>
      </w:r>
      <w:r w:rsidR="00B4663E">
        <w:rPr>
          <w:rFonts w:ascii="Times New Roman" w:hAnsi="Times New Roman" w:cs="Times New Roman"/>
          <w:sz w:val="24"/>
          <w:szCs w:val="24"/>
        </w:rPr>
        <w:t xml:space="preserve"> </w:t>
      </w:r>
      <w:r w:rsidRPr="007E5CE7">
        <w:rPr>
          <w:rFonts w:ascii="Times New Roman" w:hAnsi="Times New Roman" w:cs="Times New Roman"/>
          <w:sz w:val="24"/>
          <w:szCs w:val="24"/>
        </w:rPr>
        <w:t>As medidas foram obtidas em função da variação da taxa de cisalhamento (25 a 1000 s</w:t>
      </w:r>
      <w:r w:rsidRPr="007E5CE7">
        <w:rPr>
          <w:rFonts w:ascii="Times New Roman" w:hAnsi="Times New Roman" w:cs="Times New Roman"/>
          <w:sz w:val="24"/>
          <w:szCs w:val="24"/>
          <w:vertAlign w:val="superscript"/>
        </w:rPr>
        <w:t>−1</w:t>
      </w:r>
      <w:r w:rsidRPr="007E5CE7">
        <w:rPr>
          <w:rFonts w:ascii="Times New Roman" w:hAnsi="Times New Roman" w:cs="Times New Roman"/>
          <w:sz w:val="24"/>
          <w:szCs w:val="24"/>
        </w:rPr>
        <w:t>), na temperatura de 25 °C</w:t>
      </w:r>
      <w:r w:rsidR="00607E17">
        <w:rPr>
          <w:rFonts w:ascii="Times New Roman" w:hAnsi="Times New Roman" w:cs="Times New Roman"/>
          <w:sz w:val="24"/>
          <w:szCs w:val="24"/>
        </w:rPr>
        <w:t xml:space="preserve"> </w:t>
      </w:r>
      <w:r w:rsidR="00A54534" w:rsidRPr="00A54534">
        <w:rPr>
          <w:rFonts w:ascii="Times New Roman" w:hAnsi="Times New Roman" w:cs="Times New Roman"/>
          <w:sz w:val="24"/>
          <w:szCs w:val="24"/>
        </w:rPr>
        <w:t xml:space="preserve">(Assis </w:t>
      </w:r>
      <w:r w:rsidR="00A54534" w:rsidRPr="00A54534">
        <w:rPr>
          <w:rFonts w:ascii="Times New Roman" w:hAnsi="Times New Roman" w:cs="Times New Roman"/>
          <w:i/>
          <w:iCs/>
          <w:sz w:val="24"/>
          <w:szCs w:val="24"/>
        </w:rPr>
        <w:t>et al</w:t>
      </w:r>
      <w:r w:rsidR="00A54534" w:rsidRPr="00A54534">
        <w:rPr>
          <w:rFonts w:ascii="Times New Roman" w:hAnsi="Times New Roman" w:cs="Times New Roman"/>
          <w:sz w:val="24"/>
          <w:szCs w:val="24"/>
        </w:rPr>
        <w:t xml:space="preserve">., 2014). </w:t>
      </w:r>
      <w:r w:rsidR="00706887" w:rsidRPr="00706887">
        <w:rPr>
          <w:rFonts w:ascii="Times New Roman" w:hAnsi="Times New Roman" w:cs="Times New Roman"/>
          <w:sz w:val="24"/>
          <w:szCs w:val="24"/>
        </w:rPr>
        <w:t xml:space="preserve">Os dados reológicos foram ajustados ao modelo de </w:t>
      </w:r>
      <w:proofErr w:type="spellStart"/>
      <w:r w:rsidR="00706887" w:rsidRPr="00706887">
        <w:rPr>
          <w:rFonts w:ascii="Times New Roman" w:hAnsi="Times New Roman" w:cs="Times New Roman"/>
          <w:sz w:val="24"/>
          <w:szCs w:val="24"/>
        </w:rPr>
        <w:t>Ostwald</w:t>
      </w:r>
      <w:proofErr w:type="spellEnd"/>
      <w:r w:rsidR="00706887" w:rsidRPr="00706887">
        <w:rPr>
          <w:rFonts w:ascii="Times New Roman" w:hAnsi="Times New Roman" w:cs="Times New Roman"/>
          <w:sz w:val="24"/>
          <w:szCs w:val="24"/>
        </w:rPr>
        <w:t xml:space="preserve">-de </w:t>
      </w:r>
      <w:proofErr w:type="spellStart"/>
      <w:r w:rsidR="00706887" w:rsidRPr="00706887">
        <w:rPr>
          <w:rFonts w:ascii="Times New Roman" w:hAnsi="Times New Roman" w:cs="Times New Roman"/>
          <w:sz w:val="24"/>
          <w:szCs w:val="24"/>
        </w:rPr>
        <w:t>Waele</w:t>
      </w:r>
      <w:proofErr w:type="spellEnd"/>
      <w:r w:rsidR="00706887" w:rsidRPr="00706887">
        <w:rPr>
          <w:rFonts w:ascii="Times New Roman" w:hAnsi="Times New Roman" w:cs="Times New Roman"/>
          <w:sz w:val="24"/>
          <w:szCs w:val="24"/>
        </w:rPr>
        <w:t xml:space="preserve"> conforme a Eq. </w:t>
      </w:r>
      <w:r w:rsidR="00627AE9">
        <w:rPr>
          <w:rFonts w:ascii="Times New Roman" w:hAnsi="Times New Roman" w:cs="Times New Roman"/>
          <w:sz w:val="24"/>
          <w:szCs w:val="24"/>
        </w:rPr>
        <w:t>8</w:t>
      </w:r>
      <w:r w:rsidR="00AC6392">
        <w:rPr>
          <w:rFonts w:ascii="Times New Roman" w:hAnsi="Times New Roman" w:cs="Times New Roman"/>
          <w:sz w:val="24"/>
          <w:szCs w:val="24"/>
        </w:rPr>
        <w:t>:</w:t>
      </w:r>
    </w:p>
    <w:p w14:paraId="63A99F68" w14:textId="566A4D4D" w:rsidR="0087704D" w:rsidRDefault="005C7340" w:rsidP="00706887">
      <w:pPr>
        <w:spacing w:line="360" w:lineRule="auto"/>
        <w:ind w:firstLine="709"/>
        <w:jc w:val="center"/>
        <w:rPr>
          <w:rFonts w:ascii="Times New Roman" w:hAnsi="Times New Roman" w:cs="Times New Roman"/>
          <w:sz w:val="24"/>
          <w:szCs w:val="24"/>
          <w:vertAlign w:val="superscript"/>
        </w:rPr>
      </w:pPr>
      <m:oMath>
        <m:r>
          <m:rPr>
            <m:sty m:val="p"/>
          </m:rPr>
          <w:rPr>
            <w:rFonts w:ascii="Cambria Math" w:hAnsi="Cambria Math" w:cs="Times New Roman"/>
            <w:sz w:val="24"/>
            <w:szCs w:val="24"/>
          </w:rPr>
          <m:t xml:space="preserve">ɳ= </m:t>
        </m:r>
        <m:f>
          <m:fPr>
            <m:ctrlPr>
              <w:rPr>
                <w:rFonts w:ascii="Cambria Math" w:hAnsi="Cambria Math" w:cs="Times New Roman"/>
                <w:sz w:val="24"/>
                <w:szCs w:val="24"/>
              </w:rPr>
            </m:ctrlPr>
          </m:fPr>
          <m:num>
            <m:r>
              <w:rPr>
                <w:rFonts w:ascii="Cambria Math" w:hAnsi="Cambria Math" w:cs="Times New Roman"/>
                <w:sz w:val="24"/>
                <w:szCs w:val="24"/>
              </w:rPr>
              <m:t>T</m:t>
            </m:r>
          </m:num>
          <m:den>
            <m:r>
              <m:rPr>
                <m:sty m:val="p"/>
              </m:rPr>
              <w:rPr>
                <w:rFonts w:ascii="Cambria Math" w:hAnsi="Cambria Math" w:cs="Times New Roman"/>
                <w:sz w:val="24"/>
                <w:szCs w:val="24"/>
              </w:rPr>
              <m:t>ɣ</m:t>
            </m:r>
          </m:den>
        </m:f>
        <m:r>
          <m:rPr>
            <m:sty m:val="p"/>
          </m:rPr>
          <w:rPr>
            <w:rFonts w:ascii="Cambria Math" w:hAnsi="Cambria Math" w:cs="Times New Roman"/>
            <w:sz w:val="24"/>
            <w:szCs w:val="24"/>
          </w:rPr>
          <m:t>=k</m:t>
        </m:r>
        <m:sSup>
          <m:sSupPr>
            <m:ctrlPr>
              <w:rPr>
                <w:rFonts w:ascii="Cambria Math" w:hAnsi="Cambria Math" w:cs="Times New Roman"/>
                <w:sz w:val="24"/>
                <w:szCs w:val="24"/>
              </w:rPr>
            </m:ctrlPr>
          </m:sSupPr>
          <m:e>
            <m:r>
              <m:rPr>
                <m:sty m:val="p"/>
              </m:rPr>
              <w:rPr>
                <w:rFonts w:ascii="Cambria Math" w:hAnsi="Cambria Math" w:cs="Times New Roman"/>
                <w:sz w:val="24"/>
                <w:szCs w:val="24"/>
              </w:rPr>
              <m:t>ɣ</m:t>
            </m:r>
          </m:e>
          <m:sup>
            <m:r>
              <w:rPr>
                <w:rFonts w:ascii="Cambria Math" w:hAnsi="Cambria Math" w:cs="Times New Roman"/>
                <w:sz w:val="24"/>
                <w:szCs w:val="24"/>
              </w:rPr>
              <m:t>n-1</m:t>
            </m:r>
          </m:sup>
        </m:sSup>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w:t>
      </w:r>
      <w:r w:rsidR="00B35A27">
        <w:rPr>
          <w:rFonts w:ascii="Times New Roman" w:eastAsiaTheme="minorEastAsia" w:hAnsi="Times New Roman" w:cs="Times New Roman"/>
          <w:sz w:val="24"/>
          <w:szCs w:val="24"/>
        </w:rPr>
        <w:t>8</w:t>
      </w:r>
      <w:r>
        <w:rPr>
          <w:rFonts w:ascii="Times New Roman" w:eastAsiaTheme="minorEastAsia" w:hAnsi="Times New Roman" w:cs="Times New Roman"/>
          <w:sz w:val="24"/>
          <w:szCs w:val="24"/>
        </w:rPr>
        <w:t>)</w:t>
      </w:r>
    </w:p>
    <w:p w14:paraId="5B5973FD" w14:textId="08401EC2" w:rsidR="00E816B1" w:rsidRPr="00706887" w:rsidRDefault="00706887" w:rsidP="0016060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Sendo </w:t>
      </w:r>
      <w:r w:rsidRPr="00706887">
        <w:rPr>
          <w:rFonts w:ascii="Times New Roman" w:hAnsi="Times New Roman" w:cs="Times New Roman"/>
          <w:sz w:val="24"/>
          <w:szCs w:val="24"/>
        </w:rPr>
        <w:t>ɳ a viscosidade aparente (</w:t>
      </w:r>
      <w:proofErr w:type="spellStart"/>
      <w:r w:rsidR="0061391C">
        <w:rPr>
          <w:rFonts w:ascii="Times New Roman" w:hAnsi="Times New Roman" w:cs="Times New Roman"/>
          <w:sz w:val="24"/>
          <w:szCs w:val="24"/>
        </w:rPr>
        <w:t>m</w:t>
      </w:r>
      <w:r w:rsidRPr="00706887">
        <w:rPr>
          <w:rFonts w:ascii="Times New Roman" w:hAnsi="Times New Roman" w:cs="Times New Roman"/>
          <w:sz w:val="24"/>
          <w:szCs w:val="24"/>
        </w:rPr>
        <w:t>Pa</w:t>
      </w:r>
      <w:r w:rsidR="0061391C">
        <w:rPr>
          <w:rFonts w:ascii="Times New Roman" w:hAnsi="Times New Roman" w:cs="Times New Roman"/>
          <w:sz w:val="24"/>
          <w:szCs w:val="24"/>
        </w:rPr>
        <w:t>.</w:t>
      </w:r>
      <w:r w:rsidRPr="00706887">
        <w:rPr>
          <w:rFonts w:ascii="Times New Roman" w:hAnsi="Times New Roman" w:cs="Times New Roman"/>
          <w:sz w:val="24"/>
          <w:szCs w:val="24"/>
        </w:rPr>
        <w:t>s</w:t>
      </w:r>
      <w:proofErr w:type="spellEnd"/>
      <w:r w:rsidRPr="00706887">
        <w:rPr>
          <w:rFonts w:ascii="Times New Roman" w:hAnsi="Times New Roman" w:cs="Times New Roman"/>
          <w:sz w:val="24"/>
          <w:szCs w:val="24"/>
        </w:rPr>
        <w:t>); Ƭ a tensão de cisalhamento (</w:t>
      </w:r>
      <w:proofErr w:type="spellStart"/>
      <w:r w:rsidRPr="00706887">
        <w:rPr>
          <w:rFonts w:ascii="Times New Roman" w:hAnsi="Times New Roman" w:cs="Times New Roman"/>
          <w:sz w:val="24"/>
          <w:szCs w:val="24"/>
        </w:rPr>
        <w:t>Pa</w:t>
      </w:r>
      <w:proofErr w:type="spellEnd"/>
      <w:r w:rsidRPr="00706887">
        <w:rPr>
          <w:rFonts w:ascii="Times New Roman" w:hAnsi="Times New Roman" w:cs="Times New Roman"/>
          <w:sz w:val="24"/>
          <w:szCs w:val="24"/>
        </w:rPr>
        <w:t>); ɣ a taxa de deformação ou gradiente de velocidade (s-¹)</w:t>
      </w:r>
      <w:r>
        <w:rPr>
          <w:rFonts w:ascii="Times New Roman" w:hAnsi="Times New Roman" w:cs="Times New Roman"/>
          <w:sz w:val="24"/>
          <w:szCs w:val="24"/>
        </w:rPr>
        <w:t>;</w:t>
      </w:r>
      <w:r w:rsidRPr="00706887">
        <w:rPr>
          <w:rFonts w:ascii="Times New Roman" w:hAnsi="Times New Roman" w:cs="Times New Roman"/>
          <w:sz w:val="24"/>
          <w:szCs w:val="24"/>
        </w:rPr>
        <w:t xml:space="preserve"> k o índice de consistência do fluido (</w:t>
      </w:r>
      <w:proofErr w:type="spellStart"/>
      <w:r w:rsidRPr="00706887">
        <w:rPr>
          <w:rFonts w:ascii="Times New Roman" w:hAnsi="Times New Roman" w:cs="Times New Roman"/>
          <w:sz w:val="24"/>
          <w:szCs w:val="24"/>
        </w:rPr>
        <w:t>Pa</w:t>
      </w:r>
      <w:proofErr w:type="spellEnd"/>
      <w:r w:rsidRPr="00706887">
        <w:rPr>
          <w:rFonts w:ascii="Times New Roman" w:hAnsi="Times New Roman" w:cs="Times New Roman"/>
          <w:sz w:val="24"/>
          <w:szCs w:val="24"/>
        </w:rPr>
        <w:t>)</w:t>
      </w:r>
      <w:r>
        <w:rPr>
          <w:rFonts w:ascii="Times New Roman" w:hAnsi="Times New Roman" w:cs="Times New Roman"/>
          <w:sz w:val="24"/>
          <w:szCs w:val="24"/>
        </w:rPr>
        <w:t xml:space="preserve"> e</w:t>
      </w:r>
      <w:r w:rsidRPr="00706887">
        <w:rPr>
          <w:rFonts w:ascii="Times New Roman" w:hAnsi="Times New Roman" w:cs="Times New Roman"/>
          <w:sz w:val="24"/>
          <w:szCs w:val="24"/>
        </w:rPr>
        <w:t xml:space="preserve"> n é o índice de comportamento do fluido</w:t>
      </w:r>
      <w:r w:rsidR="00AC6392">
        <w:rPr>
          <w:rFonts w:ascii="Times New Roman" w:hAnsi="Times New Roman" w:cs="Times New Roman"/>
          <w:sz w:val="24"/>
          <w:szCs w:val="24"/>
        </w:rPr>
        <w:t xml:space="preserve"> </w:t>
      </w:r>
      <w:r w:rsidR="00A54534" w:rsidRPr="00A54534">
        <w:rPr>
          <w:rFonts w:ascii="Times New Roman" w:hAnsi="Times New Roman" w:cs="Times New Roman"/>
          <w:sz w:val="24"/>
          <w:szCs w:val="24"/>
        </w:rPr>
        <w:t>(</w:t>
      </w:r>
      <w:proofErr w:type="spellStart"/>
      <w:r w:rsidR="00A54534" w:rsidRPr="00A54534">
        <w:rPr>
          <w:rFonts w:ascii="Times New Roman" w:hAnsi="Times New Roman" w:cs="Times New Roman"/>
          <w:sz w:val="24"/>
          <w:szCs w:val="24"/>
        </w:rPr>
        <w:t>Doran</w:t>
      </w:r>
      <w:proofErr w:type="spellEnd"/>
      <w:r w:rsidR="00A54534" w:rsidRPr="00A54534">
        <w:rPr>
          <w:rFonts w:ascii="Times New Roman" w:hAnsi="Times New Roman" w:cs="Times New Roman"/>
          <w:sz w:val="24"/>
          <w:szCs w:val="24"/>
        </w:rPr>
        <w:t xml:space="preserve">, 2013). </w:t>
      </w:r>
    </w:p>
    <w:p w14:paraId="76E00FC5" w14:textId="6C267663" w:rsidR="0087704D" w:rsidRDefault="003360EB" w:rsidP="00EB7A18">
      <w:pPr>
        <w:pStyle w:val="PargrafodaLista"/>
        <w:numPr>
          <w:ilvl w:val="1"/>
          <w:numId w:val="1"/>
        </w:numPr>
        <w:spacing w:line="360" w:lineRule="auto"/>
        <w:jc w:val="both"/>
        <w:outlineLvl w:val="1"/>
        <w:rPr>
          <w:rFonts w:ascii="Times New Roman" w:hAnsi="Times New Roman" w:cs="Times New Roman"/>
          <w:sz w:val="24"/>
          <w:szCs w:val="24"/>
        </w:rPr>
      </w:pPr>
      <w:bookmarkStart w:id="152" w:name="_Toc203986743"/>
      <w:r>
        <w:rPr>
          <w:rFonts w:ascii="Times New Roman" w:hAnsi="Times New Roman" w:cs="Times New Roman"/>
          <w:sz w:val="24"/>
          <w:szCs w:val="24"/>
        </w:rPr>
        <w:t xml:space="preserve">ANÁLISE TERMOGRAVIMÉTRICA (TGA), DERIVADA TERMOGRAVIMÉTRICA (DTG) E </w:t>
      </w:r>
      <w:r w:rsidRPr="0087704D">
        <w:rPr>
          <w:rFonts w:ascii="Times New Roman" w:hAnsi="Times New Roman" w:cs="Times New Roman"/>
          <w:sz w:val="24"/>
          <w:szCs w:val="24"/>
        </w:rPr>
        <w:t>CALORIMETRIA DIFERENCIAL DE VARREDURA (DSC)</w:t>
      </w:r>
      <w:bookmarkEnd w:id="152"/>
    </w:p>
    <w:p w14:paraId="44D4D3ED" w14:textId="39FE884C" w:rsidR="009425CC" w:rsidRPr="005B3C95" w:rsidRDefault="009425CC" w:rsidP="009425C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w:t>
      </w:r>
      <w:r w:rsidR="005B3C95">
        <w:rPr>
          <w:rFonts w:ascii="Times New Roman" w:hAnsi="Times New Roman" w:cs="Times New Roman"/>
          <w:sz w:val="24"/>
          <w:szCs w:val="24"/>
        </w:rPr>
        <w:t>s</w:t>
      </w:r>
      <w:r>
        <w:rPr>
          <w:rFonts w:ascii="Times New Roman" w:hAnsi="Times New Roman" w:cs="Times New Roman"/>
          <w:sz w:val="24"/>
          <w:szCs w:val="24"/>
        </w:rPr>
        <w:t xml:space="preserve"> análise</w:t>
      </w:r>
      <w:r w:rsidR="005B3C95">
        <w:rPr>
          <w:rFonts w:ascii="Times New Roman" w:hAnsi="Times New Roman" w:cs="Times New Roman"/>
          <w:sz w:val="24"/>
          <w:szCs w:val="24"/>
        </w:rPr>
        <w:t>s</w:t>
      </w:r>
      <w:r>
        <w:rPr>
          <w:rFonts w:ascii="Times New Roman" w:hAnsi="Times New Roman" w:cs="Times New Roman"/>
          <w:sz w:val="24"/>
          <w:szCs w:val="24"/>
        </w:rPr>
        <w:t xml:space="preserve"> termogravimétrica</w:t>
      </w:r>
      <w:r w:rsidR="005B3C95">
        <w:rPr>
          <w:rFonts w:ascii="Times New Roman" w:hAnsi="Times New Roman" w:cs="Times New Roman"/>
          <w:sz w:val="24"/>
          <w:szCs w:val="24"/>
        </w:rPr>
        <w:t>s</w:t>
      </w:r>
      <w:r>
        <w:rPr>
          <w:rFonts w:ascii="Times New Roman" w:hAnsi="Times New Roman" w:cs="Times New Roman"/>
          <w:sz w:val="24"/>
          <w:szCs w:val="24"/>
        </w:rPr>
        <w:t xml:space="preserve"> (TGA</w:t>
      </w:r>
      <w:r w:rsidR="00502BC2">
        <w:rPr>
          <w:rFonts w:ascii="Times New Roman" w:hAnsi="Times New Roman" w:cs="Times New Roman"/>
          <w:sz w:val="24"/>
          <w:szCs w:val="24"/>
        </w:rPr>
        <w:t>/DTG</w:t>
      </w:r>
      <w:r>
        <w:rPr>
          <w:rFonts w:ascii="Times New Roman" w:hAnsi="Times New Roman" w:cs="Times New Roman"/>
          <w:sz w:val="24"/>
          <w:szCs w:val="24"/>
        </w:rPr>
        <w:t xml:space="preserve">) </w:t>
      </w:r>
      <w:r w:rsidRPr="009425CC">
        <w:rPr>
          <w:rFonts w:ascii="Times New Roman" w:hAnsi="Times New Roman" w:cs="Times New Roman"/>
          <w:sz w:val="24"/>
          <w:szCs w:val="24"/>
        </w:rPr>
        <w:t>(</w:t>
      </w:r>
      <w:proofErr w:type="spellStart"/>
      <w:r w:rsidRPr="009425CC">
        <w:rPr>
          <w:rFonts w:ascii="Times New Roman" w:hAnsi="Times New Roman" w:cs="Times New Roman"/>
          <w:sz w:val="24"/>
          <w:szCs w:val="24"/>
        </w:rPr>
        <w:t>PerkinElmer</w:t>
      </w:r>
      <w:proofErr w:type="spellEnd"/>
      <w:r w:rsidRPr="009425CC">
        <w:rPr>
          <w:rFonts w:ascii="Times New Roman" w:hAnsi="Times New Roman" w:cs="Times New Roman"/>
          <w:sz w:val="24"/>
          <w:szCs w:val="24"/>
        </w:rPr>
        <w:t xml:space="preserve"> Modelo </w:t>
      </w:r>
      <w:proofErr w:type="spellStart"/>
      <w:r w:rsidRPr="009425CC">
        <w:rPr>
          <w:rFonts w:ascii="Times New Roman" w:hAnsi="Times New Roman" w:cs="Times New Roman"/>
          <w:sz w:val="24"/>
          <w:szCs w:val="24"/>
        </w:rPr>
        <w:t>Pyris</w:t>
      </w:r>
      <w:proofErr w:type="spellEnd"/>
      <w:r w:rsidRPr="009425CC">
        <w:rPr>
          <w:rFonts w:ascii="Times New Roman" w:hAnsi="Times New Roman" w:cs="Times New Roman"/>
          <w:sz w:val="24"/>
          <w:szCs w:val="24"/>
        </w:rPr>
        <w:t xml:space="preserve"> 1 TGA)</w:t>
      </w:r>
      <w:r w:rsidR="005B3C95">
        <w:rPr>
          <w:rFonts w:ascii="Times New Roman" w:hAnsi="Times New Roman" w:cs="Times New Roman"/>
          <w:sz w:val="24"/>
          <w:szCs w:val="24"/>
        </w:rPr>
        <w:t xml:space="preserve"> e a Calorimetria Diferencial de Varredura (DSC)</w:t>
      </w:r>
      <w:r w:rsidR="006F28EB">
        <w:rPr>
          <w:rFonts w:ascii="Times New Roman" w:hAnsi="Times New Roman" w:cs="Times New Roman"/>
          <w:sz w:val="24"/>
          <w:szCs w:val="24"/>
        </w:rPr>
        <w:t xml:space="preserve"> (DSC-60 Plus SHIMADZU) </w:t>
      </w:r>
      <w:r w:rsidRPr="00BC3130">
        <w:rPr>
          <w:rFonts w:ascii="Times New Roman" w:hAnsi="Times New Roman" w:cs="Times New Roman"/>
          <w:sz w:val="24"/>
          <w:szCs w:val="24"/>
        </w:rPr>
        <w:t>fo</w:t>
      </w:r>
      <w:r w:rsidR="005B3C95" w:rsidRPr="00BC3130">
        <w:rPr>
          <w:rFonts w:ascii="Times New Roman" w:hAnsi="Times New Roman" w:cs="Times New Roman"/>
          <w:sz w:val="24"/>
          <w:szCs w:val="24"/>
        </w:rPr>
        <w:t>ram</w:t>
      </w:r>
      <w:r w:rsidRPr="00BC3130">
        <w:rPr>
          <w:rFonts w:ascii="Times New Roman" w:hAnsi="Times New Roman" w:cs="Times New Roman"/>
          <w:sz w:val="24"/>
          <w:szCs w:val="24"/>
        </w:rPr>
        <w:t xml:space="preserve"> realizada</w:t>
      </w:r>
      <w:r w:rsidR="005B3C95" w:rsidRPr="00BC3130">
        <w:rPr>
          <w:rFonts w:ascii="Times New Roman" w:hAnsi="Times New Roman" w:cs="Times New Roman"/>
          <w:sz w:val="24"/>
          <w:szCs w:val="24"/>
        </w:rPr>
        <w:t>s</w:t>
      </w:r>
      <w:r w:rsidRPr="00BC3130">
        <w:rPr>
          <w:rFonts w:ascii="Times New Roman" w:hAnsi="Times New Roman" w:cs="Times New Roman"/>
          <w:sz w:val="24"/>
          <w:szCs w:val="24"/>
        </w:rPr>
        <w:t xml:space="preserve"> para determinar o comportamento da pirólise da biomassa e do EP</w:t>
      </w:r>
      <w:r w:rsidR="00502BC2" w:rsidRPr="00BC3130">
        <w:rPr>
          <w:rFonts w:ascii="Times New Roman" w:hAnsi="Times New Roman" w:cs="Times New Roman"/>
          <w:sz w:val="24"/>
          <w:szCs w:val="24"/>
        </w:rPr>
        <w:t>S</w:t>
      </w:r>
      <w:r w:rsidR="00502BC2" w:rsidRPr="00034D55">
        <w:rPr>
          <w:rFonts w:ascii="Times New Roman" w:hAnsi="Times New Roman" w:cs="Times New Roman"/>
          <w:sz w:val="24"/>
          <w:szCs w:val="24"/>
        </w:rPr>
        <w:t>, detectando</w:t>
      </w:r>
      <w:r w:rsidR="00502BC2">
        <w:rPr>
          <w:rFonts w:ascii="Times New Roman" w:hAnsi="Times New Roman" w:cs="Times New Roman"/>
          <w:sz w:val="24"/>
          <w:szCs w:val="24"/>
        </w:rPr>
        <w:t xml:space="preserve"> a perda de massa através da decomposição, oxidação ou evaporação de solventes ou água</w:t>
      </w:r>
      <w:r w:rsidR="00502BC2" w:rsidRPr="009425CC">
        <w:rPr>
          <w:rFonts w:ascii="Times New Roman" w:hAnsi="Times New Roman" w:cs="Times New Roman"/>
          <w:sz w:val="24"/>
          <w:szCs w:val="24"/>
        </w:rPr>
        <w:t>.</w:t>
      </w:r>
      <w:r w:rsidRPr="009425CC">
        <w:rPr>
          <w:rFonts w:ascii="Times New Roman" w:hAnsi="Times New Roman" w:cs="Times New Roman"/>
          <w:sz w:val="24"/>
          <w:szCs w:val="24"/>
        </w:rPr>
        <w:t xml:space="preserve"> </w:t>
      </w:r>
      <w:r w:rsidR="005B3C95">
        <w:rPr>
          <w:rFonts w:ascii="Times New Roman" w:hAnsi="Times New Roman" w:cs="Times New Roman"/>
          <w:sz w:val="24"/>
          <w:szCs w:val="24"/>
        </w:rPr>
        <w:t>Para análise TGA f</w:t>
      </w:r>
      <w:r w:rsidRPr="009425CC">
        <w:rPr>
          <w:rFonts w:ascii="Times New Roman" w:hAnsi="Times New Roman" w:cs="Times New Roman"/>
          <w:sz w:val="24"/>
          <w:szCs w:val="24"/>
        </w:rPr>
        <w:t>o</w:t>
      </w:r>
      <w:r>
        <w:rPr>
          <w:rFonts w:ascii="Times New Roman" w:hAnsi="Times New Roman" w:cs="Times New Roman"/>
          <w:sz w:val="24"/>
          <w:szCs w:val="24"/>
        </w:rPr>
        <w:t>i</w:t>
      </w:r>
      <w:r w:rsidRPr="009425CC">
        <w:rPr>
          <w:rFonts w:ascii="Times New Roman" w:hAnsi="Times New Roman" w:cs="Times New Roman"/>
          <w:sz w:val="24"/>
          <w:szCs w:val="24"/>
        </w:rPr>
        <w:t xml:space="preserve"> utilizad</w:t>
      </w:r>
      <w:r>
        <w:rPr>
          <w:rFonts w:ascii="Times New Roman" w:hAnsi="Times New Roman" w:cs="Times New Roman"/>
          <w:sz w:val="24"/>
          <w:szCs w:val="24"/>
        </w:rPr>
        <w:t xml:space="preserve">a </w:t>
      </w:r>
      <w:r w:rsidRPr="009425CC">
        <w:rPr>
          <w:rFonts w:ascii="Times New Roman" w:hAnsi="Times New Roman" w:cs="Times New Roman"/>
          <w:sz w:val="24"/>
          <w:szCs w:val="24"/>
        </w:rPr>
        <w:t>uma taxa de aquecimento de 10 °C</w:t>
      </w:r>
      <w:r w:rsidR="000B267D">
        <w:rPr>
          <w:rFonts w:ascii="Times New Roman" w:hAnsi="Times New Roman" w:cs="Times New Roman"/>
          <w:sz w:val="24"/>
          <w:szCs w:val="24"/>
        </w:rPr>
        <w:t xml:space="preserve"> </w:t>
      </w:r>
      <w:r w:rsidRPr="009425CC">
        <w:rPr>
          <w:rFonts w:ascii="Times New Roman" w:hAnsi="Times New Roman" w:cs="Times New Roman"/>
          <w:sz w:val="24"/>
          <w:szCs w:val="24"/>
        </w:rPr>
        <w:t xml:space="preserve">min⁻¹, em uma faixa de temperatura de 25–900 °C, sob fluxo de nitrogênio de 20 </w:t>
      </w:r>
      <w:proofErr w:type="spellStart"/>
      <w:r w:rsidRPr="009425CC">
        <w:rPr>
          <w:rFonts w:ascii="Times New Roman" w:hAnsi="Times New Roman" w:cs="Times New Roman"/>
          <w:sz w:val="24"/>
          <w:szCs w:val="24"/>
        </w:rPr>
        <w:t>mL</w:t>
      </w:r>
      <w:proofErr w:type="spellEnd"/>
      <w:r w:rsidR="000B267D">
        <w:rPr>
          <w:rFonts w:ascii="Times New Roman" w:hAnsi="Times New Roman" w:cs="Times New Roman"/>
          <w:sz w:val="24"/>
          <w:szCs w:val="24"/>
        </w:rPr>
        <w:t xml:space="preserve"> </w:t>
      </w:r>
      <w:r w:rsidRPr="009425CC">
        <w:rPr>
          <w:rFonts w:ascii="Times New Roman" w:hAnsi="Times New Roman" w:cs="Times New Roman"/>
          <w:sz w:val="24"/>
          <w:szCs w:val="24"/>
        </w:rPr>
        <w:t>min⁻¹</w:t>
      </w:r>
      <w:r w:rsidR="00502BC2">
        <w:rPr>
          <w:rFonts w:ascii="Times New Roman" w:hAnsi="Times New Roman" w:cs="Times New Roman"/>
          <w:sz w:val="24"/>
          <w:szCs w:val="24"/>
        </w:rPr>
        <w:t>, sendo a DTG a derivada da TGA, utilizada para identificar</w:t>
      </w:r>
      <w:r w:rsidR="00D41C94">
        <w:rPr>
          <w:rFonts w:ascii="Times New Roman" w:hAnsi="Times New Roman" w:cs="Times New Roman"/>
          <w:sz w:val="24"/>
          <w:szCs w:val="24"/>
        </w:rPr>
        <w:t xml:space="preserve"> a temperatura </w:t>
      </w:r>
      <w:r w:rsidR="005F5589">
        <w:rPr>
          <w:rFonts w:ascii="Times New Roman" w:hAnsi="Times New Roman" w:cs="Times New Roman"/>
          <w:sz w:val="24"/>
          <w:szCs w:val="24"/>
        </w:rPr>
        <w:t>inicial</w:t>
      </w:r>
      <w:r w:rsidR="00D41C94">
        <w:rPr>
          <w:rFonts w:ascii="Times New Roman" w:hAnsi="Times New Roman" w:cs="Times New Roman"/>
          <w:sz w:val="24"/>
          <w:szCs w:val="24"/>
        </w:rPr>
        <w:t xml:space="preserve"> (T</w:t>
      </w:r>
      <w:r w:rsidR="00D41C94" w:rsidRPr="00706D40">
        <w:rPr>
          <w:rFonts w:ascii="Times New Roman" w:hAnsi="Times New Roman" w:cs="Times New Roman"/>
          <w:sz w:val="24"/>
          <w:szCs w:val="24"/>
          <w:vertAlign w:val="subscript"/>
        </w:rPr>
        <w:t>i</w:t>
      </w:r>
      <w:r w:rsidR="00D41C94">
        <w:rPr>
          <w:rFonts w:ascii="Times New Roman" w:hAnsi="Times New Roman" w:cs="Times New Roman"/>
          <w:sz w:val="24"/>
          <w:szCs w:val="24"/>
        </w:rPr>
        <w:t>), a</w:t>
      </w:r>
      <w:r w:rsidR="00502BC2">
        <w:rPr>
          <w:rFonts w:ascii="Times New Roman" w:hAnsi="Times New Roman" w:cs="Times New Roman"/>
          <w:sz w:val="24"/>
          <w:szCs w:val="24"/>
        </w:rPr>
        <w:t xml:space="preserve"> temperatur</w:t>
      </w:r>
      <w:r w:rsidR="004C1E7C">
        <w:rPr>
          <w:rFonts w:ascii="Times New Roman" w:hAnsi="Times New Roman" w:cs="Times New Roman"/>
          <w:sz w:val="24"/>
          <w:szCs w:val="24"/>
        </w:rPr>
        <w:t>a máxima</w:t>
      </w:r>
      <w:r w:rsidR="00D41C94">
        <w:rPr>
          <w:rFonts w:ascii="Times New Roman" w:hAnsi="Times New Roman" w:cs="Times New Roman"/>
          <w:sz w:val="24"/>
          <w:szCs w:val="24"/>
        </w:rPr>
        <w:t xml:space="preserve"> (</w:t>
      </w:r>
      <w:proofErr w:type="spellStart"/>
      <w:r w:rsidR="00D41C94">
        <w:rPr>
          <w:rFonts w:ascii="Times New Roman" w:hAnsi="Times New Roman" w:cs="Times New Roman"/>
          <w:sz w:val="24"/>
          <w:szCs w:val="24"/>
        </w:rPr>
        <w:t>T</w:t>
      </w:r>
      <w:r w:rsidR="004C1E7C" w:rsidRPr="00706D40">
        <w:rPr>
          <w:rFonts w:ascii="Times New Roman" w:hAnsi="Times New Roman" w:cs="Times New Roman"/>
          <w:sz w:val="24"/>
          <w:szCs w:val="24"/>
          <w:vertAlign w:val="subscript"/>
        </w:rPr>
        <w:t>max</w:t>
      </w:r>
      <w:proofErr w:type="spellEnd"/>
      <w:r w:rsidR="00D41C94">
        <w:rPr>
          <w:rFonts w:ascii="Times New Roman" w:hAnsi="Times New Roman" w:cs="Times New Roman"/>
          <w:sz w:val="24"/>
          <w:szCs w:val="24"/>
        </w:rPr>
        <w:t>) e a temperatura final (T</w:t>
      </w:r>
      <w:r w:rsidR="00D41C94" w:rsidRPr="00706D40">
        <w:rPr>
          <w:rFonts w:ascii="Times New Roman" w:hAnsi="Times New Roman" w:cs="Times New Roman"/>
          <w:sz w:val="24"/>
          <w:szCs w:val="24"/>
          <w:vertAlign w:val="subscript"/>
        </w:rPr>
        <w:t>f</w:t>
      </w:r>
      <w:r w:rsidR="00D41C94">
        <w:rPr>
          <w:rFonts w:ascii="Times New Roman" w:hAnsi="Times New Roman" w:cs="Times New Roman"/>
          <w:sz w:val="24"/>
          <w:szCs w:val="24"/>
        </w:rPr>
        <w:t>)</w:t>
      </w:r>
      <w:r w:rsidR="00502BC2">
        <w:rPr>
          <w:rFonts w:ascii="Times New Roman" w:hAnsi="Times New Roman" w:cs="Times New Roman"/>
          <w:sz w:val="24"/>
          <w:szCs w:val="24"/>
        </w:rPr>
        <w:t xml:space="preserve">. </w:t>
      </w:r>
      <w:r w:rsidR="005B3C95">
        <w:rPr>
          <w:rFonts w:ascii="Times New Roman" w:hAnsi="Times New Roman" w:cs="Times New Roman"/>
          <w:sz w:val="24"/>
          <w:szCs w:val="24"/>
        </w:rPr>
        <w:t xml:space="preserve">Para o DSC, foi utilizada uma taxa de aquecimento de </w:t>
      </w:r>
      <w:r w:rsidR="005B3C95" w:rsidRPr="009425CC">
        <w:rPr>
          <w:rFonts w:ascii="Times New Roman" w:hAnsi="Times New Roman" w:cs="Times New Roman"/>
          <w:sz w:val="24"/>
          <w:szCs w:val="24"/>
        </w:rPr>
        <w:t>10 °C</w:t>
      </w:r>
      <w:r w:rsidR="000B267D">
        <w:rPr>
          <w:rFonts w:ascii="Times New Roman" w:hAnsi="Times New Roman" w:cs="Times New Roman"/>
          <w:sz w:val="24"/>
          <w:szCs w:val="24"/>
        </w:rPr>
        <w:t xml:space="preserve"> </w:t>
      </w:r>
      <w:r w:rsidR="005B3C95" w:rsidRPr="009425CC">
        <w:rPr>
          <w:rFonts w:ascii="Times New Roman" w:hAnsi="Times New Roman" w:cs="Times New Roman"/>
          <w:sz w:val="24"/>
          <w:szCs w:val="24"/>
        </w:rPr>
        <w:t>min⁻¹,</w:t>
      </w:r>
      <w:r w:rsidR="005B3C95">
        <w:rPr>
          <w:rFonts w:ascii="Times New Roman" w:hAnsi="Times New Roman" w:cs="Times New Roman"/>
          <w:sz w:val="24"/>
          <w:szCs w:val="24"/>
        </w:rPr>
        <w:t xml:space="preserve"> em uma faixa de temperatura de 25-600 ºC, sob fluxo de nitrogênio de 50 </w:t>
      </w:r>
      <w:proofErr w:type="spellStart"/>
      <w:r w:rsidR="005B3C95">
        <w:rPr>
          <w:rFonts w:ascii="Times New Roman" w:hAnsi="Times New Roman" w:cs="Times New Roman"/>
          <w:sz w:val="24"/>
          <w:szCs w:val="24"/>
        </w:rPr>
        <w:t>mL</w:t>
      </w:r>
      <w:proofErr w:type="spellEnd"/>
      <w:r w:rsidR="000B267D">
        <w:rPr>
          <w:rFonts w:ascii="Times New Roman" w:hAnsi="Times New Roman" w:cs="Times New Roman"/>
          <w:sz w:val="24"/>
          <w:szCs w:val="24"/>
        </w:rPr>
        <w:t xml:space="preserve"> </w:t>
      </w:r>
      <w:r w:rsidR="005B3C95">
        <w:rPr>
          <w:rFonts w:ascii="Times New Roman" w:hAnsi="Times New Roman" w:cs="Times New Roman"/>
          <w:sz w:val="24"/>
          <w:szCs w:val="24"/>
        </w:rPr>
        <w:t>min</w:t>
      </w:r>
      <w:r w:rsidR="005B3C95" w:rsidRPr="005B3C95">
        <w:rPr>
          <w:rFonts w:ascii="Times New Roman" w:hAnsi="Times New Roman" w:cs="Times New Roman"/>
          <w:sz w:val="24"/>
          <w:szCs w:val="24"/>
          <w:vertAlign w:val="superscript"/>
        </w:rPr>
        <w:t>-1</w:t>
      </w:r>
      <w:r w:rsidR="005B3C95">
        <w:rPr>
          <w:rFonts w:ascii="Times New Roman" w:hAnsi="Times New Roman" w:cs="Times New Roman"/>
          <w:sz w:val="24"/>
          <w:szCs w:val="24"/>
        </w:rPr>
        <w:t>.</w:t>
      </w:r>
    </w:p>
    <w:p w14:paraId="53672378" w14:textId="5DD800FF" w:rsidR="00F7262B" w:rsidRDefault="003360EB" w:rsidP="00EB7A18">
      <w:pPr>
        <w:pStyle w:val="PargrafodaLista"/>
        <w:numPr>
          <w:ilvl w:val="1"/>
          <w:numId w:val="1"/>
        </w:numPr>
        <w:spacing w:line="360" w:lineRule="auto"/>
        <w:jc w:val="both"/>
        <w:outlineLvl w:val="1"/>
        <w:rPr>
          <w:rFonts w:ascii="Times New Roman" w:hAnsi="Times New Roman" w:cs="Times New Roman"/>
          <w:sz w:val="24"/>
          <w:szCs w:val="24"/>
        </w:rPr>
      </w:pPr>
      <w:bookmarkStart w:id="153" w:name="_Toc203986744"/>
      <w:r>
        <w:rPr>
          <w:rFonts w:ascii="Times New Roman" w:hAnsi="Times New Roman" w:cs="Times New Roman"/>
          <w:sz w:val="24"/>
          <w:szCs w:val="24"/>
        </w:rPr>
        <w:lastRenderedPageBreak/>
        <w:t>PIRÓLISE E ANÁLISE DOS PRODUTOS</w:t>
      </w:r>
      <w:bookmarkEnd w:id="153"/>
    </w:p>
    <w:p w14:paraId="0349258D" w14:textId="1FDEDB32" w:rsidR="00F7262B" w:rsidRPr="00F7262B" w:rsidRDefault="00F7262B" w:rsidP="00B74BEB">
      <w:pPr>
        <w:pStyle w:val="NormalWeb"/>
        <w:spacing w:line="360" w:lineRule="auto"/>
        <w:ind w:firstLine="709"/>
        <w:jc w:val="both"/>
      </w:pPr>
      <w:r>
        <w:t xml:space="preserve">Os experimentos foram conduzidos utilizando um reator µ Frontier Tandem Rx-3050TR acoplado a um cromatógrafo a gás </w:t>
      </w:r>
      <w:proofErr w:type="spellStart"/>
      <w:r>
        <w:t>Shimadzu</w:t>
      </w:r>
      <w:proofErr w:type="spellEnd"/>
      <w:r>
        <w:t xml:space="preserve"> GC/MS QP2020. A massa das amostras para pirólise foi de aproximadamente 0,11 g para CT e 0,10 g para AP50%, mantendo uma quantidade constante de material em todos os experimentos realizados a 550 °C por 18 segundos, sob hélio como gás transportador. Inicialmente, a amostra foi pesada em um copo de aço inoxidável, e um tampão de lã de quartzo foi adicionado no topo para evitar perdas sólidas durante a configuração de pirólise. Em seguida, o copo contendo a amostra foi inserido no primeiro módulo de reator previamente aquecido. Os vapores de pirólise foram conduzidos através de um tubo vazio no segundo módulo de reator, mantido a 300 ºC para prevenir a condensação prematura dos produtos de pirólise. A análise dos produtos foi realizada com uma coluna SH-Rtx-5 (60 m × 0,25 mm × 0,25 µm). A rampa térmica iniciou em 45 °C por 5 minutos, seguida por um aumento gradual de temperatura de 5 °C min</w:t>
      </w:r>
      <w:r w:rsidRPr="00BC3130">
        <w:rPr>
          <w:vertAlign w:val="superscript"/>
        </w:rPr>
        <w:t>–1</w:t>
      </w:r>
      <w:r>
        <w:t xml:space="preserve"> até 280 °C, temperatura mantida por 10 minutos. A fonte de íons e o injetor permaneceram a 250 °C, enquanto a interface GC–MS foi ajustada para 290 °C. As varreduras de espectro de massa foram realizadas na faixa de 40–400 m z</w:t>
      </w:r>
      <w:r w:rsidRPr="00BC3130">
        <w:rPr>
          <w:vertAlign w:val="superscript"/>
        </w:rPr>
        <w:t>–1</w:t>
      </w:r>
      <w:r>
        <w:t>. A identificação de picos por meio da análise GC/MS baseou-se na comparação dos dados experimentais com a biblioteca NIST, considerando apenas compostos com similaridade superior a 85%.</w:t>
      </w:r>
    </w:p>
    <w:p w14:paraId="6193F092" w14:textId="2C922733" w:rsidR="00C6591B" w:rsidRDefault="003360EB" w:rsidP="00EB7A18">
      <w:pPr>
        <w:pStyle w:val="PargrafodaLista"/>
        <w:numPr>
          <w:ilvl w:val="1"/>
          <w:numId w:val="1"/>
        </w:numPr>
        <w:spacing w:line="360" w:lineRule="auto"/>
        <w:jc w:val="both"/>
        <w:outlineLvl w:val="1"/>
        <w:rPr>
          <w:rFonts w:ascii="Times New Roman" w:hAnsi="Times New Roman" w:cs="Times New Roman"/>
          <w:sz w:val="24"/>
          <w:szCs w:val="24"/>
        </w:rPr>
      </w:pPr>
      <w:bookmarkStart w:id="154" w:name="_Toc203986745"/>
      <w:r>
        <w:rPr>
          <w:rFonts w:ascii="Times New Roman" w:hAnsi="Times New Roman" w:cs="Times New Roman"/>
          <w:sz w:val="24"/>
          <w:szCs w:val="24"/>
        </w:rPr>
        <w:t>ANÁLISE ESTATÍSTICA</w:t>
      </w:r>
      <w:bookmarkEnd w:id="154"/>
      <w:r>
        <w:rPr>
          <w:rFonts w:ascii="Times New Roman" w:hAnsi="Times New Roman" w:cs="Times New Roman"/>
          <w:sz w:val="24"/>
          <w:szCs w:val="24"/>
        </w:rPr>
        <w:t xml:space="preserve"> </w:t>
      </w:r>
    </w:p>
    <w:p w14:paraId="01D052DC" w14:textId="6E2B5680" w:rsidR="00A3539E" w:rsidRDefault="00BC6428" w:rsidP="00F7262B">
      <w:pPr>
        <w:pStyle w:val="NormalWeb"/>
        <w:spacing w:line="360" w:lineRule="auto"/>
        <w:ind w:firstLine="709"/>
        <w:jc w:val="both"/>
      </w:pPr>
      <w:r>
        <w:t>Os resultados experimentais foram analisados através do programa STATISTICA 1</w:t>
      </w:r>
      <w:r w:rsidR="00572ABB">
        <w:t>0</w:t>
      </w:r>
      <w:r>
        <w:t xml:space="preserve">.0, utilizando </w:t>
      </w:r>
      <w:r w:rsidR="00753753">
        <w:t xml:space="preserve">o teste T de </w:t>
      </w:r>
      <w:proofErr w:type="spellStart"/>
      <w:r w:rsidR="00753753">
        <w:t>Student</w:t>
      </w:r>
      <w:proofErr w:type="spellEnd"/>
      <w:r>
        <w:t>, com nível de confiança de 95%</w:t>
      </w:r>
      <w:r w:rsidR="009A1A7D">
        <w:t>.</w:t>
      </w:r>
    </w:p>
    <w:p w14:paraId="6C048268" w14:textId="77777777" w:rsidR="00D45948" w:rsidRDefault="00D45948" w:rsidP="00F7262B">
      <w:pPr>
        <w:pStyle w:val="NormalWeb"/>
        <w:spacing w:line="360" w:lineRule="auto"/>
        <w:ind w:firstLine="709"/>
        <w:jc w:val="both"/>
      </w:pPr>
    </w:p>
    <w:p w14:paraId="0409BF30" w14:textId="77777777" w:rsidR="00D45948" w:rsidRDefault="00D45948" w:rsidP="00F7262B">
      <w:pPr>
        <w:pStyle w:val="NormalWeb"/>
        <w:spacing w:line="360" w:lineRule="auto"/>
        <w:ind w:firstLine="709"/>
        <w:jc w:val="both"/>
      </w:pPr>
    </w:p>
    <w:p w14:paraId="4BA378C0" w14:textId="77777777" w:rsidR="00D45948" w:rsidRDefault="00D45948" w:rsidP="00F7262B">
      <w:pPr>
        <w:pStyle w:val="NormalWeb"/>
        <w:spacing w:line="360" w:lineRule="auto"/>
        <w:ind w:firstLine="709"/>
        <w:jc w:val="both"/>
      </w:pPr>
    </w:p>
    <w:p w14:paraId="7A1A72C9" w14:textId="77777777" w:rsidR="00D45948" w:rsidRDefault="00D45948" w:rsidP="00F7262B">
      <w:pPr>
        <w:pStyle w:val="NormalWeb"/>
        <w:spacing w:line="360" w:lineRule="auto"/>
        <w:ind w:firstLine="709"/>
        <w:jc w:val="both"/>
      </w:pPr>
    </w:p>
    <w:p w14:paraId="107D81D1" w14:textId="77777777" w:rsidR="00D45948" w:rsidRDefault="00D45948" w:rsidP="00F7262B">
      <w:pPr>
        <w:pStyle w:val="NormalWeb"/>
        <w:spacing w:line="360" w:lineRule="auto"/>
        <w:ind w:firstLine="709"/>
        <w:jc w:val="both"/>
      </w:pPr>
    </w:p>
    <w:p w14:paraId="170D8AA1" w14:textId="77777777" w:rsidR="00D45948" w:rsidRDefault="00D45948" w:rsidP="00EB7A18">
      <w:pPr>
        <w:pStyle w:val="NormalWeb"/>
        <w:spacing w:line="360" w:lineRule="auto"/>
        <w:jc w:val="both"/>
      </w:pPr>
    </w:p>
    <w:p w14:paraId="21F8AC95" w14:textId="603632A2" w:rsidR="00B43789" w:rsidRPr="00EB7A18" w:rsidRDefault="00F7262B" w:rsidP="00EB7A18">
      <w:pPr>
        <w:pStyle w:val="PargrafodaLista"/>
        <w:numPr>
          <w:ilvl w:val="0"/>
          <w:numId w:val="1"/>
        </w:numPr>
        <w:spacing w:line="360" w:lineRule="auto"/>
        <w:jc w:val="both"/>
        <w:outlineLvl w:val="0"/>
        <w:rPr>
          <w:rFonts w:ascii="Times New Roman" w:hAnsi="Times New Roman" w:cs="Times New Roman"/>
          <w:b/>
          <w:bCs/>
          <w:sz w:val="24"/>
          <w:szCs w:val="24"/>
        </w:rPr>
      </w:pPr>
      <w:bookmarkStart w:id="155" w:name="_Toc203986746"/>
      <w:r w:rsidRPr="00251564">
        <w:rPr>
          <w:rFonts w:ascii="Times New Roman" w:hAnsi="Times New Roman" w:cs="Times New Roman"/>
          <w:b/>
          <w:bCs/>
          <w:sz w:val="24"/>
          <w:szCs w:val="24"/>
        </w:rPr>
        <w:lastRenderedPageBreak/>
        <w:t>RESULTADOS E DISCUSSÃO</w:t>
      </w:r>
      <w:bookmarkEnd w:id="155"/>
      <w:r w:rsidRPr="00251564">
        <w:rPr>
          <w:rFonts w:ascii="Times New Roman" w:hAnsi="Times New Roman" w:cs="Times New Roman"/>
          <w:b/>
          <w:bCs/>
          <w:sz w:val="24"/>
          <w:szCs w:val="24"/>
        </w:rPr>
        <w:t xml:space="preserve"> </w:t>
      </w:r>
    </w:p>
    <w:p w14:paraId="4948C81D" w14:textId="53A6A59D" w:rsidR="000E0556" w:rsidRDefault="000E0556" w:rsidP="00EB7A18">
      <w:pPr>
        <w:pStyle w:val="PargrafodaLista"/>
        <w:numPr>
          <w:ilvl w:val="1"/>
          <w:numId w:val="1"/>
        </w:numPr>
        <w:spacing w:line="360" w:lineRule="auto"/>
        <w:jc w:val="both"/>
        <w:outlineLvl w:val="1"/>
        <w:rPr>
          <w:rFonts w:ascii="Times New Roman" w:hAnsi="Times New Roman" w:cs="Times New Roman"/>
          <w:sz w:val="24"/>
          <w:szCs w:val="24"/>
        </w:rPr>
      </w:pPr>
      <w:r>
        <w:rPr>
          <w:rFonts w:ascii="Times New Roman" w:hAnsi="Times New Roman" w:cs="Times New Roman"/>
          <w:sz w:val="24"/>
          <w:szCs w:val="24"/>
        </w:rPr>
        <w:t xml:space="preserve"> </w:t>
      </w:r>
      <w:bookmarkStart w:id="156" w:name="_Toc203986747"/>
      <w:r w:rsidR="00647452">
        <w:rPr>
          <w:rFonts w:ascii="Times New Roman" w:hAnsi="Times New Roman" w:cs="Times New Roman"/>
          <w:sz w:val="24"/>
          <w:szCs w:val="24"/>
        </w:rPr>
        <w:t>C</w:t>
      </w:r>
      <w:r w:rsidR="00647452" w:rsidRPr="000E0556">
        <w:rPr>
          <w:rFonts w:ascii="Times New Roman" w:hAnsi="Times New Roman" w:cs="Times New Roman"/>
          <w:sz w:val="24"/>
          <w:szCs w:val="24"/>
        </w:rPr>
        <w:t xml:space="preserve">OMPOSIÇÃO QUÍMICA E EFICIÊNCIA DE REMOÇÃO DE NUTRIENTES DA </w:t>
      </w:r>
      <w:r w:rsidR="00E523BA">
        <w:rPr>
          <w:rFonts w:ascii="Times New Roman" w:hAnsi="Times New Roman" w:cs="Times New Roman"/>
          <w:sz w:val="24"/>
          <w:szCs w:val="24"/>
        </w:rPr>
        <w:t>AP</w:t>
      </w:r>
      <w:bookmarkEnd w:id="156"/>
    </w:p>
    <w:p w14:paraId="4E9A0670" w14:textId="18AE6E28" w:rsidR="00F73C71" w:rsidRDefault="000576CB" w:rsidP="00EB7A18">
      <w:pPr>
        <w:spacing w:line="360" w:lineRule="auto"/>
        <w:ind w:firstLine="709"/>
        <w:jc w:val="both"/>
        <w:rPr>
          <w:rFonts w:ascii="Times New Roman" w:hAnsi="Times New Roman" w:cs="Times New Roman"/>
          <w:b/>
          <w:bCs/>
          <w:sz w:val="20"/>
          <w:szCs w:val="20"/>
        </w:rPr>
      </w:pPr>
      <w:r w:rsidRPr="000576CB">
        <w:rPr>
          <w:rFonts w:ascii="Times New Roman" w:hAnsi="Times New Roman" w:cs="Times New Roman"/>
          <w:sz w:val="24"/>
          <w:szCs w:val="24"/>
        </w:rPr>
        <w:t xml:space="preserve">A Tabela </w:t>
      </w:r>
      <w:r>
        <w:rPr>
          <w:rFonts w:ascii="Times New Roman" w:hAnsi="Times New Roman" w:cs="Times New Roman"/>
          <w:sz w:val="24"/>
          <w:szCs w:val="24"/>
        </w:rPr>
        <w:t>2</w:t>
      </w:r>
      <w:r w:rsidRPr="000576CB">
        <w:rPr>
          <w:rFonts w:ascii="Times New Roman" w:hAnsi="Times New Roman" w:cs="Times New Roman"/>
          <w:sz w:val="24"/>
          <w:szCs w:val="24"/>
        </w:rPr>
        <w:t xml:space="preserve"> apresenta a composição química e a eficiência do tratamento durante o cultivo de </w:t>
      </w:r>
      <w:r w:rsidRPr="000576CB">
        <w:rPr>
          <w:rFonts w:ascii="Times New Roman" w:hAnsi="Times New Roman" w:cs="Times New Roman"/>
          <w:i/>
          <w:iCs/>
          <w:sz w:val="24"/>
          <w:szCs w:val="24"/>
        </w:rPr>
        <w:t>C. braunii</w:t>
      </w:r>
      <w:r w:rsidRPr="000576CB">
        <w:rPr>
          <w:rFonts w:ascii="Times New Roman" w:hAnsi="Times New Roman" w:cs="Times New Roman"/>
          <w:sz w:val="24"/>
          <w:szCs w:val="24"/>
        </w:rPr>
        <w:t xml:space="preserve"> em meio BG-11 suplementado com 50% de água produzida (</w:t>
      </w:r>
      <w:r>
        <w:rPr>
          <w:rFonts w:ascii="Times New Roman" w:hAnsi="Times New Roman" w:cs="Times New Roman"/>
          <w:sz w:val="24"/>
          <w:szCs w:val="24"/>
        </w:rPr>
        <w:t>AP</w:t>
      </w:r>
      <w:r w:rsidRPr="000576CB">
        <w:rPr>
          <w:rFonts w:ascii="Times New Roman" w:hAnsi="Times New Roman" w:cs="Times New Roman"/>
          <w:sz w:val="24"/>
          <w:szCs w:val="24"/>
        </w:rPr>
        <w:t xml:space="preserve">). Níveis específicos de carboidratos, lipídios, proteínas, demanda química de oxigênio (DQO) e demanda bioquímica de oxigênio (DBO) foram indetectáveis, o que pode ser atribuído à variabilidade e complexidade inerentes da água produzida. O perfil químico da água produzida é influenciado por diversos fatores, incluindo a origem geológica, a idade do poço e os processos de extração </w:t>
      </w:r>
      <w:r>
        <w:rPr>
          <w:rFonts w:ascii="Times New Roman" w:hAnsi="Times New Roman" w:cs="Times New Roman"/>
          <w:sz w:val="24"/>
          <w:szCs w:val="24"/>
        </w:rPr>
        <w:t xml:space="preserve">(Costa </w:t>
      </w:r>
      <w:r>
        <w:rPr>
          <w:rFonts w:ascii="Times New Roman" w:hAnsi="Times New Roman" w:cs="Times New Roman"/>
          <w:i/>
          <w:iCs/>
          <w:sz w:val="24"/>
          <w:szCs w:val="24"/>
        </w:rPr>
        <w:t>et al</w:t>
      </w:r>
      <w:r>
        <w:rPr>
          <w:rFonts w:ascii="Times New Roman" w:hAnsi="Times New Roman" w:cs="Times New Roman"/>
          <w:sz w:val="24"/>
          <w:szCs w:val="24"/>
        </w:rPr>
        <w:t>., 2024)</w:t>
      </w:r>
      <w:r w:rsidRPr="000576CB">
        <w:rPr>
          <w:rFonts w:ascii="Times New Roman" w:hAnsi="Times New Roman" w:cs="Times New Roman"/>
          <w:sz w:val="24"/>
          <w:szCs w:val="24"/>
        </w:rPr>
        <w:t>. Essas variações podem resultar em concentrações baixas ou altamente flutuantes de certos constituintes, tornando sua detecção inconsistente ou inviável em condições analíticas padrão</w:t>
      </w:r>
      <w:r w:rsidR="00A3539E">
        <w:rPr>
          <w:rFonts w:ascii="Times New Roman" w:hAnsi="Times New Roman" w:cs="Times New Roman"/>
          <w:sz w:val="24"/>
          <w:szCs w:val="24"/>
        </w:rPr>
        <w:t>.</w:t>
      </w:r>
    </w:p>
    <w:p w14:paraId="049691DC" w14:textId="0083A7A0" w:rsidR="00A3539E" w:rsidRPr="00F12258" w:rsidRDefault="00A3539E" w:rsidP="00EB7A18">
      <w:pPr>
        <w:spacing w:after="0" w:line="240" w:lineRule="auto"/>
        <w:jc w:val="center"/>
        <w:rPr>
          <w:rFonts w:ascii="Times New Roman" w:hAnsi="Times New Roman" w:cs="Times New Roman"/>
          <w:sz w:val="24"/>
          <w:szCs w:val="24"/>
        </w:rPr>
      </w:pPr>
      <w:r w:rsidRPr="00F12258">
        <w:rPr>
          <w:rFonts w:ascii="Times New Roman" w:hAnsi="Times New Roman" w:cs="Times New Roman"/>
          <w:b/>
          <w:bCs/>
          <w:sz w:val="24"/>
          <w:szCs w:val="24"/>
        </w:rPr>
        <w:t xml:space="preserve">Tabela </w:t>
      </w:r>
      <w:r w:rsidR="00190624" w:rsidRPr="00F12258">
        <w:rPr>
          <w:rFonts w:ascii="Times New Roman" w:hAnsi="Times New Roman" w:cs="Times New Roman"/>
          <w:b/>
          <w:bCs/>
          <w:sz w:val="24"/>
          <w:szCs w:val="24"/>
        </w:rPr>
        <w:t>2 -</w:t>
      </w:r>
      <w:r w:rsidRPr="00F12258">
        <w:rPr>
          <w:rFonts w:ascii="Times New Roman" w:hAnsi="Times New Roman" w:cs="Times New Roman"/>
          <w:sz w:val="24"/>
          <w:szCs w:val="24"/>
        </w:rPr>
        <w:t xml:space="preserve"> Composição química e eficiência de remoção do meio de cultura antes e depois do tratamento com meio BG-11 suplementado com 50% de AP</w:t>
      </w:r>
      <w:r w:rsidR="001A73EF" w:rsidRPr="00F12258">
        <w:rPr>
          <w:rFonts w:ascii="Times New Roman" w:hAnsi="Times New Roman" w:cs="Times New Roman"/>
          <w:sz w:val="24"/>
          <w:szCs w:val="24"/>
        </w:rPr>
        <w:t xml:space="preserve"> (AP50%)</w:t>
      </w:r>
      <w:r w:rsidR="00417194" w:rsidRPr="00F12258">
        <w:rPr>
          <w:rFonts w:ascii="Times New Roman" w:hAnsi="Times New Roman" w:cs="Times New Roman"/>
          <w:sz w:val="24"/>
          <w:szCs w:val="24"/>
        </w:rPr>
        <w:t>.</w:t>
      </w:r>
    </w:p>
    <w:tbl>
      <w:tblPr>
        <w:tblStyle w:val="Tabelacomgrade"/>
        <w:tblW w:w="9351" w:type="dxa"/>
        <w:tblInd w:w="-433" w:type="dxa"/>
        <w:tblLayout w:type="fixed"/>
        <w:tblLook w:val="04A0" w:firstRow="1" w:lastRow="0" w:firstColumn="1" w:lastColumn="0" w:noHBand="0" w:noVBand="1"/>
      </w:tblPr>
      <w:tblGrid>
        <w:gridCol w:w="2560"/>
        <w:gridCol w:w="1134"/>
        <w:gridCol w:w="992"/>
        <w:gridCol w:w="1276"/>
        <w:gridCol w:w="1559"/>
        <w:gridCol w:w="1830"/>
      </w:tblGrid>
      <w:tr w:rsidR="00BF5C8A" w14:paraId="0E06C38E" w14:textId="6E361AC5" w:rsidTr="00706D40">
        <w:tc>
          <w:tcPr>
            <w:tcW w:w="2560" w:type="dxa"/>
            <w:tcBorders>
              <w:left w:val="nil"/>
              <w:bottom w:val="single" w:sz="4" w:space="0" w:color="auto"/>
              <w:right w:val="nil"/>
            </w:tcBorders>
          </w:tcPr>
          <w:p w14:paraId="5AAA95CF" w14:textId="238A11C8" w:rsidR="00BF5C8A" w:rsidRPr="00BC3130" w:rsidRDefault="00BF5C8A" w:rsidP="00F12258">
            <w:pPr>
              <w:jc w:val="center"/>
              <w:rPr>
                <w:rFonts w:ascii="Times New Roman" w:hAnsi="Times New Roman" w:cs="Times New Roman"/>
                <w:sz w:val="24"/>
                <w:szCs w:val="24"/>
              </w:rPr>
            </w:pPr>
            <w:r w:rsidRPr="00BC3130">
              <w:rPr>
                <w:rFonts w:ascii="Times New Roman" w:hAnsi="Times New Roman" w:cs="Times New Roman"/>
                <w:sz w:val="24"/>
                <w:szCs w:val="24"/>
              </w:rPr>
              <w:t>Componente</w:t>
            </w:r>
          </w:p>
        </w:tc>
        <w:tc>
          <w:tcPr>
            <w:tcW w:w="1134" w:type="dxa"/>
            <w:tcBorders>
              <w:left w:val="nil"/>
              <w:bottom w:val="single" w:sz="4" w:space="0" w:color="auto"/>
              <w:right w:val="nil"/>
            </w:tcBorders>
          </w:tcPr>
          <w:p w14:paraId="5D421517" w14:textId="667B2C32" w:rsidR="00BF5C8A" w:rsidRPr="00BC3130" w:rsidRDefault="00BF5C8A" w:rsidP="00F12258">
            <w:pPr>
              <w:jc w:val="center"/>
              <w:rPr>
                <w:rFonts w:ascii="Times New Roman" w:hAnsi="Times New Roman" w:cs="Times New Roman"/>
                <w:sz w:val="24"/>
                <w:szCs w:val="24"/>
              </w:rPr>
            </w:pPr>
            <w:r w:rsidRPr="00BC3130">
              <w:rPr>
                <w:rFonts w:ascii="Times New Roman" w:hAnsi="Times New Roman" w:cs="Times New Roman"/>
                <w:sz w:val="24"/>
                <w:szCs w:val="24"/>
              </w:rPr>
              <w:t>Unidade</w:t>
            </w:r>
          </w:p>
        </w:tc>
        <w:tc>
          <w:tcPr>
            <w:tcW w:w="992" w:type="dxa"/>
            <w:tcBorders>
              <w:left w:val="nil"/>
              <w:bottom w:val="single" w:sz="4" w:space="0" w:color="auto"/>
              <w:right w:val="nil"/>
            </w:tcBorders>
          </w:tcPr>
          <w:p w14:paraId="4B300CF7" w14:textId="66DA7E17" w:rsidR="00BF5C8A" w:rsidRPr="00BC3130" w:rsidRDefault="00BF5C8A" w:rsidP="00F12258">
            <w:pPr>
              <w:jc w:val="center"/>
              <w:rPr>
                <w:rFonts w:ascii="Times New Roman" w:hAnsi="Times New Roman" w:cs="Times New Roman"/>
                <w:sz w:val="24"/>
                <w:szCs w:val="24"/>
              </w:rPr>
            </w:pPr>
            <w:r w:rsidRPr="00BC3130">
              <w:rPr>
                <w:rFonts w:ascii="Times New Roman" w:hAnsi="Times New Roman" w:cs="Times New Roman"/>
                <w:sz w:val="24"/>
                <w:szCs w:val="24"/>
              </w:rPr>
              <w:t>LQ</w:t>
            </w:r>
          </w:p>
        </w:tc>
        <w:tc>
          <w:tcPr>
            <w:tcW w:w="1276" w:type="dxa"/>
            <w:tcBorders>
              <w:left w:val="nil"/>
              <w:bottom w:val="single" w:sz="4" w:space="0" w:color="auto"/>
              <w:right w:val="nil"/>
            </w:tcBorders>
          </w:tcPr>
          <w:p w14:paraId="0D6E3201" w14:textId="29691DFC" w:rsidR="00BF5C8A" w:rsidRPr="00BC3130" w:rsidRDefault="00BF5C8A" w:rsidP="00F12258">
            <w:pPr>
              <w:jc w:val="center"/>
              <w:rPr>
                <w:rFonts w:ascii="Times New Roman" w:hAnsi="Times New Roman" w:cs="Times New Roman"/>
                <w:sz w:val="24"/>
                <w:szCs w:val="24"/>
              </w:rPr>
            </w:pPr>
            <w:r w:rsidRPr="00BC3130">
              <w:rPr>
                <w:rFonts w:ascii="Times New Roman" w:hAnsi="Times New Roman" w:cs="Times New Roman"/>
                <w:sz w:val="24"/>
                <w:szCs w:val="24"/>
              </w:rPr>
              <w:t>Antes do tratamento</w:t>
            </w:r>
          </w:p>
        </w:tc>
        <w:tc>
          <w:tcPr>
            <w:tcW w:w="1559" w:type="dxa"/>
            <w:tcBorders>
              <w:left w:val="nil"/>
              <w:bottom w:val="single" w:sz="4" w:space="0" w:color="auto"/>
              <w:right w:val="nil"/>
            </w:tcBorders>
          </w:tcPr>
          <w:p w14:paraId="578114C6" w14:textId="1C631A9A" w:rsidR="00BF5C8A" w:rsidRPr="00BC3130" w:rsidRDefault="00BF5C8A" w:rsidP="00F12258">
            <w:pPr>
              <w:jc w:val="center"/>
              <w:rPr>
                <w:rFonts w:ascii="Times New Roman" w:hAnsi="Times New Roman" w:cs="Times New Roman"/>
                <w:sz w:val="24"/>
                <w:szCs w:val="24"/>
              </w:rPr>
            </w:pPr>
            <w:r w:rsidRPr="00BC3130">
              <w:rPr>
                <w:rFonts w:ascii="Times New Roman" w:hAnsi="Times New Roman" w:cs="Times New Roman"/>
                <w:sz w:val="24"/>
                <w:szCs w:val="24"/>
              </w:rPr>
              <w:t>Depois do tratamento</w:t>
            </w:r>
          </w:p>
        </w:tc>
        <w:tc>
          <w:tcPr>
            <w:tcW w:w="1830" w:type="dxa"/>
            <w:tcBorders>
              <w:left w:val="nil"/>
              <w:bottom w:val="single" w:sz="4" w:space="0" w:color="auto"/>
              <w:right w:val="nil"/>
            </w:tcBorders>
          </w:tcPr>
          <w:p w14:paraId="2CADE138" w14:textId="3135DE7C" w:rsidR="00BF5C8A" w:rsidRPr="00BC3130" w:rsidRDefault="00BF5C8A" w:rsidP="00F12258">
            <w:pPr>
              <w:jc w:val="center"/>
              <w:rPr>
                <w:rFonts w:ascii="Times New Roman" w:hAnsi="Times New Roman" w:cs="Times New Roman"/>
                <w:sz w:val="24"/>
                <w:szCs w:val="24"/>
              </w:rPr>
            </w:pPr>
            <w:r w:rsidRPr="00BC3130">
              <w:rPr>
                <w:rFonts w:ascii="Times New Roman" w:hAnsi="Times New Roman" w:cs="Times New Roman"/>
                <w:sz w:val="24"/>
                <w:szCs w:val="24"/>
              </w:rPr>
              <w:t>Eficiência de remoção (%)</w:t>
            </w:r>
          </w:p>
        </w:tc>
      </w:tr>
      <w:tr w:rsidR="00BF5C8A" w14:paraId="6451E98D" w14:textId="25A5D951" w:rsidTr="00706D40">
        <w:tc>
          <w:tcPr>
            <w:tcW w:w="2560" w:type="dxa"/>
            <w:tcBorders>
              <w:left w:val="nil"/>
              <w:bottom w:val="nil"/>
              <w:right w:val="nil"/>
            </w:tcBorders>
          </w:tcPr>
          <w:p w14:paraId="3488C6F9" w14:textId="31C795C2" w:rsidR="00BF5C8A" w:rsidRPr="002707E0" w:rsidRDefault="00BF5C8A" w:rsidP="00F12258">
            <w:pPr>
              <w:jc w:val="center"/>
              <w:rPr>
                <w:rFonts w:ascii="Times New Roman" w:hAnsi="Times New Roman" w:cs="Times New Roman"/>
                <w:sz w:val="24"/>
                <w:szCs w:val="24"/>
              </w:rPr>
            </w:pPr>
            <w:r w:rsidRPr="002707E0">
              <w:rPr>
                <w:rFonts w:ascii="Times New Roman" w:hAnsi="Times New Roman" w:cs="Times New Roman"/>
                <w:sz w:val="24"/>
                <w:szCs w:val="24"/>
              </w:rPr>
              <w:t>Cloreto</w:t>
            </w:r>
            <w:r w:rsidR="00922196" w:rsidRPr="002707E0">
              <w:rPr>
                <w:rFonts w:ascii="Times New Roman" w:hAnsi="Times New Roman" w:cs="Times New Roman"/>
                <w:sz w:val="24"/>
                <w:szCs w:val="24"/>
              </w:rPr>
              <w:t xml:space="preserve"> (Cl</w:t>
            </w:r>
            <w:r w:rsidR="00922196" w:rsidRPr="002707E0">
              <w:rPr>
                <w:rFonts w:ascii="Times New Roman" w:hAnsi="Times New Roman" w:cs="Times New Roman"/>
                <w:sz w:val="24"/>
                <w:szCs w:val="24"/>
                <w:vertAlign w:val="superscript"/>
              </w:rPr>
              <w:t>-</w:t>
            </w:r>
            <w:r w:rsidR="00922196" w:rsidRPr="002707E0">
              <w:rPr>
                <w:rFonts w:ascii="Times New Roman" w:hAnsi="Times New Roman" w:cs="Times New Roman"/>
                <w:sz w:val="24"/>
                <w:szCs w:val="24"/>
              </w:rPr>
              <w:t>)</w:t>
            </w:r>
          </w:p>
        </w:tc>
        <w:tc>
          <w:tcPr>
            <w:tcW w:w="1134" w:type="dxa"/>
            <w:tcBorders>
              <w:left w:val="nil"/>
              <w:bottom w:val="nil"/>
              <w:right w:val="nil"/>
            </w:tcBorders>
          </w:tcPr>
          <w:p w14:paraId="7E46149F" w14:textId="17929907" w:rsidR="00BF5C8A" w:rsidRPr="002707E0" w:rsidRDefault="00BF5C8A" w:rsidP="00F12258">
            <w:pPr>
              <w:jc w:val="center"/>
              <w:rPr>
                <w:rFonts w:ascii="Times New Roman" w:hAnsi="Times New Roman" w:cs="Times New Roman"/>
                <w:sz w:val="24"/>
                <w:szCs w:val="24"/>
              </w:rPr>
            </w:pPr>
            <w:r w:rsidRPr="002707E0">
              <w:rPr>
                <w:rFonts w:ascii="Times New Roman" w:hAnsi="Times New Roman" w:cs="Times New Roman"/>
                <w:sz w:val="24"/>
                <w:szCs w:val="24"/>
              </w:rPr>
              <w:t>mg L</w:t>
            </w:r>
            <w:r w:rsidRPr="002707E0">
              <w:rPr>
                <w:rFonts w:ascii="Times New Roman" w:hAnsi="Times New Roman" w:cs="Times New Roman"/>
                <w:sz w:val="24"/>
                <w:szCs w:val="24"/>
                <w:vertAlign w:val="superscript"/>
              </w:rPr>
              <w:t>-1</w:t>
            </w:r>
          </w:p>
        </w:tc>
        <w:tc>
          <w:tcPr>
            <w:tcW w:w="992" w:type="dxa"/>
            <w:tcBorders>
              <w:left w:val="nil"/>
              <w:bottom w:val="nil"/>
              <w:right w:val="nil"/>
            </w:tcBorders>
          </w:tcPr>
          <w:p w14:paraId="6192139E" w14:textId="534682FB" w:rsidR="00BF5C8A" w:rsidRPr="002707E0" w:rsidRDefault="001A0682" w:rsidP="00F12258">
            <w:pPr>
              <w:jc w:val="center"/>
              <w:rPr>
                <w:rFonts w:ascii="Times New Roman" w:hAnsi="Times New Roman" w:cs="Times New Roman"/>
                <w:sz w:val="24"/>
                <w:szCs w:val="24"/>
              </w:rPr>
            </w:pPr>
            <w:r w:rsidRPr="002707E0">
              <w:rPr>
                <w:rFonts w:ascii="Times New Roman" w:hAnsi="Times New Roman" w:cs="Times New Roman"/>
                <w:sz w:val="24"/>
                <w:szCs w:val="24"/>
              </w:rPr>
              <w:t>1</w:t>
            </w:r>
          </w:p>
        </w:tc>
        <w:tc>
          <w:tcPr>
            <w:tcW w:w="1276" w:type="dxa"/>
            <w:tcBorders>
              <w:left w:val="nil"/>
              <w:bottom w:val="nil"/>
              <w:right w:val="nil"/>
            </w:tcBorders>
          </w:tcPr>
          <w:p w14:paraId="3C0777FB" w14:textId="16E78CB1" w:rsidR="00BF5C8A" w:rsidRPr="002707E0" w:rsidRDefault="00343D53" w:rsidP="00F12258">
            <w:pPr>
              <w:jc w:val="center"/>
              <w:rPr>
                <w:rFonts w:ascii="Times New Roman" w:hAnsi="Times New Roman" w:cs="Times New Roman"/>
                <w:sz w:val="24"/>
                <w:szCs w:val="24"/>
              </w:rPr>
            </w:pPr>
            <w:r w:rsidRPr="002707E0">
              <w:rPr>
                <w:rFonts w:ascii="Times New Roman" w:hAnsi="Times New Roman" w:cs="Times New Roman"/>
                <w:sz w:val="24"/>
                <w:szCs w:val="24"/>
              </w:rPr>
              <w:t>18579</w:t>
            </w:r>
          </w:p>
        </w:tc>
        <w:tc>
          <w:tcPr>
            <w:tcW w:w="1559" w:type="dxa"/>
            <w:tcBorders>
              <w:left w:val="nil"/>
              <w:bottom w:val="nil"/>
              <w:right w:val="nil"/>
            </w:tcBorders>
          </w:tcPr>
          <w:p w14:paraId="05929B06" w14:textId="732DA248" w:rsidR="00BF5C8A" w:rsidRPr="002707E0" w:rsidRDefault="00343D53" w:rsidP="00F12258">
            <w:pPr>
              <w:jc w:val="center"/>
              <w:rPr>
                <w:rFonts w:ascii="Times New Roman" w:hAnsi="Times New Roman" w:cs="Times New Roman"/>
                <w:sz w:val="24"/>
                <w:szCs w:val="24"/>
              </w:rPr>
            </w:pPr>
            <w:r w:rsidRPr="002707E0">
              <w:rPr>
                <w:rFonts w:ascii="Times New Roman" w:hAnsi="Times New Roman" w:cs="Times New Roman"/>
                <w:sz w:val="24"/>
                <w:szCs w:val="24"/>
              </w:rPr>
              <w:t>30004</w:t>
            </w:r>
          </w:p>
        </w:tc>
        <w:tc>
          <w:tcPr>
            <w:tcW w:w="1830" w:type="dxa"/>
            <w:tcBorders>
              <w:left w:val="nil"/>
              <w:bottom w:val="nil"/>
              <w:right w:val="nil"/>
            </w:tcBorders>
          </w:tcPr>
          <w:p w14:paraId="668EC633" w14:textId="3B7543F0" w:rsidR="00BF5C8A" w:rsidRPr="002707E0" w:rsidRDefault="000F03C9" w:rsidP="00F12258">
            <w:pPr>
              <w:jc w:val="center"/>
              <w:rPr>
                <w:rFonts w:ascii="Times New Roman" w:hAnsi="Times New Roman" w:cs="Times New Roman"/>
                <w:sz w:val="24"/>
                <w:szCs w:val="24"/>
              </w:rPr>
            </w:pPr>
            <w:r w:rsidRPr="002707E0">
              <w:rPr>
                <w:rFonts w:ascii="Times New Roman" w:hAnsi="Times New Roman" w:cs="Times New Roman"/>
                <w:sz w:val="24"/>
                <w:szCs w:val="24"/>
              </w:rPr>
              <w:t>-61,49</w:t>
            </w:r>
          </w:p>
        </w:tc>
      </w:tr>
      <w:tr w:rsidR="00BF5C8A" w14:paraId="5F061564" w14:textId="77777777" w:rsidTr="00706D40">
        <w:tc>
          <w:tcPr>
            <w:tcW w:w="2560" w:type="dxa"/>
            <w:tcBorders>
              <w:top w:val="nil"/>
              <w:left w:val="nil"/>
              <w:bottom w:val="nil"/>
              <w:right w:val="nil"/>
            </w:tcBorders>
          </w:tcPr>
          <w:p w14:paraId="628B9961" w14:textId="67FC440E" w:rsidR="00BF5C8A" w:rsidRPr="008069DD" w:rsidRDefault="00BF5C8A" w:rsidP="00F12258">
            <w:pPr>
              <w:jc w:val="center"/>
              <w:rPr>
                <w:rFonts w:ascii="Times New Roman" w:hAnsi="Times New Roman" w:cs="Times New Roman"/>
                <w:sz w:val="24"/>
                <w:szCs w:val="24"/>
              </w:rPr>
            </w:pPr>
            <w:r w:rsidRPr="008069DD">
              <w:rPr>
                <w:rFonts w:ascii="Times New Roman" w:hAnsi="Times New Roman" w:cs="Times New Roman"/>
                <w:sz w:val="24"/>
                <w:szCs w:val="24"/>
              </w:rPr>
              <w:t>Fosfato</w:t>
            </w:r>
            <w:r w:rsidR="00922196" w:rsidRPr="008069DD">
              <w:rPr>
                <w:rFonts w:ascii="Times New Roman" w:hAnsi="Times New Roman" w:cs="Times New Roman"/>
                <w:sz w:val="24"/>
                <w:szCs w:val="24"/>
              </w:rPr>
              <w:t xml:space="preserve"> (PO</w:t>
            </w:r>
            <w:r w:rsidR="00922196" w:rsidRPr="008069DD">
              <w:rPr>
                <w:rFonts w:ascii="Times New Roman" w:hAnsi="Times New Roman" w:cs="Times New Roman"/>
                <w:sz w:val="24"/>
                <w:szCs w:val="24"/>
                <w:vertAlign w:val="subscript"/>
              </w:rPr>
              <w:t>4</w:t>
            </w:r>
            <w:r w:rsidR="00922196" w:rsidRPr="008069DD">
              <w:rPr>
                <w:rFonts w:ascii="Times New Roman" w:hAnsi="Times New Roman" w:cs="Times New Roman"/>
                <w:sz w:val="24"/>
                <w:szCs w:val="24"/>
                <w:vertAlign w:val="superscript"/>
              </w:rPr>
              <w:t>-</w:t>
            </w:r>
            <w:r w:rsidR="00922196" w:rsidRPr="008069DD">
              <w:rPr>
                <w:rFonts w:ascii="Times New Roman" w:hAnsi="Times New Roman" w:cs="Times New Roman"/>
                <w:sz w:val="24"/>
                <w:szCs w:val="24"/>
              </w:rPr>
              <w:t>)</w:t>
            </w:r>
          </w:p>
        </w:tc>
        <w:tc>
          <w:tcPr>
            <w:tcW w:w="1134" w:type="dxa"/>
            <w:tcBorders>
              <w:top w:val="nil"/>
              <w:left w:val="nil"/>
              <w:bottom w:val="nil"/>
              <w:right w:val="nil"/>
            </w:tcBorders>
          </w:tcPr>
          <w:p w14:paraId="2087F695" w14:textId="67CBE856" w:rsidR="00BF5C8A" w:rsidRPr="008069DD" w:rsidRDefault="00BF5C8A" w:rsidP="00F12258">
            <w:pPr>
              <w:jc w:val="center"/>
              <w:rPr>
                <w:rFonts w:ascii="Times New Roman" w:hAnsi="Times New Roman" w:cs="Times New Roman"/>
                <w:sz w:val="24"/>
                <w:szCs w:val="24"/>
              </w:rPr>
            </w:pPr>
            <w:r w:rsidRPr="008069DD">
              <w:rPr>
                <w:rFonts w:ascii="Times New Roman" w:hAnsi="Times New Roman" w:cs="Times New Roman"/>
                <w:sz w:val="24"/>
                <w:szCs w:val="24"/>
              </w:rPr>
              <w:t>mg L</w:t>
            </w:r>
            <w:r w:rsidRPr="008069DD">
              <w:rPr>
                <w:rFonts w:ascii="Times New Roman" w:hAnsi="Times New Roman" w:cs="Times New Roman"/>
                <w:sz w:val="24"/>
                <w:szCs w:val="24"/>
                <w:vertAlign w:val="superscript"/>
              </w:rPr>
              <w:t>-1</w:t>
            </w:r>
          </w:p>
        </w:tc>
        <w:tc>
          <w:tcPr>
            <w:tcW w:w="992" w:type="dxa"/>
            <w:tcBorders>
              <w:top w:val="nil"/>
              <w:left w:val="nil"/>
              <w:bottom w:val="nil"/>
              <w:right w:val="nil"/>
            </w:tcBorders>
          </w:tcPr>
          <w:p w14:paraId="1B0B6B87" w14:textId="531BAB7A" w:rsidR="00BF5C8A" w:rsidRPr="008069DD" w:rsidRDefault="001A0682" w:rsidP="00F12258">
            <w:pPr>
              <w:jc w:val="center"/>
              <w:rPr>
                <w:rFonts w:ascii="Times New Roman" w:hAnsi="Times New Roman" w:cs="Times New Roman"/>
                <w:sz w:val="24"/>
                <w:szCs w:val="24"/>
              </w:rPr>
            </w:pPr>
            <w:r w:rsidRPr="008069DD">
              <w:rPr>
                <w:rFonts w:ascii="Times New Roman" w:hAnsi="Times New Roman" w:cs="Times New Roman"/>
                <w:sz w:val="24"/>
                <w:szCs w:val="24"/>
              </w:rPr>
              <w:t>0,</w:t>
            </w:r>
            <w:r w:rsidR="00343D53" w:rsidRPr="008069DD">
              <w:rPr>
                <w:rFonts w:ascii="Times New Roman" w:hAnsi="Times New Roman" w:cs="Times New Roman"/>
                <w:sz w:val="24"/>
                <w:szCs w:val="24"/>
              </w:rPr>
              <w:t>4</w:t>
            </w:r>
          </w:p>
        </w:tc>
        <w:tc>
          <w:tcPr>
            <w:tcW w:w="1276" w:type="dxa"/>
            <w:tcBorders>
              <w:top w:val="nil"/>
              <w:left w:val="nil"/>
              <w:bottom w:val="nil"/>
              <w:right w:val="nil"/>
            </w:tcBorders>
          </w:tcPr>
          <w:p w14:paraId="2028D2C4" w14:textId="72F19F99" w:rsidR="00BF5C8A" w:rsidRPr="008069DD" w:rsidRDefault="001A0682" w:rsidP="00F12258">
            <w:pPr>
              <w:jc w:val="center"/>
              <w:rPr>
                <w:rFonts w:ascii="Times New Roman" w:hAnsi="Times New Roman" w:cs="Times New Roman"/>
                <w:sz w:val="24"/>
                <w:szCs w:val="24"/>
              </w:rPr>
            </w:pPr>
            <w:r w:rsidRPr="008069DD">
              <w:rPr>
                <w:rFonts w:ascii="Times New Roman" w:hAnsi="Times New Roman" w:cs="Times New Roman"/>
                <w:sz w:val="24"/>
                <w:szCs w:val="24"/>
              </w:rPr>
              <w:t>1,8</w:t>
            </w:r>
          </w:p>
        </w:tc>
        <w:tc>
          <w:tcPr>
            <w:tcW w:w="1559" w:type="dxa"/>
            <w:tcBorders>
              <w:top w:val="nil"/>
              <w:left w:val="nil"/>
              <w:bottom w:val="nil"/>
              <w:right w:val="nil"/>
            </w:tcBorders>
          </w:tcPr>
          <w:p w14:paraId="592A6FEF" w14:textId="0EEB076F" w:rsidR="00BF5C8A" w:rsidRPr="008069DD" w:rsidRDefault="001A0682" w:rsidP="00F12258">
            <w:pPr>
              <w:jc w:val="center"/>
              <w:rPr>
                <w:rFonts w:ascii="Times New Roman" w:hAnsi="Times New Roman" w:cs="Times New Roman"/>
                <w:sz w:val="24"/>
                <w:szCs w:val="24"/>
              </w:rPr>
            </w:pPr>
            <w:r w:rsidRPr="008069DD">
              <w:rPr>
                <w:rFonts w:ascii="Times New Roman" w:hAnsi="Times New Roman" w:cs="Times New Roman"/>
                <w:sz w:val="24"/>
                <w:szCs w:val="24"/>
              </w:rPr>
              <w:t>&lt;</w:t>
            </w:r>
            <w:r w:rsidR="00343D53" w:rsidRPr="008069DD">
              <w:rPr>
                <w:rFonts w:ascii="Times New Roman" w:hAnsi="Times New Roman" w:cs="Times New Roman"/>
                <w:sz w:val="24"/>
                <w:szCs w:val="24"/>
              </w:rPr>
              <w:t xml:space="preserve"> </w:t>
            </w:r>
            <w:r w:rsidRPr="008069DD">
              <w:rPr>
                <w:rFonts w:ascii="Times New Roman" w:hAnsi="Times New Roman" w:cs="Times New Roman"/>
                <w:sz w:val="24"/>
                <w:szCs w:val="24"/>
              </w:rPr>
              <w:t>0,4</w:t>
            </w:r>
          </w:p>
        </w:tc>
        <w:tc>
          <w:tcPr>
            <w:tcW w:w="1830" w:type="dxa"/>
            <w:tcBorders>
              <w:top w:val="nil"/>
              <w:left w:val="nil"/>
              <w:bottom w:val="nil"/>
              <w:right w:val="nil"/>
            </w:tcBorders>
          </w:tcPr>
          <w:p w14:paraId="4C150FA5" w14:textId="3012266B" w:rsidR="00BF5C8A" w:rsidRPr="008069DD" w:rsidRDefault="00A545A4" w:rsidP="00F12258">
            <w:pPr>
              <w:jc w:val="center"/>
              <w:rPr>
                <w:rFonts w:ascii="Times New Roman" w:hAnsi="Times New Roman" w:cs="Times New Roman"/>
                <w:sz w:val="24"/>
                <w:szCs w:val="24"/>
              </w:rPr>
            </w:pPr>
            <w:r w:rsidRPr="008069DD">
              <w:rPr>
                <w:rFonts w:ascii="Times New Roman" w:hAnsi="Times New Roman" w:cs="Times New Roman"/>
                <w:sz w:val="24"/>
                <w:szCs w:val="24"/>
              </w:rPr>
              <w:t>77,78</w:t>
            </w:r>
          </w:p>
        </w:tc>
      </w:tr>
      <w:tr w:rsidR="000C2EF9" w14:paraId="77BA6F67" w14:textId="77777777" w:rsidTr="000C2EF9">
        <w:tc>
          <w:tcPr>
            <w:tcW w:w="2560" w:type="dxa"/>
            <w:tcBorders>
              <w:top w:val="nil"/>
              <w:left w:val="nil"/>
              <w:bottom w:val="nil"/>
              <w:right w:val="nil"/>
            </w:tcBorders>
          </w:tcPr>
          <w:p w14:paraId="6A5989A1" w14:textId="3120CBDD" w:rsidR="00742603" w:rsidRPr="008069DD" w:rsidRDefault="00742603" w:rsidP="00F12258">
            <w:pPr>
              <w:jc w:val="center"/>
              <w:rPr>
                <w:rFonts w:ascii="Times New Roman" w:hAnsi="Times New Roman" w:cs="Times New Roman"/>
                <w:sz w:val="24"/>
                <w:szCs w:val="24"/>
              </w:rPr>
            </w:pPr>
            <w:r w:rsidRPr="008069DD">
              <w:rPr>
                <w:rFonts w:ascii="Times New Roman" w:hAnsi="Times New Roman" w:cs="Times New Roman"/>
                <w:sz w:val="24"/>
                <w:szCs w:val="24"/>
              </w:rPr>
              <w:t>Alcalinidade</w:t>
            </w:r>
          </w:p>
        </w:tc>
        <w:tc>
          <w:tcPr>
            <w:tcW w:w="1134" w:type="dxa"/>
            <w:tcBorders>
              <w:top w:val="nil"/>
              <w:left w:val="nil"/>
              <w:bottom w:val="nil"/>
              <w:right w:val="nil"/>
            </w:tcBorders>
          </w:tcPr>
          <w:p w14:paraId="0801D2D0" w14:textId="3FFD30D3" w:rsidR="00742603" w:rsidRPr="008069DD" w:rsidRDefault="00742603" w:rsidP="00F12258">
            <w:pPr>
              <w:jc w:val="center"/>
              <w:rPr>
                <w:rFonts w:ascii="Times New Roman" w:hAnsi="Times New Roman" w:cs="Times New Roman"/>
                <w:sz w:val="24"/>
                <w:szCs w:val="24"/>
              </w:rPr>
            </w:pPr>
            <w:r w:rsidRPr="008069DD">
              <w:rPr>
                <w:rFonts w:ascii="Times New Roman" w:hAnsi="Times New Roman" w:cs="Times New Roman"/>
                <w:sz w:val="24"/>
                <w:szCs w:val="24"/>
              </w:rPr>
              <w:t>mg L</w:t>
            </w:r>
            <w:r w:rsidRPr="008069DD">
              <w:rPr>
                <w:rFonts w:ascii="Times New Roman" w:hAnsi="Times New Roman" w:cs="Times New Roman"/>
                <w:sz w:val="24"/>
                <w:szCs w:val="24"/>
                <w:vertAlign w:val="superscript"/>
              </w:rPr>
              <w:t>-1</w:t>
            </w:r>
          </w:p>
        </w:tc>
        <w:tc>
          <w:tcPr>
            <w:tcW w:w="992" w:type="dxa"/>
            <w:tcBorders>
              <w:top w:val="nil"/>
              <w:left w:val="nil"/>
              <w:bottom w:val="nil"/>
              <w:right w:val="nil"/>
            </w:tcBorders>
          </w:tcPr>
          <w:p w14:paraId="49012990" w14:textId="3528C2E5" w:rsidR="00742603" w:rsidRPr="008069DD" w:rsidRDefault="00742603" w:rsidP="00F12258">
            <w:pPr>
              <w:jc w:val="center"/>
              <w:rPr>
                <w:rFonts w:ascii="Times New Roman" w:hAnsi="Times New Roman" w:cs="Times New Roman"/>
                <w:sz w:val="24"/>
                <w:szCs w:val="24"/>
              </w:rPr>
            </w:pPr>
            <w:r w:rsidRPr="008069DD">
              <w:rPr>
                <w:rFonts w:ascii="Times New Roman" w:hAnsi="Times New Roman" w:cs="Times New Roman"/>
                <w:sz w:val="24"/>
                <w:szCs w:val="24"/>
              </w:rPr>
              <w:t>10</w:t>
            </w:r>
          </w:p>
        </w:tc>
        <w:tc>
          <w:tcPr>
            <w:tcW w:w="1276" w:type="dxa"/>
            <w:tcBorders>
              <w:top w:val="nil"/>
              <w:left w:val="nil"/>
              <w:bottom w:val="nil"/>
              <w:right w:val="nil"/>
            </w:tcBorders>
          </w:tcPr>
          <w:p w14:paraId="4CA45566" w14:textId="2E538820" w:rsidR="00742603" w:rsidRPr="008069DD" w:rsidRDefault="00742603" w:rsidP="00F12258">
            <w:pPr>
              <w:jc w:val="center"/>
              <w:rPr>
                <w:rFonts w:ascii="Times New Roman" w:hAnsi="Times New Roman" w:cs="Times New Roman"/>
                <w:sz w:val="24"/>
                <w:szCs w:val="24"/>
              </w:rPr>
            </w:pPr>
            <w:r w:rsidRPr="008069DD">
              <w:rPr>
                <w:rFonts w:ascii="Times New Roman" w:hAnsi="Times New Roman" w:cs="Times New Roman"/>
                <w:sz w:val="24"/>
                <w:szCs w:val="24"/>
              </w:rPr>
              <w:t>259</w:t>
            </w:r>
          </w:p>
        </w:tc>
        <w:tc>
          <w:tcPr>
            <w:tcW w:w="1559" w:type="dxa"/>
            <w:tcBorders>
              <w:top w:val="nil"/>
              <w:left w:val="nil"/>
              <w:bottom w:val="nil"/>
              <w:right w:val="nil"/>
            </w:tcBorders>
          </w:tcPr>
          <w:p w14:paraId="576D0CF5" w14:textId="339E3D96" w:rsidR="00742603" w:rsidRPr="008069DD" w:rsidRDefault="00742603" w:rsidP="00F12258">
            <w:pPr>
              <w:jc w:val="center"/>
              <w:rPr>
                <w:rFonts w:ascii="Times New Roman" w:hAnsi="Times New Roman" w:cs="Times New Roman"/>
                <w:sz w:val="24"/>
                <w:szCs w:val="24"/>
              </w:rPr>
            </w:pPr>
            <w:r w:rsidRPr="008069DD">
              <w:rPr>
                <w:rFonts w:ascii="Times New Roman" w:hAnsi="Times New Roman" w:cs="Times New Roman"/>
                <w:sz w:val="24"/>
                <w:szCs w:val="24"/>
              </w:rPr>
              <w:t>101</w:t>
            </w:r>
          </w:p>
        </w:tc>
        <w:tc>
          <w:tcPr>
            <w:tcW w:w="1830" w:type="dxa"/>
            <w:tcBorders>
              <w:top w:val="nil"/>
              <w:left w:val="nil"/>
              <w:bottom w:val="nil"/>
              <w:right w:val="nil"/>
            </w:tcBorders>
          </w:tcPr>
          <w:p w14:paraId="0D970A38" w14:textId="4BD1E08A" w:rsidR="00742603" w:rsidRPr="008069DD" w:rsidRDefault="003B00CE" w:rsidP="00F12258">
            <w:pPr>
              <w:jc w:val="center"/>
              <w:rPr>
                <w:rFonts w:ascii="Times New Roman" w:hAnsi="Times New Roman" w:cs="Times New Roman"/>
                <w:sz w:val="24"/>
                <w:szCs w:val="24"/>
              </w:rPr>
            </w:pPr>
            <w:r w:rsidRPr="008069DD">
              <w:rPr>
                <w:rFonts w:ascii="Times New Roman" w:hAnsi="Times New Roman" w:cs="Times New Roman"/>
                <w:sz w:val="24"/>
                <w:szCs w:val="24"/>
              </w:rPr>
              <w:t>61</w:t>
            </w:r>
          </w:p>
        </w:tc>
      </w:tr>
      <w:tr w:rsidR="00BF5C8A" w14:paraId="20E56A94" w14:textId="77777777" w:rsidTr="00706D40">
        <w:tc>
          <w:tcPr>
            <w:tcW w:w="2560" w:type="dxa"/>
            <w:tcBorders>
              <w:top w:val="nil"/>
              <w:left w:val="nil"/>
              <w:bottom w:val="nil"/>
              <w:right w:val="nil"/>
            </w:tcBorders>
          </w:tcPr>
          <w:p w14:paraId="77B1A7BC" w14:textId="113C2CA3" w:rsidR="00BF5C8A" w:rsidRPr="008069DD" w:rsidRDefault="00BF5C8A" w:rsidP="00F12258">
            <w:pPr>
              <w:jc w:val="center"/>
              <w:rPr>
                <w:rFonts w:ascii="Times New Roman" w:hAnsi="Times New Roman" w:cs="Times New Roman"/>
                <w:sz w:val="24"/>
                <w:szCs w:val="24"/>
              </w:rPr>
            </w:pPr>
            <w:r w:rsidRPr="008069DD">
              <w:rPr>
                <w:rFonts w:ascii="Times New Roman" w:hAnsi="Times New Roman" w:cs="Times New Roman"/>
                <w:sz w:val="24"/>
                <w:szCs w:val="24"/>
              </w:rPr>
              <w:t>Nitrato</w:t>
            </w:r>
            <w:r w:rsidR="00922196" w:rsidRPr="008069DD">
              <w:rPr>
                <w:rFonts w:ascii="Times New Roman" w:hAnsi="Times New Roman" w:cs="Times New Roman"/>
                <w:sz w:val="24"/>
                <w:szCs w:val="24"/>
              </w:rPr>
              <w:t xml:space="preserve"> (NO</w:t>
            </w:r>
            <w:r w:rsidR="00922196" w:rsidRPr="008069DD">
              <w:rPr>
                <w:rFonts w:ascii="Times New Roman" w:hAnsi="Times New Roman" w:cs="Times New Roman"/>
                <w:sz w:val="24"/>
                <w:szCs w:val="24"/>
                <w:vertAlign w:val="subscript"/>
              </w:rPr>
              <w:t>3</w:t>
            </w:r>
            <w:r w:rsidR="00922196" w:rsidRPr="008069DD">
              <w:rPr>
                <w:rFonts w:ascii="Times New Roman" w:hAnsi="Times New Roman" w:cs="Times New Roman"/>
                <w:sz w:val="24"/>
                <w:szCs w:val="24"/>
                <w:vertAlign w:val="superscript"/>
              </w:rPr>
              <w:t>-</w:t>
            </w:r>
            <w:r w:rsidR="00922196" w:rsidRPr="008069DD">
              <w:rPr>
                <w:rFonts w:ascii="Times New Roman" w:hAnsi="Times New Roman" w:cs="Times New Roman"/>
                <w:sz w:val="24"/>
                <w:szCs w:val="24"/>
              </w:rPr>
              <w:t>)</w:t>
            </w:r>
          </w:p>
        </w:tc>
        <w:tc>
          <w:tcPr>
            <w:tcW w:w="1134" w:type="dxa"/>
            <w:tcBorders>
              <w:top w:val="nil"/>
              <w:left w:val="nil"/>
              <w:bottom w:val="nil"/>
              <w:right w:val="nil"/>
            </w:tcBorders>
          </w:tcPr>
          <w:p w14:paraId="757CBF12" w14:textId="149D1711" w:rsidR="00BF5C8A" w:rsidRPr="008069DD" w:rsidRDefault="00BF5C8A" w:rsidP="00F12258">
            <w:pPr>
              <w:jc w:val="center"/>
              <w:rPr>
                <w:rFonts w:ascii="Times New Roman" w:hAnsi="Times New Roman" w:cs="Times New Roman"/>
                <w:sz w:val="24"/>
                <w:szCs w:val="24"/>
              </w:rPr>
            </w:pPr>
            <w:r w:rsidRPr="008069DD">
              <w:rPr>
                <w:rFonts w:ascii="Times New Roman" w:hAnsi="Times New Roman" w:cs="Times New Roman"/>
                <w:sz w:val="24"/>
                <w:szCs w:val="24"/>
              </w:rPr>
              <w:t>mg L</w:t>
            </w:r>
            <w:r w:rsidRPr="008069DD">
              <w:rPr>
                <w:rFonts w:ascii="Times New Roman" w:hAnsi="Times New Roman" w:cs="Times New Roman"/>
                <w:sz w:val="24"/>
                <w:szCs w:val="24"/>
                <w:vertAlign w:val="superscript"/>
              </w:rPr>
              <w:t>-1</w:t>
            </w:r>
          </w:p>
        </w:tc>
        <w:tc>
          <w:tcPr>
            <w:tcW w:w="992" w:type="dxa"/>
            <w:tcBorders>
              <w:top w:val="nil"/>
              <w:left w:val="nil"/>
              <w:bottom w:val="nil"/>
              <w:right w:val="nil"/>
            </w:tcBorders>
          </w:tcPr>
          <w:p w14:paraId="4DBB0568" w14:textId="678E4E6B" w:rsidR="00BF5C8A" w:rsidRPr="008069DD" w:rsidRDefault="00343D53" w:rsidP="00F12258">
            <w:pPr>
              <w:jc w:val="center"/>
              <w:rPr>
                <w:rFonts w:ascii="Times New Roman" w:hAnsi="Times New Roman" w:cs="Times New Roman"/>
                <w:sz w:val="24"/>
                <w:szCs w:val="24"/>
              </w:rPr>
            </w:pPr>
            <w:r w:rsidRPr="008069DD">
              <w:rPr>
                <w:rFonts w:ascii="Times New Roman" w:hAnsi="Times New Roman" w:cs="Times New Roman"/>
                <w:sz w:val="24"/>
                <w:szCs w:val="24"/>
              </w:rPr>
              <w:t>1</w:t>
            </w:r>
          </w:p>
        </w:tc>
        <w:tc>
          <w:tcPr>
            <w:tcW w:w="1276" w:type="dxa"/>
            <w:tcBorders>
              <w:top w:val="nil"/>
              <w:left w:val="nil"/>
              <w:bottom w:val="nil"/>
              <w:right w:val="nil"/>
            </w:tcBorders>
          </w:tcPr>
          <w:p w14:paraId="1ACB47F7" w14:textId="44DEF6F0" w:rsidR="00BF5C8A" w:rsidRPr="008069DD" w:rsidRDefault="00343D53" w:rsidP="00F12258">
            <w:pPr>
              <w:jc w:val="center"/>
              <w:rPr>
                <w:rFonts w:ascii="Times New Roman" w:hAnsi="Times New Roman" w:cs="Times New Roman"/>
                <w:sz w:val="24"/>
                <w:szCs w:val="24"/>
              </w:rPr>
            </w:pPr>
            <w:r w:rsidRPr="008069DD">
              <w:rPr>
                <w:rFonts w:ascii="Times New Roman" w:hAnsi="Times New Roman" w:cs="Times New Roman"/>
                <w:sz w:val="24"/>
                <w:szCs w:val="24"/>
              </w:rPr>
              <w:t>215</w:t>
            </w:r>
          </w:p>
        </w:tc>
        <w:tc>
          <w:tcPr>
            <w:tcW w:w="1559" w:type="dxa"/>
            <w:tcBorders>
              <w:top w:val="nil"/>
              <w:left w:val="nil"/>
              <w:bottom w:val="nil"/>
              <w:right w:val="nil"/>
            </w:tcBorders>
          </w:tcPr>
          <w:p w14:paraId="039498C3" w14:textId="499AD65C" w:rsidR="00BF5C8A" w:rsidRPr="008069DD" w:rsidRDefault="00343D53" w:rsidP="00F12258">
            <w:pPr>
              <w:jc w:val="center"/>
              <w:rPr>
                <w:rFonts w:ascii="Times New Roman" w:hAnsi="Times New Roman" w:cs="Times New Roman"/>
                <w:sz w:val="24"/>
                <w:szCs w:val="24"/>
              </w:rPr>
            </w:pPr>
            <w:r w:rsidRPr="008069DD">
              <w:rPr>
                <w:rFonts w:ascii="Times New Roman" w:hAnsi="Times New Roman" w:cs="Times New Roman"/>
                <w:sz w:val="24"/>
                <w:szCs w:val="24"/>
              </w:rPr>
              <w:t>&lt; 1</w:t>
            </w:r>
          </w:p>
        </w:tc>
        <w:tc>
          <w:tcPr>
            <w:tcW w:w="1830" w:type="dxa"/>
            <w:tcBorders>
              <w:top w:val="nil"/>
              <w:left w:val="nil"/>
              <w:bottom w:val="nil"/>
              <w:right w:val="nil"/>
            </w:tcBorders>
          </w:tcPr>
          <w:p w14:paraId="76B535FF" w14:textId="1D477306" w:rsidR="00BF5C8A" w:rsidRPr="008069DD" w:rsidRDefault="003B00CE" w:rsidP="00F12258">
            <w:pPr>
              <w:jc w:val="center"/>
              <w:rPr>
                <w:rFonts w:ascii="Times New Roman" w:hAnsi="Times New Roman" w:cs="Times New Roman"/>
                <w:sz w:val="24"/>
                <w:szCs w:val="24"/>
              </w:rPr>
            </w:pPr>
            <w:r w:rsidRPr="008069DD">
              <w:rPr>
                <w:rFonts w:ascii="Times New Roman" w:hAnsi="Times New Roman" w:cs="Times New Roman"/>
                <w:sz w:val="24"/>
                <w:szCs w:val="24"/>
              </w:rPr>
              <w:t>99,54</w:t>
            </w:r>
          </w:p>
        </w:tc>
      </w:tr>
      <w:tr w:rsidR="00BF5C8A" w14:paraId="3F1E4FF6" w14:textId="77777777" w:rsidTr="00706D40">
        <w:tc>
          <w:tcPr>
            <w:tcW w:w="2560" w:type="dxa"/>
            <w:tcBorders>
              <w:top w:val="nil"/>
              <w:left w:val="nil"/>
              <w:bottom w:val="nil"/>
              <w:right w:val="nil"/>
            </w:tcBorders>
          </w:tcPr>
          <w:p w14:paraId="688F4E58" w14:textId="7A284ABF" w:rsidR="00BF5C8A" w:rsidRPr="008069DD" w:rsidRDefault="00BF5C8A" w:rsidP="00F12258">
            <w:pPr>
              <w:jc w:val="center"/>
              <w:rPr>
                <w:rFonts w:ascii="Times New Roman" w:hAnsi="Times New Roman" w:cs="Times New Roman"/>
                <w:sz w:val="24"/>
                <w:szCs w:val="24"/>
              </w:rPr>
            </w:pPr>
            <w:r w:rsidRPr="008069DD">
              <w:rPr>
                <w:rFonts w:ascii="Times New Roman" w:hAnsi="Times New Roman" w:cs="Times New Roman"/>
                <w:sz w:val="24"/>
                <w:szCs w:val="24"/>
              </w:rPr>
              <w:t>Cádmio</w:t>
            </w:r>
            <w:r w:rsidR="00922196" w:rsidRPr="008069DD">
              <w:rPr>
                <w:rFonts w:ascii="Times New Roman" w:hAnsi="Times New Roman" w:cs="Times New Roman"/>
                <w:sz w:val="24"/>
                <w:szCs w:val="24"/>
              </w:rPr>
              <w:t xml:space="preserve"> (</w:t>
            </w:r>
            <w:proofErr w:type="spellStart"/>
            <w:r w:rsidR="00922196" w:rsidRPr="008069DD">
              <w:rPr>
                <w:rFonts w:ascii="Times New Roman" w:hAnsi="Times New Roman" w:cs="Times New Roman"/>
                <w:sz w:val="24"/>
                <w:szCs w:val="24"/>
              </w:rPr>
              <w:t>Cd</w:t>
            </w:r>
            <w:proofErr w:type="spellEnd"/>
            <w:r w:rsidR="00922196" w:rsidRPr="008069DD">
              <w:rPr>
                <w:rFonts w:ascii="Times New Roman" w:hAnsi="Times New Roman" w:cs="Times New Roman"/>
                <w:sz w:val="24"/>
                <w:szCs w:val="24"/>
              </w:rPr>
              <w:t>)</w:t>
            </w:r>
          </w:p>
        </w:tc>
        <w:tc>
          <w:tcPr>
            <w:tcW w:w="1134" w:type="dxa"/>
            <w:tcBorders>
              <w:top w:val="nil"/>
              <w:left w:val="nil"/>
              <w:bottom w:val="nil"/>
              <w:right w:val="nil"/>
            </w:tcBorders>
          </w:tcPr>
          <w:p w14:paraId="5CBD7828" w14:textId="078C5120" w:rsidR="00BF5C8A" w:rsidRPr="008069DD" w:rsidRDefault="00BF5C8A" w:rsidP="00F12258">
            <w:pPr>
              <w:jc w:val="center"/>
              <w:rPr>
                <w:rFonts w:ascii="Times New Roman" w:hAnsi="Times New Roman" w:cs="Times New Roman"/>
                <w:sz w:val="24"/>
                <w:szCs w:val="24"/>
              </w:rPr>
            </w:pPr>
            <w:r w:rsidRPr="008069DD">
              <w:rPr>
                <w:rFonts w:ascii="Times New Roman" w:hAnsi="Times New Roman" w:cs="Times New Roman"/>
                <w:sz w:val="24"/>
                <w:szCs w:val="24"/>
              </w:rPr>
              <w:t>mg L</w:t>
            </w:r>
            <w:r w:rsidRPr="008069DD">
              <w:rPr>
                <w:rFonts w:ascii="Times New Roman" w:hAnsi="Times New Roman" w:cs="Times New Roman"/>
                <w:sz w:val="24"/>
                <w:szCs w:val="24"/>
                <w:vertAlign w:val="superscript"/>
              </w:rPr>
              <w:t>-1</w:t>
            </w:r>
          </w:p>
        </w:tc>
        <w:tc>
          <w:tcPr>
            <w:tcW w:w="992" w:type="dxa"/>
            <w:tcBorders>
              <w:top w:val="nil"/>
              <w:left w:val="nil"/>
              <w:bottom w:val="nil"/>
              <w:right w:val="nil"/>
            </w:tcBorders>
          </w:tcPr>
          <w:p w14:paraId="6BB78FD6" w14:textId="59635CAD" w:rsidR="00BF5C8A" w:rsidRPr="008069DD" w:rsidRDefault="001A0682" w:rsidP="00F12258">
            <w:pPr>
              <w:jc w:val="center"/>
              <w:rPr>
                <w:rFonts w:ascii="Times New Roman" w:hAnsi="Times New Roman" w:cs="Times New Roman"/>
                <w:sz w:val="24"/>
                <w:szCs w:val="24"/>
              </w:rPr>
            </w:pPr>
            <w:r w:rsidRPr="008069DD">
              <w:rPr>
                <w:rFonts w:ascii="Times New Roman" w:hAnsi="Times New Roman" w:cs="Times New Roman"/>
                <w:sz w:val="24"/>
                <w:szCs w:val="24"/>
              </w:rPr>
              <w:t>0,0</w:t>
            </w:r>
            <w:r w:rsidR="00343D53" w:rsidRPr="008069DD">
              <w:rPr>
                <w:rFonts w:ascii="Times New Roman" w:hAnsi="Times New Roman" w:cs="Times New Roman"/>
                <w:sz w:val="24"/>
                <w:szCs w:val="24"/>
              </w:rPr>
              <w:t>5</w:t>
            </w:r>
          </w:p>
        </w:tc>
        <w:tc>
          <w:tcPr>
            <w:tcW w:w="1276" w:type="dxa"/>
            <w:tcBorders>
              <w:top w:val="nil"/>
              <w:left w:val="nil"/>
              <w:bottom w:val="nil"/>
              <w:right w:val="nil"/>
            </w:tcBorders>
          </w:tcPr>
          <w:p w14:paraId="7C1607DD" w14:textId="6ECD6FFD" w:rsidR="00BF5C8A" w:rsidRPr="008069DD" w:rsidRDefault="00343D53" w:rsidP="00F12258">
            <w:pPr>
              <w:jc w:val="center"/>
              <w:rPr>
                <w:rFonts w:ascii="Times New Roman" w:hAnsi="Times New Roman" w:cs="Times New Roman"/>
                <w:sz w:val="24"/>
                <w:szCs w:val="24"/>
              </w:rPr>
            </w:pPr>
            <w:r w:rsidRPr="008069DD">
              <w:rPr>
                <w:rFonts w:ascii="Times New Roman" w:hAnsi="Times New Roman" w:cs="Times New Roman"/>
                <w:sz w:val="24"/>
                <w:szCs w:val="24"/>
              </w:rPr>
              <w:t>&lt; 0,05</w:t>
            </w:r>
          </w:p>
        </w:tc>
        <w:tc>
          <w:tcPr>
            <w:tcW w:w="1559" w:type="dxa"/>
            <w:tcBorders>
              <w:top w:val="nil"/>
              <w:left w:val="nil"/>
              <w:bottom w:val="nil"/>
              <w:right w:val="nil"/>
            </w:tcBorders>
          </w:tcPr>
          <w:p w14:paraId="7438A4B0" w14:textId="2B179D52" w:rsidR="00BF5C8A" w:rsidRPr="008069DD" w:rsidRDefault="00343D53" w:rsidP="00F12258">
            <w:pPr>
              <w:jc w:val="center"/>
              <w:rPr>
                <w:rFonts w:ascii="Times New Roman" w:hAnsi="Times New Roman" w:cs="Times New Roman"/>
                <w:sz w:val="24"/>
                <w:szCs w:val="24"/>
              </w:rPr>
            </w:pPr>
            <w:r w:rsidRPr="008069DD">
              <w:rPr>
                <w:rFonts w:ascii="Times New Roman" w:hAnsi="Times New Roman" w:cs="Times New Roman"/>
                <w:sz w:val="24"/>
                <w:szCs w:val="24"/>
              </w:rPr>
              <w:t>&lt; 0,05</w:t>
            </w:r>
          </w:p>
        </w:tc>
        <w:tc>
          <w:tcPr>
            <w:tcW w:w="1830" w:type="dxa"/>
            <w:tcBorders>
              <w:top w:val="nil"/>
              <w:left w:val="nil"/>
              <w:bottom w:val="nil"/>
              <w:right w:val="nil"/>
            </w:tcBorders>
          </w:tcPr>
          <w:p w14:paraId="3C12FA6F" w14:textId="04AA959B" w:rsidR="00BF5C8A" w:rsidRPr="008069DD" w:rsidRDefault="00742603" w:rsidP="00F12258">
            <w:pPr>
              <w:jc w:val="center"/>
              <w:rPr>
                <w:rFonts w:ascii="Times New Roman" w:hAnsi="Times New Roman" w:cs="Times New Roman"/>
                <w:sz w:val="24"/>
                <w:szCs w:val="24"/>
              </w:rPr>
            </w:pPr>
            <w:r w:rsidRPr="008069DD">
              <w:rPr>
                <w:rFonts w:ascii="Times New Roman" w:hAnsi="Times New Roman" w:cs="Times New Roman"/>
                <w:sz w:val="24"/>
                <w:szCs w:val="24"/>
              </w:rPr>
              <w:t>-</w:t>
            </w:r>
          </w:p>
        </w:tc>
      </w:tr>
      <w:tr w:rsidR="00BF5C8A" w14:paraId="02CD0A7E" w14:textId="77777777" w:rsidTr="00706D40">
        <w:tc>
          <w:tcPr>
            <w:tcW w:w="2560" w:type="dxa"/>
            <w:tcBorders>
              <w:top w:val="nil"/>
              <w:left w:val="nil"/>
              <w:bottom w:val="nil"/>
              <w:right w:val="nil"/>
            </w:tcBorders>
          </w:tcPr>
          <w:p w14:paraId="5F1750D1" w14:textId="47F08F39" w:rsidR="00BF5C8A" w:rsidRPr="008069DD" w:rsidRDefault="00BF5C8A" w:rsidP="00F12258">
            <w:pPr>
              <w:jc w:val="center"/>
              <w:rPr>
                <w:rFonts w:ascii="Times New Roman" w:hAnsi="Times New Roman" w:cs="Times New Roman"/>
                <w:sz w:val="24"/>
                <w:szCs w:val="24"/>
              </w:rPr>
            </w:pPr>
            <w:r w:rsidRPr="008069DD">
              <w:rPr>
                <w:rFonts w:ascii="Times New Roman" w:hAnsi="Times New Roman" w:cs="Times New Roman"/>
                <w:sz w:val="24"/>
                <w:szCs w:val="24"/>
              </w:rPr>
              <w:t>Cromo</w:t>
            </w:r>
            <w:r w:rsidR="00922196" w:rsidRPr="008069DD">
              <w:rPr>
                <w:rFonts w:ascii="Times New Roman" w:hAnsi="Times New Roman" w:cs="Times New Roman"/>
                <w:sz w:val="24"/>
                <w:szCs w:val="24"/>
              </w:rPr>
              <w:t xml:space="preserve"> (Cr)</w:t>
            </w:r>
          </w:p>
        </w:tc>
        <w:tc>
          <w:tcPr>
            <w:tcW w:w="1134" w:type="dxa"/>
            <w:tcBorders>
              <w:top w:val="nil"/>
              <w:left w:val="nil"/>
              <w:bottom w:val="nil"/>
              <w:right w:val="nil"/>
            </w:tcBorders>
          </w:tcPr>
          <w:p w14:paraId="1C8447C1" w14:textId="2D10EDAD" w:rsidR="00BF5C8A" w:rsidRPr="008069DD" w:rsidRDefault="00BF5C8A" w:rsidP="00F12258">
            <w:pPr>
              <w:jc w:val="center"/>
              <w:rPr>
                <w:rFonts w:ascii="Times New Roman" w:hAnsi="Times New Roman" w:cs="Times New Roman"/>
                <w:sz w:val="24"/>
                <w:szCs w:val="24"/>
              </w:rPr>
            </w:pPr>
            <w:r w:rsidRPr="008069DD">
              <w:rPr>
                <w:rFonts w:ascii="Times New Roman" w:hAnsi="Times New Roman" w:cs="Times New Roman"/>
                <w:sz w:val="24"/>
                <w:szCs w:val="24"/>
              </w:rPr>
              <w:t>mg L</w:t>
            </w:r>
            <w:r w:rsidRPr="008069DD">
              <w:rPr>
                <w:rFonts w:ascii="Times New Roman" w:hAnsi="Times New Roman" w:cs="Times New Roman"/>
                <w:sz w:val="24"/>
                <w:szCs w:val="24"/>
                <w:vertAlign w:val="superscript"/>
              </w:rPr>
              <w:t>-1</w:t>
            </w:r>
          </w:p>
        </w:tc>
        <w:tc>
          <w:tcPr>
            <w:tcW w:w="992" w:type="dxa"/>
            <w:tcBorders>
              <w:top w:val="nil"/>
              <w:left w:val="nil"/>
              <w:bottom w:val="nil"/>
              <w:right w:val="nil"/>
            </w:tcBorders>
          </w:tcPr>
          <w:p w14:paraId="19C18B2F" w14:textId="05C39C28" w:rsidR="00BF5C8A" w:rsidRPr="008069DD" w:rsidRDefault="001A0682" w:rsidP="00F12258">
            <w:pPr>
              <w:jc w:val="center"/>
              <w:rPr>
                <w:rFonts w:ascii="Times New Roman" w:hAnsi="Times New Roman" w:cs="Times New Roman"/>
                <w:sz w:val="24"/>
                <w:szCs w:val="24"/>
              </w:rPr>
            </w:pPr>
            <w:r w:rsidRPr="008069DD">
              <w:rPr>
                <w:rFonts w:ascii="Times New Roman" w:hAnsi="Times New Roman" w:cs="Times New Roman"/>
                <w:sz w:val="24"/>
                <w:szCs w:val="24"/>
              </w:rPr>
              <w:t>0,01</w:t>
            </w:r>
          </w:p>
        </w:tc>
        <w:tc>
          <w:tcPr>
            <w:tcW w:w="1276" w:type="dxa"/>
            <w:tcBorders>
              <w:top w:val="nil"/>
              <w:left w:val="nil"/>
              <w:bottom w:val="nil"/>
              <w:right w:val="nil"/>
            </w:tcBorders>
          </w:tcPr>
          <w:p w14:paraId="31055C46" w14:textId="6DF713C8" w:rsidR="00BF5C8A" w:rsidRPr="008069DD" w:rsidRDefault="00343D53" w:rsidP="00F12258">
            <w:pPr>
              <w:jc w:val="center"/>
              <w:rPr>
                <w:rFonts w:ascii="Times New Roman" w:hAnsi="Times New Roman" w:cs="Times New Roman"/>
                <w:sz w:val="24"/>
                <w:szCs w:val="24"/>
              </w:rPr>
            </w:pPr>
            <w:r w:rsidRPr="008069DD">
              <w:rPr>
                <w:rFonts w:ascii="Times New Roman" w:hAnsi="Times New Roman" w:cs="Times New Roman"/>
                <w:sz w:val="24"/>
                <w:szCs w:val="24"/>
              </w:rPr>
              <w:t>0,01</w:t>
            </w:r>
          </w:p>
        </w:tc>
        <w:tc>
          <w:tcPr>
            <w:tcW w:w="1559" w:type="dxa"/>
            <w:tcBorders>
              <w:top w:val="nil"/>
              <w:left w:val="nil"/>
              <w:bottom w:val="nil"/>
              <w:right w:val="nil"/>
            </w:tcBorders>
          </w:tcPr>
          <w:p w14:paraId="35B1A6DF" w14:textId="268AF9EB" w:rsidR="00BF5C8A" w:rsidRPr="008069DD" w:rsidRDefault="00343D53" w:rsidP="00F12258">
            <w:pPr>
              <w:jc w:val="center"/>
              <w:rPr>
                <w:rFonts w:ascii="Times New Roman" w:hAnsi="Times New Roman" w:cs="Times New Roman"/>
                <w:sz w:val="24"/>
                <w:szCs w:val="24"/>
              </w:rPr>
            </w:pPr>
            <w:r w:rsidRPr="008069DD">
              <w:rPr>
                <w:rFonts w:ascii="Times New Roman" w:hAnsi="Times New Roman" w:cs="Times New Roman"/>
                <w:sz w:val="24"/>
                <w:szCs w:val="24"/>
              </w:rPr>
              <w:t>&lt; 0,01</w:t>
            </w:r>
          </w:p>
        </w:tc>
        <w:tc>
          <w:tcPr>
            <w:tcW w:w="1830" w:type="dxa"/>
            <w:tcBorders>
              <w:top w:val="nil"/>
              <w:left w:val="nil"/>
              <w:bottom w:val="nil"/>
              <w:right w:val="nil"/>
            </w:tcBorders>
          </w:tcPr>
          <w:p w14:paraId="7B5B90C0" w14:textId="07DBE5F9" w:rsidR="00BF5C8A" w:rsidRPr="008069DD" w:rsidRDefault="00742603" w:rsidP="00F12258">
            <w:pPr>
              <w:jc w:val="center"/>
              <w:rPr>
                <w:rFonts w:ascii="Times New Roman" w:hAnsi="Times New Roman" w:cs="Times New Roman"/>
                <w:sz w:val="24"/>
                <w:szCs w:val="24"/>
              </w:rPr>
            </w:pPr>
            <w:r w:rsidRPr="008069DD">
              <w:rPr>
                <w:rFonts w:ascii="Times New Roman" w:hAnsi="Times New Roman" w:cs="Times New Roman"/>
                <w:sz w:val="24"/>
                <w:szCs w:val="24"/>
              </w:rPr>
              <w:t>-</w:t>
            </w:r>
          </w:p>
        </w:tc>
      </w:tr>
      <w:tr w:rsidR="00BF5C8A" w14:paraId="10103FCA" w14:textId="77777777" w:rsidTr="00706D40">
        <w:tc>
          <w:tcPr>
            <w:tcW w:w="2560" w:type="dxa"/>
            <w:tcBorders>
              <w:top w:val="nil"/>
              <w:left w:val="nil"/>
              <w:bottom w:val="nil"/>
              <w:right w:val="nil"/>
            </w:tcBorders>
          </w:tcPr>
          <w:p w14:paraId="63DB11A9" w14:textId="1061AA7D" w:rsidR="00BF5C8A" w:rsidRPr="008069DD" w:rsidRDefault="00BF5C8A" w:rsidP="00F12258">
            <w:pPr>
              <w:jc w:val="center"/>
              <w:rPr>
                <w:rFonts w:ascii="Times New Roman" w:hAnsi="Times New Roman" w:cs="Times New Roman"/>
                <w:sz w:val="24"/>
                <w:szCs w:val="24"/>
              </w:rPr>
            </w:pPr>
            <w:r w:rsidRPr="008069DD">
              <w:rPr>
                <w:rFonts w:ascii="Times New Roman" w:hAnsi="Times New Roman" w:cs="Times New Roman"/>
                <w:sz w:val="24"/>
                <w:szCs w:val="24"/>
              </w:rPr>
              <w:t>Ferro</w:t>
            </w:r>
            <w:r w:rsidR="00922196" w:rsidRPr="008069DD">
              <w:rPr>
                <w:rFonts w:ascii="Times New Roman" w:hAnsi="Times New Roman" w:cs="Times New Roman"/>
                <w:sz w:val="24"/>
                <w:szCs w:val="24"/>
              </w:rPr>
              <w:t xml:space="preserve"> (Fe)</w:t>
            </w:r>
          </w:p>
        </w:tc>
        <w:tc>
          <w:tcPr>
            <w:tcW w:w="1134" w:type="dxa"/>
            <w:tcBorders>
              <w:top w:val="nil"/>
              <w:left w:val="nil"/>
              <w:bottom w:val="nil"/>
              <w:right w:val="nil"/>
            </w:tcBorders>
          </w:tcPr>
          <w:p w14:paraId="66416073" w14:textId="7D7AD066" w:rsidR="00BF5C8A" w:rsidRPr="008069DD" w:rsidRDefault="00BF5C8A" w:rsidP="00F12258">
            <w:pPr>
              <w:jc w:val="center"/>
              <w:rPr>
                <w:rFonts w:ascii="Times New Roman" w:hAnsi="Times New Roman" w:cs="Times New Roman"/>
                <w:sz w:val="24"/>
                <w:szCs w:val="24"/>
              </w:rPr>
            </w:pPr>
            <w:r w:rsidRPr="008069DD">
              <w:rPr>
                <w:rFonts w:ascii="Times New Roman" w:hAnsi="Times New Roman" w:cs="Times New Roman"/>
                <w:sz w:val="24"/>
                <w:szCs w:val="24"/>
              </w:rPr>
              <w:t>mg L</w:t>
            </w:r>
            <w:r w:rsidRPr="008069DD">
              <w:rPr>
                <w:rFonts w:ascii="Times New Roman" w:hAnsi="Times New Roman" w:cs="Times New Roman"/>
                <w:sz w:val="24"/>
                <w:szCs w:val="24"/>
                <w:vertAlign w:val="superscript"/>
              </w:rPr>
              <w:t>-1</w:t>
            </w:r>
          </w:p>
        </w:tc>
        <w:tc>
          <w:tcPr>
            <w:tcW w:w="992" w:type="dxa"/>
            <w:tcBorders>
              <w:top w:val="nil"/>
              <w:left w:val="nil"/>
              <w:bottom w:val="nil"/>
              <w:right w:val="nil"/>
            </w:tcBorders>
          </w:tcPr>
          <w:p w14:paraId="751E16BB" w14:textId="51B130C1" w:rsidR="00BF5C8A" w:rsidRPr="008069DD" w:rsidRDefault="001A0682" w:rsidP="00F12258">
            <w:pPr>
              <w:jc w:val="center"/>
              <w:rPr>
                <w:rFonts w:ascii="Times New Roman" w:hAnsi="Times New Roman" w:cs="Times New Roman"/>
                <w:sz w:val="24"/>
                <w:szCs w:val="24"/>
              </w:rPr>
            </w:pPr>
            <w:r w:rsidRPr="008069DD">
              <w:rPr>
                <w:rFonts w:ascii="Times New Roman" w:hAnsi="Times New Roman" w:cs="Times New Roman"/>
                <w:sz w:val="24"/>
                <w:szCs w:val="24"/>
              </w:rPr>
              <w:t>0,</w:t>
            </w:r>
            <w:r w:rsidR="00343D53" w:rsidRPr="008069DD">
              <w:rPr>
                <w:rFonts w:ascii="Times New Roman" w:hAnsi="Times New Roman" w:cs="Times New Roman"/>
                <w:sz w:val="24"/>
                <w:szCs w:val="24"/>
              </w:rPr>
              <w:t>0</w:t>
            </w:r>
            <w:r w:rsidRPr="008069DD">
              <w:rPr>
                <w:rFonts w:ascii="Times New Roman" w:hAnsi="Times New Roman" w:cs="Times New Roman"/>
                <w:sz w:val="24"/>
                <w:szCs w:val="24"/>
              </w:rPr>
              <w:t>1</w:t>
            </w:r>
          </w:p>
        </w:tc>
        <w:tc>
          <w:tcPr>
            <w:tcW w:w="1276" w:type="dxa"/>
            <w:tcBorders>
              <w:top w:val="nil"/>
              <w:left w:val="nil"/>
              <w:bottom w:val="nil"/>
              <w:right w:val="nil"/>
            </w:tcBorders>
          </w:tcPr>
          <w:p w14:paraId="1E5B06E9" w14:textId="08F7EB96" w:rsidR="00BF5C8A" w:rsidRPr="008069DD" w:rsidRDefault="00343D53" w:rsidP="00F12258">
            <w:pPr>
              <w:jc w:val="center"/>
              <w:rPr>
                <w:rFonts w:ascii="Times New Roman" w:hAnsi="Times New Roman" w:cs="Times New Roman"/>
                <w:sz w:val="24"/>
                <w:szCs w:val="24"/>
              </w:rPr>
            </w:pPr>
            <w:r w:rsidRPr="008069DD">
              <w:rPr>
                <w:rFonts w:ascii="Times New Roman" w:hAnsi="Times New Roman" w:cs="Times New Roman"/>
                <w:sz w:val="24"/>
                <w:szCs w:val="24"/>
              </w:rPr>
              <w:t>1,5</w:t>
            </w:r>
          </w:p>
        </w:tc>
        <w:tc>
          <w:tcPr>
            <w:tcW w:w="1559" w:type="dxa"/>
            <w:tcBorders>
              <w:top w:val="nil"/>
              <w:left w:val="nil"/>
              <w:bottom w:val="nil"/>
              <w:right w:val="nil"/>
            </w:tcBorders>
          </w:tcPr>
          <w:p w14:paraId="2524DF9B" w14:textId="5DFA5988" w:rsidR="00BF5C8A" w:rsidRPr="008069DD" w:rsidRDefault="00343D53" w:rsidP="00F12258">
            <w:pPr>
              <w:jc w:val="center"/>
              <w:rPr>
                <w:rFonts w:ascii="Times New Roman" w:hAnsi="Times New Roman" w:cs="Times New Roman"/>
                <w:sz w:val="24"/>
                <w:szCs w:val="24"/>
              </w:rPr>
            </w:pPr>
            <w:r w:rsidRPr="008069DD">
              <w:rPr>
                <w:rFonts w:ascii="Times New Roman" w:hAnsi="Times New Roman" w:cs="Times New Roman"/>
                <w:sz w:val="24"/>
                <w:szCs w:val="24"/>
              </w:rPr>
              <w:t>0,09</w:t>
            </w:r>
          </w:p>
        </w:tc>
        <w:tc>
          <w:tcPr>
            <w:tcW w:w="1830" w:type="dxa"/>
            <w:tcBorders>
              <w:top w:val="nil"/>
              <w:left w:val="nil"/>
              <w:bottom w:val="nil"/>
              <w:right w:val="nil"/>
            </w:tcBorders>
          </w:tcPr>
          <w:p w14:paraId="12A2F150" w14:textId="6FA29881" w:rsidR="00BF5C8A" w:rsidRPr="008069DD" w:rsidRDefault="006D0473" w:rsidP="00F12258">
            <w:pPr>
              <w:jc w:val="center"/>
              <w:rPr>
                <w:rFonts w:ascii="Times New Roman" w:hAnsi="Times New Roman" w:cs="Times New Roman"/>
                <w:sz w:val="24"/>
                <w:szCs w:val="24"/>
              </w:rPr>
            </w:pPr>
            <w:r w:rsidRPr="008069DD">
              <w:rPr>
                <w:rFonts w:ascii="Times New Roman" w:hAnsi="Times New Roman" w:cs="Times New Roman"/>
                <w:sz w:val="24"/>
                <w:szCs w:val="24"/>
              </w:rPr>
              <w:t>94</w:t>
            </w:r>
          </w:p>
        </w:tc>
      </w:tr>
      <w:tr w:rsidR="00BF5C8A" w14:paraId="35E11915" w14:textId="77777777" w:rsidTr="00706D40">
        <w:tc>
          <w:tcPr>
            <w:tcW w:w="2560" w:type="dxa"/>
            <w:tcBorders>
              <w:top w:val="nil"/>
              <w:left w:val="nil"/>
              <w:bottom w:val="nil"/>
              <w:right w:val="nil"/>
            </w:tcBorders>
          </w:tcPr>
          <w:p w14:paraId="68072B5B" w14:textId="2AAA5D6E" w:rsidR="00BF5C8A" w:rsidRPr="008069DD" w:rsidRDefault="00BF5C8A" w:rsidP="00F12258">
            <w:pPr>
              <w:jc w:val="center"/>
              <w:rPr>
                <w:rFonts w:ascii="Times New Roman" w:hAnsi="Times New Roman" w:cs="Times New Roman"/>
                <w:sz w:val="24"/>
                <w:szCs w:val="24"/>
              </w:rPr>
            </w:pPr>
            <w:r w:rsidRPr="008069DD">
              <w:rPr>
                <w:rFonts w:ascii="Times New Roman" w:hAnsi="Times New Roman" w:cs="Times New Roman"/>
                <w:sz w:val="24"/>
                <w:szCs w:val="24"/>
              </w:rPr>
              <w:t>Manganês</w:t>
            </w:r>
            <w:r w:rsidR="00922196" w:rsidRPr="008069DD">
              <w:rPr>
                <w:rFonts w:ascii="Times New Roman" w:hAnsi="Times New Roman" w:cs="Times New Roman"/>
                <w:sz w:val="24"/>
                <w:szCs w:val="24"/>
              </w:rPr>
              <w:t xml:space="preserve"> (Mn)</w:t>
            </w:r>
          </w:p>
        </w:tc>
        <w:tc>
          <w:tcPr>
            <w:tcW w:w="1134" w:type="dxa"/>
            <w:tcBorders>
              <w:top w:val="nil"/>
              <w:left w:val="nil"/>
              <w:bottom w:val="nil"/>
              <w:right w:val="nil"/>
            </w:tcBorders>
          </w:tcPr>
          <w:p w14:paraId="76172629" w14:textId="6B99CEFD" w:rsidR="00BF5C8A" w:rsidRPr="008069DD" w:rsidRDefault="00BF5C8A" w:rsidP="00F12258">
            <w:pPr>
              <w:jc w:val="center"/>
              <w:rPr>
                <w:rFonts w:ascii="Times New Roman" w:hAnsi="Times New Roman" w:cs="Times New Roman"/>
                <w:sz w:val="24"/>
                <w:szCs w:val="24"/>
              </w:rPr>
            </w:pPr>
            <w:r w:rsidRPr="008069DD">
              <w:rPr>
                <w:rFonts w:ascii="Times New Roman" w:hAnsi="Times New Roman" w:cs="Times New Roman"/>
                <w:sz w:val="24"/>
                <w:szCs w:val="24"/>
              </w:rPr>
              <w:t>mg L</w:t>
            </w:r>
            <w:r w:rsidRPr="008069DD">
              <w:rPr>
                <w:rFonts w:ascii="Times New Roman" w:hAnsi="Times New Roman" w:cs="Times New Roman"/>
                <w:sz w:val="24"/>
                <w:szCs w:val="24"/>
                <w:vertAlign w:val="superscript"/>
              </w:rPr>
              <w:t>-1</w:t>
            </w:r>
          </w:p>
        </w:tc>
        <w:tc>
          <w:tcPr>
            <w:tcW w:w="992" w:type="dxa"/>
            <w:tcBorders>
              <w:top w:val="nil"/>
              <w:left w:val="nil"/>
              <w:bottom w:val="nil"/>
              <w:right w:val="nil"/>
            </w:tcBorders>
          </w:tcPr>
          <w:p w14:paraId="711FE682" w14:textId="53E731B6" w:rsidR="00BF5C8A" w:rsidRPr="008069DD" w:rsidRDefault="001A0682" w:rsidP="00F12258">
            <w:pPr>
              <w:jc w:val="center"/>
              <w:rPr>
                <w:rFonts w:ascii="Times New Roman" w:hAnsi="Times New Roman" w:cs="Times New Roman"/>
                <w:sz w:val="24"/>
                <w:szCs w:val="24"/>
              </w:rPr>
            </w:pPr>
            <w:r w:rsidRPr="008069DD">
              <w:rPr>
                <w:rFonts w:ascii="Times New Roman" w:hAnsi="Times New Roman" w:cs="Times New Roman"/>
                <w:sz w:val="24"/>
                <w:szCs w:val="24"/>
              </w:rPr>
              <w:t>0,0</w:t>
            </w:r>
            <w:r w:rsidR="00343D53" w:rsidRPr="008069DD">
              <w:rPr>
                <w:rFonts w:ascii="Times New Roman" w:hAnsi="Times New Roman" w:cs="Times New Roman"/>
                <w:sz w:val="24"/>
                <w:szCs w:val="24"/>
              </w:rPr>
              <w:t>5</w:t>
            </w:r>
          </w:p>
        </w:tc>
        <w:tc>
          <w:tcPr>
            <w:tcW w:w="1276" w:type="dxa"/>
            <w:tcBorders>
              <w:top w:val="nil"/>
              <w:left w:val="nil"/>
              <w:bottom w:val="nil"/>
              <w:right w:val="nil"/>
            </w:tcBorders>
          </w:tcPr>
          <w:p w14:paraId="6FDAED8E" w14:textId="245684BD" w:rsidR="00BF5C8A" w:rsidRPr="008069DD" w:rsidRDefault="00343D53" w:rsidP="00F12258">
            <w:pPr>
              <w:jc w:val="center"/>
              <w:rPr>
                <w:rFonts w:ascii="Times New Roman" w:hAnsi="Times New Roman" w:cs="Times New Roman"/>
                <w:sz w:val="24"/>
                <w:szCs w:val="24"/>
              </w:rPr>
            </w:pPr>
            <w:r w:rsidRPr="008069DD">
              <w:rPr>
                <w:rFonts w:ascii="Times New Roman" w:hAnsi="Times New Roman" w:cs="Times New Roman"/>
                <w:sz w:val="24"/>
                <w:szCs w:val="24"/>
              </w:rPr>
              <w:t>2,2</w:t>
            </w:r>
          </w:p>
        </w:tc>
        <w:tc>
          <w:tcPr>
            <w:tcW w:w="1559" w:type="dxa"/>
            <w:tcBorders>
              <w:top w:val="nil"/>
              <w:left w:val="nil"/>
              <w:bottom w:val="nil"/>
              <w:right w:val="nil"/>
            </w:tcBorders>
          </w:tcPr>
          <w:p w14:paraId="3CD842D1" w14:textId="69DCC6FD" w:rsidR="00BF5C8A" w:rsidRPr="008069DD" w:rsidRDefault="00343D53" w:rsidP="00F12258">
            <w:pPr>
              <w:jc w:val="center"/>
              <w:rPr>
                <w:rFonts w:ascii="Times New Roman" w:hAnsi="Times New Roman" w:cs="Times New Roman"/>
                <w:sz w:val="24"/>
                <w:szCs w:val="24"/>
              </w:rPr>
            </w:pPr>
            <w:r w:rsidRPr="008069DD">
              <w:rPr>
                <w:rFonts w:ascii="Times New Roman" w:hAnsi="Times New Roman" w:cs="Times New Roman"/>
                <w:sz w:val="24"/>
                <w:szCs w:val="24"/>
              </w:rPr>
              <w:t>0,55</w:t>
            </w:r>
          </w:p>
        </w:tc>
        <w:tc>
          <w:tcPr>
            <w:tcW w:w="1830" w:type="dxa"/>
            <w:tcBorders>
              <w:top w:val="nil"/>
              <w:left w:val="nil"/>
              <w:bottom w:val="nil"/>
              <w:right w:val="nil"/>
            </w:tcBorders>
          </w:tcPr>
          <w:p w14:paraId="4F882ADC" w14:textId="59CE7047" w:rsidR="00BF5C8A" w:rsidRPr="008069DD" w:rsidRDefault="006D0473" w:rsidP="00F12258">
            <w:pPr>
              <w:jc w:val="center"/>
              <w:rPr>
                <w:rFonts w:ascii="Times New Roman" w:hAnsi="Times New Roman" w:cs="Times New Roman"/>
                <w:sz w:val="24"/>
                <w:szCs w:val="24"/>
              </w:rPr>
            </w:pPr>
            <w:r w:rsidRPr="008069DD">
              <w:rPr>
                <w:rFonts w:ascii="Times New Roman" w:hAnsi="Times New Roman" w:cs="Times New Roman"/>
                <w:sz w:val="24"/>
                <w:szCs w:val="24"/>
              </w:rPr>
              <w:t>75</w:t>
            </w:r>
          </w:p>
        </w:tc>
      </w:tr>
      <w:tr w:rsidR="00BF5C8A" w14:paraId="619645AD" w14:textId="77777777" w:rsidTr="00706D40">
        <w:tc>
          <w:tcPr>
            <w:tcW w:w="2560" w:type="dxa"/>
            <w:tcBorders>
              <w:top w:val="nil"/>
              <w:left w:val="nil"/>
              <w:bottom w:val="nil"/>
              <w:right w:val="nil"/>
            </w:tcBorders>
          </w:tcPr>
          <w:p w14:paraId="05FE9562" w14:textId="06A94F72" w:rsidR="00BF5C8A" w:rsidRPr="008069DD" w:rsidRDefault="00BF5C8A" w:rsidP="00F12258">
            <w:pPr>
              <w:jc w:val="center"/>
              <w:rPr>
                <w:rFonts w:ascii="Times New Roman" w:hAnsi="Times New Roman" w:cs="Times New Roman"/>
                <w:sz w:val="24"/>
                <w:szCs w:val="24"/>
              </w:rPr>
            </w:pPr>
            <w:r w:rsidRPr="008069DD">
              <w:rPr>
                <w:rFonts w:ascii="Times New Roman" w:hAnsi="Times New Roman" w:cs="Times New Roman"/>
                <w:sz w:val="24"/>
                <w:szCs w:val="24"/>
              </w:rPr>
              <w:t>Níquel</w:t>
            </w:r>
            <w:r w:rsidR="00922196" w:rsidRPr="008069DD">
              <w:rPr>
                <w:rFonts w:ascii="Times New Roman" w:hAnsi="Times New Roman" w:cs="Times New Roman"/>
                <w:sz w:val="24"/>
                <w:szCs w:val="24"/>
              </w:rPr>
              <w:t xml:space="preserve"> (Ni)</w:t>
            </w:r>
          </w:p>
        </w:tc>
        <w:tc>
          <w:tcPr>
            <w:tcW w:w="1134" w:type="dxa"/>
            <w:tcBorders>
              <w:top w:val="nil"/>
              <w:left w:val="nil"/>
              <w:bottom w:val="nil"/>
              <w:right w:val="nil"/>
            </w:tcBorders>
          </w:tcPr>
          <w:p w14:paraId="12B584C1" w14:textId="06A6BC85" w:rsidR="00BF5C8A" w:rsidRPr="008069DD" w:rsidRDefault="00BF5C8A" w:rsidP="00F12258">
            <w:pPr>
              <w:jc w:val="center"/>
              <w:rPr>
                <w:rFonts w:ascii="Times New Roman" w:hAnsi="Times New Roman" w:cs="Times New Roman"/>
                <w:sz w:val="24"/>
                <w:szCs w:val="24"/>
              </w:rPr>
            </w:pPr>
            <w:r w:rsidRPr="008069DD">
              <w:rPr>
                <w:rFonts w:ascii="Times New Roman" w:hAnsi="Times New Roman" w:cs="Times New Roman"/>
                <w:sz w:val="24"/>
                <w:szCs w:val="24"/>
              </w:rPr>
              <w:t>mg L</w:t>
            </w:r>
            <w:r w:rsidRPr="008069DD">
              <w:rPr>
                <w:rFonts w:ascii="Times New Roman" w:hAnsi="Times New Roman" w:cs="Times New Roman"/>
                <w:sz w:val="24"/>
                <w:szCs w:val="24"/>
                <w:vertAlign w:val="superscript"/>
              </w:rPr>
              <w:t>-1</w:t>
            </w:r>
          </w:p>
        </w:tc>
        <w:tc>
          <w:tcPr>
            <w:tcW w:w="992" w:type="dxa"/>
            <w:tcBorders>
              <w:top w:val="nil"/>
              <w:left w:val="nil"/>
              <w:bottom w:val="nil"/>
              <w:right w:val="nil"/>
            </w:tcBorders>
          </w:tcPr>
          <w:p w14:paraId="58B2A3C6" w14:textId="676AFD4A" w:rsidR="00BF5C8A" w:rsidRPr="008069DD" w:rsidRDefault="001A0682" w:rsidP="00F12258">
            <w:pPr>
              <w:jc w:val="center"/>
              <w:rPr>
                <w:rFonts w:ascii="Times New Roman" w:hAnsi="Times New Roman" w:cs="Times New Roman"/>
                <w:sz w:val="24"/>
                <w:szCs w:val="24"/>
              </w:rPr>
            </w:pPr>
            <w:r w:rsidRPr="008069DD">
              <w:rPr>
                <w:rFonts w:ascii="Times New Roman" w:hAnsi="Times New Roman" w:cs="Times New Roman"/>
                <w:sz w:val="24"/>
                <w:szCs w:val="24"/>
              </w:rPr>
              <w:t>0,0</w:t>
            </w:r>
            <w:r w:rsidR="00343D53" w:rsidRPr="008069DD">
              <w:rPr>
                <w:rFonts w:ascii="Times New Roman" w:hAnsi="Times New Roman" w:cs="Times New Roman"/>
                <w:sz w:val="24"/>
                <w:szCs w:val="24"/>
              </w:rPr>
              <w:t>5</w:t>
            </w:r>
          </w:p>
        </w:tc>
        <w:tc>
          <w:tcPr>
            <w:tcW w:w="1276" w:type="dxa"/>
            <w:tcBorders>
              <w:top w:val="nil"/>
              <w:left w:val="nil"/>
              <w:bottom w:val="nil"/>
              <w:right w:val="nil"/>
            </w:tcBorders>
          </w:tcPr>
          <w:p w14:paraId="5841BD97" w14:textId="37475B7E" w:rsidR="00BF5C8A" w:rsidRPr="008069DD" w:rsidRDefault="00343D53" w:rsidP="00F12258">
            <w:pPr>
              <w:jc w:val="center"/>
              <w:rPr>
                <w:rFonts w:ascii="Times New Roman" w:hAnsi="Times New Roman" w:cs="Times New Roman"/>
                <w:sz w:val="24"/>
                <w:szCs w:val="24"/>
              </w:rPr>
            </w:pPr>
            <w:r w:rsidRPr="008069DD">
              <w:rPr>
                <w:rFonts w:ascii="Times New Roman" w:hAnsi="Times New Roman" w:cs="Times New Roman"/>
                <w:sz w:val="24"/>
                <w:szCs w:val="24"/>
              </w:rPr>
              <w:t>&lt; 0,05</w:t>
            </w:r>
          </w:p>
        </w:tc>
        <w:tc>
          <w:tcPr>
            <w:tcW w:w="1559" w:type="dxa"/>
            <w:tcBorders>
              <w:top w:val="nil"/>
              <w:left w:val="nil"/>
              <w:bottom w:val="nil"/>
              <w:right w:val="nil"/>
            </w:tcBorders>
          </w:tcPr>
          <w:p w14:paraId="6D1341D0" w14:textId="1C56D34F" w:rsidR="00BF5C8A" w:rsidRPr="008069DD" w:rsidRDefault="00343D53" w:rsidP="00F12258">
            <w:pPr>
              <w:jc w:val="center"/>
              <w:rPr>
                <w:rFonts w:ascii="Times New Roman" w:hAnsi="Times New Roman" w:cs="Times New Roman"/>
                <w:sz w:val="24"/>
                <w:szCs w:val="24"/>
              </w:rPr>
            </w:pPr>
            <w:r w:rsidRPr="008069DD">
              <w:rPr>
                <w:rFonts w:ascii="Times New Roman" w:hAnsi="Times New Roman" w:cs="Times New Roman"/>
                <w:sz w:val="24"/>
                <w:szCs w:val="24"/>
              </w:rPr>
              <w:t>&lt; 0,05</w:t>
            </w:r>
          </w:p>
        </w:tc>
        <w:tc>
          <w:tcPr>
            <w:tcW w:w="1830" w:type="dxa"/>
            <w:tcBorders>
              <w:top w:val="nil"/>
              <w:left w:val="nil"/>
              <w:bottom w:val="nil"/>
              <w:right w:val="nil"/>
            </w:tcBorders>
          </w:tcPr>
          <w:p w14:paraId="16D0C15A" w14:textId="37997103" w:rsidR="00BF5C8A" w:rsidRPr="008069DD" w:rsidRDefault="00742603" w:rsidP="00F12258">
            <w:pPr>
              <w:jc w:val="center"/>
              <w:rPr>
                <w:rFonts w:ascii="Times New Roman" w:hAnsi="Times New Roman" w:cs="Times New Roman"/>
                <w:sz w:val="24"/>
                <w:szCs w:val="24"/>
              </w:rPr>
            </w:pPr>
            <w:r w:rsidRPr="008069DD">
              <w:rPr>
                <w:rFonts w:ascii="Times New Roman" w:hAnsi="Times New Roman" w:cs="Times New Roman"/>
                <w:sz w:val="24"/>
                <w:szCs w:val="24"/>
              </w:rPr>
              <w:t>-</w:t>
            </w:r>
          </w:p>
        </w:tc>
      </w:tr>
      <w:tr w:rsidR="00BF5C8A" w14:paraId="7B28487B" w14:textId="77777777" w:rsidTr="00706D40">
        <w:tc>
          <w:tcPr>
            <w:tcW w:w="2560" w:type="dxa"/>
            <w:tcBorders>
              <w:top w:val="nil"/>
              <w:left w:val="nil"/>
              <w:bottom w:val="nil"/>
              <w:right w:val="nil"/>
            </w:tcBorders>
          </w:tcPr>
          <w:p w14:paraId="221966BC" w14:textId="308ED25A" w:rsidR="00BF5C8A" w:rsidRPr="008069DD" w:rsidRDefault="00BF5C8A" w:rsidP="00F12258">
            <w:pPr>
              <w:jc w:val="center"/>
              <w:rPr>
                <w:rFonts w:ascii="Times New Roman" w:hAnsi="Times New Roman" w:cs="Times New Roman"/>
                <w:sz w:val="24"/>
                <w:szCs w:val="24"/>
              </w:rPr>
            </w:pPr>
            <w:r w:rsidRPr="008069DD">
              <w:rPr>
                <w:rFonts w:ascii="Times New Roman" w:hAnsi="Times New Roman" w:cs="Times New Roman"/>
                <w:sz w:val="24"/>
                <w:szCs w:val="24"/>
              </w:rPr>
              <w:t>Chumbo</w:t>
            </w:r>
            <w:r w:rsidR="00922196" w:rsidRPr="008069DD">
              <w:rPr>
                <w:rFonts w:ascii="Times New Roman" w:hAnsi="Times New Roman" w:cs="Times New Roman"/>
                <w:sz w:val="24"/>
                <w:szCs w:val="24"/>
              </w:rPr>
              <w:t xml:space="preserve"> (</w:t>
            </w:r>
            <w:proofErr w:type="spellStart"/>
            <w:r w:rsidR="00922196" w:rsidRPr="008069DD">
              <w:rPr>
                <w:rFonts w:ascii="Times New Roman" w:hAnsi="Times New Roman" w:cs="Times New Roman"/>
                <w:sz w:val="24"/>
                <w:szCs w:val="24"/>
              </w:rPr>
              <w:t>Pb</w:t>
            </w:r>
            <w:proofErr w:type="spellEnd"/>
            <w:r w:rsidR="00922196" w:rsidRPr="008069DD">
              <w:rPr>
                <w:rFonts w:ascii="Times New Roman" w:hAnsi="Times New Roman" w:cs="Times New Roman"/>
                <w:sz w:val="24"/>
                <w:szCs w:val="24"/>
              </w:rPr>
              <w:t>)</w:t>
            </w:r>
          </w:p>
        </w:tc>
        <w:tc>
          <w:tcPr>
            <w:tcW w:w="1134" w:type="dxa"/>
            <w:tcBorders>
              <w:top w:val="nil"/>
              <w:left w:val="nil"/>
              <w:bottom w:val="nil"/>
              <w:right w:val="nil"/>
            </w:tcBorders>
          </w:tcPr>
          <w:p w14:paraId="4386FCE9" w14:textId="459AF07D" w:rsidR="00BF5C8A" w:rsidRPr="008069DD" w:rsidRDefault="00BF5C8A" w:rsidP="00F12258">
            <w:pPr>
              <w:jc w:val="center"/>
              <w:rPr>
                <w:rFonts w:ascii="Times New Roman" w:hAnsi="Times New Roman" w:cs="Times New Roman"/>
                <w:sz w:val="24"/>
                <w:szCs w:val="24"/>
              </w:rPr>
            </w:pPr>
            <w:r w:rsidRPr="008069DD">
              <w:rPr>
                <w:rFonts w:ascii="Times New Roman" w:hAnsi="Times New Roman" w:cs="Times New Roman"/>
                <w:sz w:val="24"/>
                <w:szCs w:val="24"/>
              </w:rPr>
              <w:t>mg L</w:t>
            </w:r>
            <w:r w:rsidRPr="008069DD">
              <w:rPr>
                <w:rFonts w:ascii="Times New Roman" w:hAnsi="Times New Roman" w:cs="Times New Roman"/>
                <w:sz w:val="24"/>
                <w:szCs w:val="24"/>
                <w:vertAlign w:val="superscript"/>
              </w:rPr>
              <w:t>-1</w:t>
            </w:r>
          </w:p>
        </w:tc>
        <w:tc>
          <w:tcPr>
            <w:tcW w:w="992" w:type="dxa"/>
            <w:tcBorders>
              <w:top w:val="nil"/>
              <w:left w:val="nil"/>
              <w:bottom w:val="nil"/>
              <w:right w:val="nil"/>
            </w:tcBorders>
          </w:tcPr>
          <w:p w14:paraId="2CA13C7B" w14:textId="0E83E87C" w:rsidR="00BF5C8A" w:rsidRPr="008069DD" w:rsidRDefault="001A0682" w:rsidP="00F12258">
            <w:pPr>
              <w:jc w:val="center"/>
              <w:rPr>
                <w:rFonts w:ascii="Times New Roman" w:hAnsi="Times New Roman" w:cs="Times New Roman"/>
                <w:sz w:val="24"/>
                <w:szCs w:val="24"/>
              </w:rPr>
            </w:pPr>
            <w:r w:rsidRPr="008069DD">
              <w:rPr>
                <w:rFonts w:ascii="Times New Roman" w:hAnsi="Times New Roman" w:cs="Times New Roman"/>
                <w:sz w:val="24"/>
                <w:szCs w:val="24"/>
              </w:rPr>
              <w:t>0,0</w:t>
            </w:r>
            <w:r w:rsidR="00343D53" w:rsidRPr="008069DD">
              <w:rPr>
                <w:rFonts w:ascii="Times New Roman" w:hAnsi="Times New Roman" w:cs="Times New Roman"/>
                <w:sz w:val="24"/>
                <w:szCs w:val="24"/>
              </w:rPr>
              <w:t>5</w:t>
            </w:r>
          </w:p>
        </w:tc>
        <w:tc>
          <w:tcPr>
            <w:tcW w:w="1276" w:type="dxa"/>
            <w:tcBorders>
              <w:top w:val="nil"/>
              <w:left w:val="nil"/>
              <w:bottom w:val="nil"/>
              <w:right w:val="nil"/>
            </w:tcBorders>
          </w:tcPr>
          <w:p w14:paraId="4099F940" w14:textId="6283EAEA" w:rsidR="00BF5C8A" w:rsidRPr="008069DD" w:rsidRDefault="00343D53" w:rsidP="00F12258">
            <w:pPr>
              <w:jc w:val="center"/>
              <w:rPr>
                <w:rFonts w:ascii="Times New Roman" w:hAnsi="Times New Roman" w:cs="Times New Roman"/>
                <w:sz w:val="24"/>
                <w:szCs w:val="24"/>
              </w:rPr>
            </w:pPr>
            <w:r w:rsidRPr="008069DD">
              <w:rPr>
                <w:rFonts w:ascii="Times New Roman" w:hAnsi="Times New Roman" w:cs="Times New Roman"/>
                <w:sz w:val="24"/>
                <w:szCs w:val="24"/>
              </w:rPr>
              <w:t>&lt; 0,05</w:t>
            </w:r>
          </w:p>
        </w:tc>
        <w:tc>
          <w:tcPr>
            <w:tcW w:w="1559" w:type="dxa"/>
            <w:tcBorders>
              <w:top w:val="nil"/>
              <w:left w:val="nil"/>
              <w:bottom w:val="nil"/>
              <w:right w:val="nil"/>
            </w:tcBorders>
          </w:tcPr>
          <w:p w14:paraId="6DFBD96C" w14:textId="38D52787" w:rsidR="00BF5C8A" w:rsidRPr="008069DD" w:rsidRDefault="00343D53" w:rsidP="00F12258">
            <w:pPr>
              <w:jc w:val="center"/>
              <w:rPr>
                <w:rFonts w:ascii="Times New Roman" w:hAnsi="Times New Roman" w:cs="Times New Roman"/>
                <w:sz w:val="24"/>
                <w:szCs w:val="24"/>
              </w:rPr>
            </w:pPr>
            <w:r w:rsidRPr="008069DD">
              <w:rPr>
                <w:rFonts w:ascii="Times New Roman" w:hAnsi="Times New Roman" w:cs="Times New Roman"/>
                <w:sz w:val="24"/>
                <w:szCs w:val="24"/>
              </w:rPr>
              <w:t>&lt; 0,05</w:t>
            </w:r>
          </w:p>
        </w:tc>
        <w:tc>
          <w:tcPr>
            <w:tcW w:w="1830" w:type="dxa"/>
            <w:tcBorders>
              <w:top w:val="nil"/>
              <w:left w:val="nil"/>
              <w:bottom w:val="nil"/>
              <w:right w:val="nil"/>
            </w:tcBorders>
          </w:tcPr>
          <w:p w14:paraId="71D107E1" w14:textId="4027A8C1" w:rsidR="00BF5C8A" w:rsidRPr="008069DD" w:rsidRDefault="00742603" w:rsidP="00F12258">
            <w:pPr>
              <w:jc w:val="center"/>
              <w:rPr>
                <w:rFonts w:ascii="Times New Roman" w:hAnsi="Times New Roman" w:cs="Times New Roman"/>
                <w:sz w:val="24"/>
                <w:szCs w:val="24"/>
              </w:rPr>
            </w:pPr>
            <w:r w:rsidRPr="008069DD">
              <w:rPr>
                <w:rFonts w:ascii="Times New Roman" w:hAnsi="Times New Roman" w:cs="Times New Roman"/>
                <w:sz w:val="24"/>
                <w:szCs w:val="24"/>
              </w:rPr>
              <w:t>-</w:t>
            </w:r>
          </w:p>
        </w:tc>
      </w:tr>
      <w:tr w:rsidR="00BF5C8A" w14:paraId="66103948" w14:textId="77777777" w:rsidTr="00706D40">
        <w:tc>
          <w:tcPr>
            <w:tcW w:w="2560" w:type="dxa"/>
            <w:tcBorders>
              <w:top w:val="nil"/>
              <w:left w:val="nil"/>
              <w:bottom w:val="nil"/>
              <w:right w:val="nil"/>
            </w:tcBorders>
          </w:tcPr>
          <w:p w14:paraId="2740E84D" w14:textId="2F8E669A" w:rsidR="00BF5C8A" w:rsidRPr="008069DD" w:rsidRDefault="00BF5C8A" w:rsidP="00F12258">
            <w:pPr>
              <w:jc w:val="center"/>
              <w:rPr>
                <w:rFonts w:ascii="Times New Roman" w:hAnsi="Times New Roman" w:cs="Times New Roman"/>
                <w:sz w:val="24"/>
                <w:szCs w:val="24"/>
              </w:rPr>
            </w:pPr>
            <w:r w:rsidRPr="008069DD">
              <w:rPr>
                <w:rFonts w:ascii="Times New Roman" w:hAnsi="Times New Roman" w:cs="Times New Roman"/>
                <w:sz w:val="24"/>
                <w:szCs w:val="24"/>
              </w:rPr>
              <w:t>Vanádio</w:t>
            </w:r>
            <w:r w:rsidR="00922196" w:rsidRPr="008069DD">
              <w:rPr>
                <w:rFonts w:ascii="Times New Roman" w:hAnsi="Times New Roman" w:cs="Times New Roman"/>
                <w:sz w:val="24"/>
                <w:szCs w:val="24"/>
              </w:rPr>
              <w:t xml:space="preserve"> (V)</w:t>
            </w:r>
          </w:p>
        </w:tc>
        <w:tc>
          <w:tcPr>
            <w:tcW w:w="1134" w:type="dxa"/>
            <w:tcBorders>
              <w:top w:val="nil"/>
              <w:left w:val="nil"/>
              <w:bottom w:val="nil"/>
              <w:right w:val="nil"/>
            </w:tcBorders>
          </w:tcPr>
          <w:p w14:paraId="001C9004" w14:textId="6408D1C3" w:rsidR="00BF5C8A" w:rsidRPr="008069DD" w:rsidRDefault="00BF5C8A" w:rsidP="00F12258">
            <w:pPr>
              <w:jc w:val="center"/>
            </w:pPr>
            <w:r w:rsidRPr="008069DD">
              <w:rPr>
                <w:rFonts w:ascii="Times New Roman" w:hAnsi="Times New Roman" w:cs="Times New Roman"/>
                <w:sz w:val="24"/>
                <w:szCs w:val="24"/>
              </w:rPr>
              <w:t>mg L</w:t>
            </w:r>
            <w:r w:rsidRPr="008069DD">
              <w:rPr>
                <w:rFonts w:ascii="Times New Roman" w:hAnsi="Times New Roman" w:cs="Times New Roman"/>
                <w:sz w:val="24"/>
                <w:szCs w:val="24"/>
                <w:vertAlign w:val="superscript"/>
              </w:rPr>
              <w:t>-1</w:t>
            </w:r>
          </w:p>
        </w:tc>
        <w:tc>
          <w:tcPr>
            <w:tcW w:w="992" w:type="dxa"/>
            <w:tcBorders>
              <w:top w:val="nil"/>
              <w:left w:val="nil"/>
              <w:bottom w:val="nil"/>
              <w:right w:val="nil"/>
            </w:tcBorders>
          </w:tcPr>
          <w:p w14:paraId="62CDAC36" w14:textId="757AA666" w:rsidR="00BF5C8A" w:rsidRPr="008069DD" w:rsidRDefault="001A0682" w:rsidP="00F12258">
            <w:pPr>
              <w:jc w:val="center"/>
              <w:rPr>
                <w:rFonts w:ascii="Times New Roman" w:hAnsi="Times New Roman" w:cs="Times New Roman"/>
                <w:sz w:val="24"/>
                <w:szCs w:val="24"/>
              </w:rPr>
            </w:pPr>
            <w:r w:rsidRPr="008069DD">
              <w:rPr>
                <w:rFonts w:ascii="Times New Roman" w:hAnsi="Times New Roman" w:cs="Times New Roman"/>
                <w:sz w:val="24"/>
                <w:szCs w:val="24"/>
              </w:rPr>
              <w:t>0,</w:t>
            </w:r>
            <w:r w:rsidR="00343D53" w:rsidRPr="008069DD">
              <w:rPr>
                <w:rFonts w:ascii="Times New Roman" w:hAnsi="Times New Roman" w:cs="Times New Roman"/>
                <w:sz w:val="24"/>
                <w:szCs w:val="24"/>
              </w:rPr>
              <w:t>05</w:t>
            </w:r>
          </w:p>
        </w:tc>
        <w:tc>
          <w:tcPr>
            <w:tcW w:w="1276" w:type="dxa"/>
            <w:tcBorders>
              <w:top w:val="nil"/>
              <w:left w:val="nil"/>
              <w:bottom w:val="nil"/>
              <w:right w:val="nil"/>
            </w:tcBorders>
          </w:tcPr>
          <w:p w14:paraId="07548DC1" w14:textId="6E778178" w:rsidR="00BF5C8A" w:rsidRPr="008069DD" w:rsidRDefault="00343D53" w:rsidP="00F12258">
            <w:pPr>
              <w:jc w:val="center"/>
              <w:rPr>
                <w:rFonts w:ascii="Times New Roman" w:hAnsi="Times New Roman" w:cs="Times New Roman"/>
                <w:sz w:val="24"/>
                <w:szCs w:val="24"/>
              </w:rPr>
            </w:pPr>
            <w:r w:rsidRPr="008069DD">
              <w:rPr>
                <w:rFonts w:ascii="Times New Roman" w:hAnsi="Times New Roman" w:cs="Times New Roman"/>
                <w:sz w:val="24"/>
                <w:szCs w:val="24"/>
              </w:rPr>
              <w:t>&lt; 0,05</w:t>
            </w:r>
          </w:p>
        </w:tc>
        <w:tc>
          <w:tcPr>
            <w:tcW w:w="1559" w:type="dxa"/>
            <w:tcBorders>
              <w:top w:val="nil"/>
              <w:left w:val="nil"/>
              <w:bottom w:val="nil"/>
              <w:right w:val="nil"/>
            </w:tcBorders>
          </w:tcPr>
          <w:p w14:paraId="51CEE9D2" w14:textId="72FDC594" w:rsidR="00BF5C8A" w:rsidRPr="008069DD" w:rsidRDefault="00343D53" w:rsidP="00F12258">
            <w:pPr>
              <w:jc w:val="center"/>
              <w:rPr>
                <w:rFonts w:ascii="Times New Roman" w:hAnsi="Times New Roman" w:cs="Times New Roman"/>
                <w:sz w:val="24"/>
                <w:szCs w:val="24"/>
              </w:rPr>
            </w:pPr>
            <w:r w:rsidRPr="008069DD">
              <w:rPr>
                <w:rFonts w:ascii="Times New Roman" w:hAnsi="Times New Roman" w:cs="Times New Roman"/>
                <w:sz w:val="24"/>
                <w:szCs w:val="24"/>
              </w:rPr>
              <w:t>&lt; 0,05</w:t>
            </w:r>
          </w:p>
        </w:tc>
        <w:tc>
          <w:tcPr>
            <w:tcW w:w="1830" w:type="dxa"/>
            <w:tcBorders>
              <w:top w:val="nil"/>
              <w:left w:val="nil"/>
              <w:bottom w:val="nil"/>
              <w:right w:val="nil"/>
            </w:tcBorders>
          </w:tcPr>
          <w:p w14:paraId="09ED0CC9" w14:textId="087D0F6E" w:rsidR="00BF5C8A" w:rsidRPr="008069DD" w:rsidRDefault="00742603" w:rsidP="00F12258">
            <w:pPr>
              <w:jc w:val="center"/>
              <w:rPr>
                <w:rFonts w:ascii="Times New Roman" w:hAnsi="Times New Roman" w:cs="Times New Roman"/>
                <w:sz w:val="24"/>
                <w:szCs w:val="24"/>
              </w:rPr>
            </w:pPr>
            <w:r w:rsidRPr="008069DD">
              <w:rPr>
                <w:rFonts w:ascii="Times New Roman" w:hAnsi="Times New Roman" w:cs="Times New Roman"/>
                <w:sz w:val="24"/>
                <w:szCs w:val="24"/>
              </w:rPr>
              <w:t>-</w:t>
            </w:r>
          </w:p>
        </w:tc>
      </w:tr>
      <w:tr w:rsidR="00BF5C8A" w14:paraId="3CA9219C" w14:textId="77777777" w:rsidTr="00706D40">
        <w:tc>
          <w:tcPr>
            <w:tcW w:w="2560" w:type="dxa"/>
            <w:tcBorders>
              <w:top w:val="nil"/>
              <w:left w:val="nil"/>
              <w:bottom w:val="nil"/>
              <w:right w:val="nil"/>
            </w:tcBorders>
          </w:tcPr>
          <w:p w14:paraId="20BCBCEA" w14:textId="5DAE0161" w:rsidR="00BF5C8A" w:rsidRPr="008069DD" w:rsidRDefault="001A0682" w:rsidP="00F12258">
            <w:pPr>
              <w:jc w:val="center"/>
              <w:rPr>
                <w:rFonts w:ascii="Times New Roman" w:hAnsi="Times New Roman" w:cs="Times New Roman"/>
                <w:sz w:val="24"/>
                <w:szCs w:val="24"/>
              </w:rPr>
            </w:pPr>
            <w:r w:rsidRPr="008069DD">
              <w:rPr>
                <w:rFonts w:ascii="Times New Roman" w:hAnsi="Times New Roman" w:cs="Times New Roman"/>
                <w:sz w:val="24"/>
                <w:szCs w:val="24"/>
              </w:rPr>
              <w:t>Arsênio</w:t>
            </w:r>
            <w:r w:rsidR="00922196" w:rsidRPr="008069DD">
              <w:rPr>
                <w:rFonts w:ascii="Times New Roman" w:hAnsi="Times New Roman" w:cs="Times New Roman"/>
                <w:sz w:val="24"/>
                <w:szCs w:val="24"/>
              </w:rPr>
              <w:t xml:space="preserve"> (As)</w:t>
            </w:r>
          </w:p>
        </w:tc>
        <w:tc>
          <w:tcPr>
            <w:tcW w:w="1134" w:type="dxa"/>
            <w:tcBorders>
              <w:top w:val="nil"/>
              <w:left w:val="nil"/>
              <w:bottom w:val="nil"/>
              <w:right w:val="nil"/>
            </w:tcBorders>
          </w:tcPr>
          <w:p w14:paraId="03A81B0D" w14:textId="0F9956C8" w:rsidR="00BF5C8A" w:rsidRPr="008069DD" w:rsidRDefault="001A0682" w:rsidP="00F12258">
            <w:pPr>
              <w:jc w:val="center"/>
              <w:rPr>
                <w:rFonts w:ascii="Times New Roman" w:hAnsi="Times New Roman" w:cs="Times New Roman"/>
                <w:sz w:val="24"/>
                <w:szCs w:val="24"/>
              </w:rPr>
            </w:pPr>
            <w:r w:rsidRPr="008069DD">
              <w:rPr>
                <w:rFonts w:ascii="Times New Roman" w:hAnsi="Times New Roman" w:cs="Times New Roman"/>
                <w:sz w:val="24"/>
                <w:szCs w:val="24"/>
              </w:rPr>
              <w:t>mg L</w:t>
            </w:r>
            <w:r w:rsidRPr="008069DD">
              <w:rPr>
                <w:rFonts w:ascii="Times New Roman" w:hAnsi="Times New Roman" w:cs="Times New Roman"/>
                <w:sz w:val="24"/>
                <w:szCs w:val="24"/>
                <w:vertAlign w:val="superscript"/>
              </w:rPr>
              <w:t>-1</w:t>
            </w:r>
          </w:p>
        </w:tc>
        <w:tc>
          <w:tcPr>
            <w:tcW w:w="992" w:type="dxa"/>
            <w:tcBorders>
              <w:top w:val="nil"/>
              <w:left w:val="nil"/>
              <w:bottom w:val="nil"/>
              <w:right w:val="nil"/>
            </w:tcBorders>
          </w:tcPr>
          <w:p w14:paraId="6322847B" w14:textId="7D4E9096" w:rsidR="00BF5C8A" w:rsidRPr="008069DD" w:rsidRDefault="001A0682" w:rsidP="00F12258">
            <w:pPr>
              <w:jc w:val="center"/>
              <w:rPr>
                <w:rFonts w:ascii="Times New Roman" w:hAnsi="Times New Roman" w:cs="Times New Roman"/>
                <w:sz w:val="24"/>
                <w:szCs w:val="24"/>
              </w:rPr>
            </w:pPr>
            <w:r w:rsidRPr="008069DD">
              <w:rPr>
                <w:rFonts w:ascii="Times New Roman" w:hAnsi="Times New Roman" w:cs="Times New Roman"/>
                <w:sz w:val="24"/>
                <w:szCs w:val="24"/>
              </w:rPr>
              <w:t>0,0</w:t>
            </w:r>
            <w:r w:rsidR="00343D53" w:rsidRPr="008069DD">
              <w:rPr>
                <w:rFonts w:ascii="Times New Roman" w:hAnsi="Times New Roman" w:cs="Times New Roman"/>
                <w:sz w:val="24"/>
                <w:szCs w:val="24"/>
              </w:rPr>
              <w:t>5</w:t>
            </w:r>
          </w:p>
        </w:tc>
        <w:tc>
          <w:tcPr>
            <w:tcW w:w="1276" w:type="dxa"/>
            <w:tcBorders>
              <w:top w:val="nil"/>
              <w:left w:val="nil"/>
              <w:bottom w:val="nil"/>
              <w:right w:val="nil"/>
            </w:tcBorders>
          </w:tcPr>
          <w:p w14:paraId="3E415CD1" w14:textId="2E3CD2F3" w:rsidR="00BF5C8A" w:rsidRPr="008069DD" w:rsidRDefault="00343D53" w:rsidP="00F12258">
            <w:pPr>
              <w:jc w:val="center"/>
              <w:rPr>
                <w:rFonts w:ascii="Times New Roman" w:hAnsi="Times New Roman" w:cs="Times New Roman"/>
                <w:sz w:val="24"/>
                <w:szCs w:val="24"/>
              </w:rPr>
            </w:pPr>
            <w:r w:rsidRPr="008069DD">
              <w:rPr>
                <w:rFonts w:ascii="Times New Roman" w:hAnsi="Times New Roman" w:cs="Times New Roman"/>
                <w:sz w:val="24"/>
                <w:szCs w:val="24"/>
              </w:rPr>
              <w:t>&lt; 0,05</w:t>
            </w:r>
          </w:p>
        </w:tc>
        <w:tc>
          <w:tcPr>
            <w:tcW w:w="1559" w:type="dxa"/>
            <w:tcBorders>
              <w:top w:val="nil"/>
              <w:left w:val="nil"/>
              <w:bottom w:val="nil"/>
              <w:right w:val="nil"/>
            </w:tcBorders>
          </w:tcPr>
          <w:p w14:paraId="6C929A9C" w14:textId="22B0664A" w:rsidR="00BF5C8A" w:rsidRPr="008069DD" w:rsidRDefault="00343D53" w:rsidP="00F12258">
            <w:pPr>
              <w:jc w:val="center"/>
              <w:rPr>
                <w:rFonts w:ascii="Times New Roman" w:hAnsi="Times New Roman" w:cs="Times New Roman"/>
                <w:sz w:val="24"/>
                <w:szCs w:val="24"/>
              </w:rPr>
            </w:pPr>
            <w:r w:rsidRPr="008069DD">
              <w:rPr>
                <w:rFonts w:ascii="Times New Roman" w:hAnsi="Times New Roman" w:cs="Times New Roman"/>
                <w:sz w:val="24"/>
                <w:szCs w:val="24"/>
              </w:rPr>
              <w:t>&lt; 0,05</w:t>
            </w:r>
          </w:p>
        </w:tc>
        <w:tc>
          <w:tcPr>
            <w:tcW w:w="1830" w:type="dxa"/>
            <w:tcBorders>
              <w:top w:val="nil"/>
              <w:left w:val="nil"/>
              <w:bottom w:val="nil"/>
              <w:right w:val="nil"/>
            </w:tcBorders>
          </w:tcPr>
          <w:p w14:paraId="4F4246F6" w14:textId="1B5942A8" w:rsidR="00BF5C8A" w:rsidRPr="008069DD" w:rsidRDefault="00742603" w:rsidP="00F12258">
            <w:pPr>
              <w:jc w:val="center"/>
              <w:rPr>
                <w:rFonts w:ascii="Times New Roman" w:hAnsi="Times New Roman" w:cs="Times New Roman"/>
                <w:sz w:val="24"/>
                <w:szCs w:val="24"/>
              </w:rPr>
            </w:pPr>
            <w:r w:rsidRPr="008069DD">
              <w:rPr>
                <w:rFonts w:ascii="Times New Roman" w:hAnsi="Times New Roman" w:cs="Times New Roman"/>
                <w:sz w:val="24"/>
                <w:szCs w:val="24"/>
              </w:rPr>
              <w:t>-</w:t>
            </w:r>
          </w:p>
        </w:tc>
      </w:tr>
      <w:tr w:rsidR="00BF5C8A" w14:paraId="284D09C5" w14:textId="77777777" w:rsidTr="00706D40">
        <w:tc>
          <w:tcPr>
            <w:tcW w:w="2560" w:type="dxa"/>
            <w:tcBorders>
              <w:top w:val="nil"/>
              <w:left w:val="nil"/>
              <w:bottom w:val="nil"/>
              <w:right w:val="nil"/>
            </w:tcBorders>
          </w:tcPr>
          <w:p w14:paraId="018704BD" w14:textId="4EB955C7" w:rsidR="00BF5C8A" w:rsidRPr="002707E0" w:rsidRDefault="001A0682" w:rsidP="00F12258">
            <w:pPr>
              <w:jc w:val="center"/>
              <w:rPr>
                <w:rFonts w:ascii="Times New Roman" w:hAnsi="Times New Roman" w:cs="Times New Roman"/>
                <w:sz w:val="24"/>
                <w:szCs w:val="24"/>
              </w:rPr>
            </w:pPr>
            <w:r w:rsidRPr="002707E0">
              <w:rPr>
                <w:rFonts w:ascii="Times New Roman" w:hAnsi="Times New Roman" w:cs="Times New Roman"/>
                <w:sz w:val="24"/>
                <w:szCs w:val="24"/>
              </w:rPr>
              <w:t>Salinidade</w:t>
            </w:r>
          </w:p>
        </w:tc>
        <w:tc>
          <w:tcPr>
            <w:tcW w:w="1134" w:type="dxa"/>
            <w:tcBorders>
              <w:top w:val="nil"/>
              <w:left w:val="nil"/>
              <w:bottom w:val="nil"/>
              <w:right w:val="nil"/>
            </w:tcBorders>
          </w:tcPr>
          <w:p w14:paraId="33CD6AC7" w14:textId="15EE39D0" w:rsidR="00BF5C8A" w:rsidRPr="002707E0" w:rsidRDefault="001A0682" w:rsidP="00F12258">
            <w:pPr>
              <w:jc w:val="center"/>
              <w:rPr>
                <w:rFonts w:ascii="Times New Roman" w:hAnsi="Times New Roman" w:cs="Times New Roman"/>
                <w:sz w:val="24"/>
                <w:szCs w:val="24"/>
              </w:rPr>
            </w:pPr>
            <w:r w:rsidRPr="002707E0">
              <w:rPr>
                <w:rFonts w:ascii="Times New Roman" w:hAnsi="Times New Roman" w:cs="Times New Roman"/>
                <w:sz w:val="24"/>
                <w:szCs w:val="24"/>
              </w:rPr>
              <w:t>g L</w:t>
            </w:r>
            <w:r w:rsidRPr="002707E0">
              <w:rPr>
                <w:rFonts w:ascii="Times New Roman" w:hAnsi="Times New Roman" w:cs="Times New Roman"/>
                <w:sz w:val="24"/>
                <w:szCs w:val="24"/>
                <w:vertAlign w:val="superscript"/>
              </w:rPr>
              <w:t>-1</w:t>
            </w:r>
          </w:p>
        </w:tc>
        <w:tc>
          <w:tcPr>
            <w:tcW w:w="992" w:type="dxa"/>
            <w:tcBorders>
              <w:top w:val="nil"/>
              <w:left w:val="nil"/>
              <w:bottom w:val="nil"/>
              <w:right w:val="nil"/>
            </w:tcBorders>
          </w:tcPr>
          <w:p w14:paraId="6A861CE6" w14:textId="27286FED" w:rsidR="00BF5C8A" w:rsidRPr="002707E0" w:rsidRDefault="001A0682" w:rsidP="00F12258">
            <w:pPr>
              <w:jc w:val="center"/>
              <w:rPr>
                <w:rFonts w:ascii="Times New Roman" w:hAnsi="Times New Roman" w:cs="Times New Roman"/>
                <w:sz w:val="24"/>
                <w:szCs w:val="24"/>
              </w:rPr>
            </w:pPr>
            <w:r w:rsidRPr="002707E0">
              <w:rPr>
                <w:rFonts w:ascii="Times New Roman" w:hAnsi="Times New Roman" w:cs="Times New Roman"/>
                <w:sz w:val="24"/>
                <w:szCs w:val="24"/>
              </w:rPr>
              <w:t>5</w:t>
            </w:r>
          </w:p>
        </w:tc>
        <w:tc>
          <w:tcPr>
            <w:tcW w:w="1276" w:type="dxa"/>
            <w:tcBorders>
              <w:top w:val="nil"/>
              <w:left w:val="nil"/>
              <w:bottom w:val="nil"/>
              <w:right w:val="nil"/>
            </w:tcBorders>
          </w:tcPr>
          <w:p w14:paraId="360F8945" w14:textId="0E436DBB" w:rsidR="00BF5C8A" w:rsidRPr="002707E0" w:rsidRDefault="001A0682" w:rsidP="00F12258">
            <w:pPr>
              <w:jc w:val="center"/>
              <w:rPr>
                <w:rFonts w:ascii="Times New Roman" w:hAnsi="Times New Roman" w:cs="Times New Roman"/>
                <w:sz w:val="24"/>
                <w:szCs w:val="24"/>
              </w:rPr>
            </w:pPr>
            <w:r w:rsidRPr="002707E0">
              <w:rPr>
                <w:rFonts w:ascii="Times New Roman" w:hAnsi="Times New Roman" w:cs="Times New Roman"/>
                <w:sz w:val="24"/>
                <w:szCs w:val="24"/>
              </w:rPr>
              <w:t>30</w:t>
            </w:r>
          </w:p>
        </w:tc>
        <w:tc>
          <w:tcPr>
            <w:tcW w:w="1559" w:type="dxa"/>
            <w:tcBorders>
              <w:top w:val="nil"/>
              <w:left w:val="nil"/>
              <w:bottom w:val="nil"/>
              <w:right w:val="nil"/>
            </w:tcBorders>
          </w:tcPr>
          <w:p w14:paraId="0D11F8D5" w14:textId="270125FD" w:rsidR="00BF5C8A" w:rsidRPr="002707E0" w:rsidRDefault="001A0682" w:rsidP="00F12258">
            <w:pPr>
              <w:jc w:val="center"/>
              <w:rPr>
                <w:rFonts w:ascii="Times New Roman" w:hAnsi="Times New Roman" w:cs="Times New Roman"/>
                <w:sz w:val="24"/>
                <w:szCs w:val="24"/>
              </w:rPr>
            </w:pPr>
            <w:r w:rsidRPr="002707E0">
              <w:rPr>
                <w:rFonts w:ascii="Times New Roman" w:hAnsi="Times New Roman" w:cs="Times New Roman"/>
                <w:sz w:val="24"/>
                <w:szCs w:val="24"/>
              </w:rPr>
              <w:t>47,40</w:t>
            </w:r>
          </w:p>
        </w:tc>
        <w:tc>
          <w:tcPr>
            <w:tcW w:w="1830" w:type="dxa"/>
            <w:tcBorders>
              <w:top w:val="nil"/>
              <w:left w:val="nil"/>
              <w:bottom w:val="nil"/>
              <w:right w:val="nil"/>
            </w:tcBorders>
          </w:tcPr>
          <w:p w14:paraId="0583B1EA" w14:textId="784384AB" w:rsidR="00BF5C8A" w:rsidRPr="002707E0" w:rsidRDefault="000F03C9" w:rsidP="00F12258">
            <w:pPr>
              <w:jc w:val="center"/>
              <w:rPr>
                <w:rFonts w:ascii="Times New Roman" w:hAnsi="Times New Roman" w:cs="Times New Roman"/>
                <w:sz w:val="24"/>
                <w:szCs w:val="24"/>
              </w:rPr>
            </w:pPr>
            <w:r w:rsidRPr="002707E0">
              <w:rPr>
                <w:rFonts w:ascii="Times New Roman" w:hAnsi="Times New Roman" w:cs="Times New Roman"/>
                <w:sz w:val="24"/>
                <w:szCs w:val="24"/>
              </w:rPr>
              <w:t>-58</w:t>
            </w:r>
          </w:p>
        </w:tc>
      </w:tr>
      <w:tr w:rsidR="00BF5C8A" w14:paraId="73175FF5" w14:textId="77777777" w:rsidTr="00706D40">
        <w:tc>
          <w:tcPr>
            <w:tcW w:w="2560" w:type="dxa"/>
            <w:tcBorders>
              <w:top w:val="nil"/>
              <w:left w:val="nil"/>
              <w:bottom w:val="single" w:sz="4" w:space="0" w:color="auto"/>
              <w:right w:val="nil"/>
            </w:tcBorders>
          </w:tcPr>
          <w:p w14:paraId="1974B32C" w14:textId="4A0DBC4F" w:rsidR="00BF5C8A" w:rsidRPr="00BF5C8A" w:rsidRDefault="00D010C4" w:rsidP="00F12258">
            <w:pPr>
              <w:jc w:val="center"/>
              <w:rPr>
                <w:rFonts w:ascii="Times New Roman" w:hAnsi="Times New Roman" w:cs="Times New Roman"/>
                <w:sz w:val="24"/>
                <w:szCs w:val="24"/>
              </w:rPr>
            </w:pPr>
            <w:r w:rsidRPr="00D010C4">
              <w:rPr>
                <w:rFonts w:ascii="Times New Roman" w:hAnsi="Times New Roman" w:cs="Times New Roman"/>
                <w:sz w:val="24"/>
                <w:szCs w:val="24"/>
              </w:rPr>
              <w:t>2,4,6-Tribromofenol</w:t>
            </w:r>
          </w:p>
        </w:tc>
        <w:tc>
          <w:tcPr>
            <w:tcW w:w="1134" w:type="dxa"/>
            <w:tcBorders>
              <w:top w:val="nil"/>
              <w:left w:val="nil"/>
              <w:bottom w:val="single" w:sz="4" w:space="0" w:color="auto"/>
              <w:right w:val="nil"/>
            </w:tcBorders>
          </w:tcPr>
          <w:p w14:paraId="2D0A504A" w14:textId="60915342" w:rsidR="00BF5C8A" w:rsidRPr="00D010C4" w:rsidRDefault="00D010C4" w:rsidP="00F12258">
            <w:pPr>
              <w:jc w:val="center"/>
              <w:rPr>
                <w:rFonts w:ascii="Times New Roman" w:hAnsi="Times New Roman" w:cs="Times New Roman"/>
                <w:sz w:val="24"/>
                <w:szCs w:val="24"/>
              </w:rPr>
            </w:pPr>
            <w:r>
              <w:rPr>
                <w:rFonts w:ascii="Times New Roman" w:hAnsi="Times New Roman" w:cs="Times New Roman"/>
                <w:sz w:val="24"/>
                <w:szCs w:val="24"/>
              </w:rPr>
              <w:t>%</w:t>
            </w:r>
            <w:r w:rsidR="00D33B3C">
              <w:rPr>
                <w:rFonts w:ascii="Times New Roman" w:hAnsi="Times New Roman" w:cs="Times New Roman"/>
                <w:sz w:val="24"/>
                <w:szCs w:val="24"/>
              </w:rPr>
              <w:t xml:space="preserve"> </w:t>
            </w:r>
            <w:proofErr w:type="spellStart"/>
            <w:r w:rsidR="00D33B3C">
              <w:rPr>
                <w:rFonts w:ascii="Times New Roman" w:hAnsi="Times New Roman" w:cs="Times New Roman"/>
                <w:sz w:val="24"/>
                <w:szCs w:val="24"/>
              </w:rPr>
              <w:t>recup</w:t>
            </w:r>
            <w:proofErr w:type="spellEnd"/>
            <w:r w:rsidR="00D33B3C">
              <w:rPr>
                <w:rFonts w:ascii="Times New Roman" w:hAnsi="Times New Roman" w:cs="Times New Roman"/>
                <w:sz w:val="24"/>
                <w:szCs w:val="24"/>
              </w:rPr>
              <w:t>.</w:t>
            </w:r>
          </w:p>
        </w:tc>
        <w:tc>
          <w:tcPr>
            <w:tcW w:w="992" w:type="dxa"/>
            <w:tcBorders>
              <w:top w:val="nil"/>
              <w:left w:val="nil"/>
              <w:bottom w:val="single" w:sz="4" w:space="0" w:color="auto"/>
              <w:right w:val="nil"/>
            </w:tcBorders>
          </w:tcPr>
          <w:p w14:paraId="7FB6EE49" w14:textId="6C8D8409" w:rsidR="00BF5C8A" w:rsidRPr="00BF5C8A" w:rsidRDefault="00D010C4" w:rsidP="00F12258">
            <w:pPr>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nil"/>
              <w:left w:val="nil"/>
              <w:bottom w:val="single" w:sz="4" w:space="0" w:color="auto"/>
              <w:right w:val="nil"/>
            </w:tcBorders>
          </w:tcPr>
          <w:p w14:paraId="27E06AB2" w14:textId="15CE8D2A" w:rsidR="00BF5C8A" w:rsidRPr="00BF5C8A" w:rsidRDefault="00D010C4" w:rsidP="00F12258">
            <w:pPr>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Borders>
              <w:top w:val="nil"/>
              <w:left w:val="nil"/>
              <w:bottom w:val="single" w:sz="4" w:space="0" w:color="auto"/>
              <w:right w:val="nil"/>
            </w:tcBorders>
          </w:tcPr>
          <w:p w14:paraId="6769F206" w14:textId="52694F7B" w:rsidR="00BF5C8A" w:rsidRPr="00BF5C8A" w:rsidRDefault="00D010C4" w:rsidP="00F12258">
            <w:pPr>
              <w:jc w:val="center"/>
              <w:rPr>
                <w:rFonts w:ascii="Times New Roman" w:hAnsi="Times New Roman" w:cs="Times New Roman"/>
                <w:sz w:val="24"/>
                <w:szCs w:val="24"/>
              </w:rPr>
            </w:pPr>
            <w:r>
              <w:rPr>
                <w:rFonts w:ascii="Times New Roman" w:hAnsi="Times New Roman" w:cs="Times New Roman"/>
                <w:sz w:val="24"/>
                <w:szCs w:val="24"/>
              </w:rPr>
              <w:t>51</w:t>
            </w:r>
          </w:p>
        </w:tc>
        <w:tc>
          <w:tcPr>
            <w:tcW w:w="1830" w:type="dxa"/>
            <w:tcBorders>
              <w:top w:val="nil"/>
              <w:left w:val="nil"/>
              <w:bottom w:val="single" w:sz="4" w:space="0" w:color="auto"/>
              <w:right w:val="nil"/>
            </w:tcBorders>
          </w:tcPr>
          <w:p w14:paraId="6676B555" w14:textId="3A31B17F" w:rsidR="00BF5C8A" w:rsidRPr="00BF5C8A" w:rsidRDefault="00D010C4" w:rsidP="00F12258">
            <w:pPr>
              <w:jc w:val="center"/>
              <w:rPr>
                <w:rFonts w:ascii="Times New Roman" w:hAnsi="Times New Roman" w:cs="Times New Roman"/>
                <w:sz w:val="24"/>
                <w:szCs w:val="24"/>
              </w:rPr>
            </w:pPr>
            <w:r>
              <w:rPr>
                <w:rFonts w:ascii="Times New Roman" w:hAnsi="Times New Roman" w:cs="Times New Roman"/>
                <w:sz w:val="24"/>
                <w:szCs w:val="24"/>
              </w:rPr>
              <w:t>-</w:t>
            </w:r>
          </w:p>
        </w:tc>
      </w:tr>
    </w:tbl>
    <w:p w14:paraId="3E4048CD" w14:textId="0C0F3161" w:rsidR="00457AB2" w:rsidRDefault="00CB1B64" w:rsidP="00706D40">
      <w:pPr>
        <w:spacing w:line="360" w:lineRule="auto"/>
        <w:jc w:val="both"/>
        <w:rPr>
          <w:rFonts w:ascii="Times New Roman" w:hAnsi="Times New Roman" w:cs="Times New Roman"/>
          <w:sz w:val="24"/>
          <w:szCs w:val="24"/>
        </w:rPr>
      </w:pPr>
      <w:r w:rsidRPr="00BC3130">
        <w:rPr>
          <w:rFonts w:ascii="Times New Roman" w:hAnsi="Times New Roman" w:cs="Times New Roman"/>
          <w:sz w:val="20"/>
          <w:szCs w:val="20"/>
        </w:rPr>
        <w:t>LQ é o limite de quantificação</w:t>
      </w:r>
    </w:p>
    <w:p w14:paraId="33E6E45C" w14:textId="01AC9CF0" w:rsidR="00293EFA" w:rsidRDefault="00293EFA" w:rsidP="0049187D">
      <w:pPr>
        <w:spacing w:line="360" w:lineRule="auto"/>
        <w:ind w:firstLine="709"/>
        <w:jc w:val="both"/>
        <w:rPr>
          <w:rFonts w:ascii="Times New Roman" w:hAnsi="Times New Roman" w:cs="Times New Roman"/>
          <w:sz w:val="24"/>
          <w:szCs w:val="24"/>
        </w:rPr>
      </w:pPr>
      <w:r w:rsidRPr="00293EFA">
        <w:rPr>
          <w:rFonts w:ascii="Times New Roman" w:hAnsi="Times New Roman" w:cs="Times New Roman"/>
          <w:sz w:val="24"/>
          <w:szCs w:val="24"/>
        </w:rPr>
        <w:t xml:space="preserve">O meio </w:t>
      </w:r>
      <w:r>
        <w:rPr>
          <w:rFonts w:ascii="Times New Roman" w:hAnsi="Times New Roman" w:cs="Times New Roman"/>
          <w:sz w:val="24"/>
          <w:szCs w:val="24"/>
        </w:rPr>
        <w:t>AP</w:t>
      </w:r>
      <w:r w:rsidRPr="00293EFA">
        <w:rPr>
          <w:rFonts w:ascii="Times New Roman" w:hAnsi="Times New Roman" w:cs="Times New Roman"/>
          <w:sz w:val="24"/>
          <w:szCs w:val="24"/>
        </w:rPr>
        <w:t>50% continha metais essenciais como o ferro (Fe), importante para o metabolismo e crescimento de microalgas; esse elemento desempenha um papel crucial em reações enzimáticas, expressão gênica e outros processos metabólicos nas microalgas</w:t>
      </w:r>
      <w:r>
        <w:rPr>
          <w:rFonts w:ascii="Times New Roman" w:hAnsi="Times New Roman" w:cs="Times New Roman"/>
          <w:sz w:val="24"/>
          <w:szCs w:val="24"/>
        </w:rPr>
        <w:t xml:space="preserve"> </w:t>
      </w:r>
      <w:r>
        <w:rPr>
          <w:rFonts w:ascii="Times New Roman" w:hAnsi="Times New Roman" w:cs="Times New Roman"/>
          <w:sz w:val="24"/>
          <w:szCs w:val="24"/>
        </w:rPr>
        <w:br/>
        <w:t>(</w:t>
      </w:r>
      <w:proofErr w:type="spellStart"/>
      <w:r w:rsidRPr="00293EFA">
        <w:rPr>
          <w:rFonts w:ascii="Times New Roman" w:hAnsi="Times New Roman" w:cs="Times New Roman"/>
          <w:sz w:val="24"/>
          <w:szCs w:val="24"/>
        </w:rPr>
        <w:t>Sajjadi</w:t>
      </w:r>
      <w:proofErr w:type="spellEnd"/>
      <w:r w:rsidRPr="00293EFA">
        <w:rPr>
          <w:rFonts w:ascii="Times New Roman" w:hAnsi="Times New Roman" w:cs="Times New Roman"/>
          <w:sz w:val="24"/>
          <w:szCs w:val="24"/>
        </w:rPr>
        <w:t xml:space="preserve"> </w:t>
      </w:r>
      <w:r w:rsidRPr="00293EFA">
        <w:rPr>
          <w:rFonts w:ascii="Times New Roman" w:hAnsi="Times New Roman" w:cs="Times New Roman"/>
          <w:i/>
          <w:iCs/>
          <w:sz w:val="24"/>
          <w:szCs w:val="24"/>
        </w:rPr>
        <w:t>et al</w:t>
      </w:r>
      <w:r w:rsidRPr="00293EFA">
        <w:rPr>
          <w:rFonts w:ascii="Times New Roman" w:hAnsi="Times New Roman" w:cs="Times New Roman"/>
          <w:sz w:val="24"/>
          <w:szCs w:val="24"/>
        </w:rPr>
        <w:t>.,</w:t>
      </w:r>
      <w:r>
        <w:rPr>
          <w:rFonts w:ascii="Times New Roman" w:hAnsi="Times New Roman" w:cs="Times New Roman"/>
          <w:sz w:val="24"/>
          <w:szCs w:val="24"/>
        </w:rPr>
        <w:t xml:space="preserve"> 2018)</w:t>
      </w:r>
      <w:r w:rsidRPr="00293EFA">
        <w:rPr>
          <w:rFonts w:ascii="Times New Roman" w:hAnsi="Times New Roman" w:cs="Times New Roman"/>
          <w:sz w:val="24"/>
          <w:szCs w:val="24"/>
        </w:rPr>
        <w:t>. A remoção eficiente (</w:t>
      </w:r>
      <w:r>
        <w:rPr>
          <w:rFonts w:ascii="Times New Roman" w:hAnsi="Times New Roman" w:cs="Times New Roman"/>
          <w:sz w:val="24"/>
          <w:szCs w:val="24"/>
        </w:rPr>
        <w:t>ER</w:t>
      </w:r>
      <w:r w:rsidRPr="00293EFA">
        <w:rPr>
          <w:rFonts w:ascii="Times New Roman" w:hAnsi="Times New Roman" w:cs="Times New Roman"/>
          <w:sz w:val="24"/>
          <w:szCs w:val="24"/>
        </w:rPr>
        <w:t xml:space="preserve">) de ferro foi de 94%. Blanco-Vieites </w:t>
      </w:r>
      <w:r w:rsidRPr="00293EFA">
        <w:rPr>
          <w:rFonts w:ascii="Times New Roman" w:hAnsi="Times New Roman" w:cs="Times New Roman"/>
          <w:i/>
          <w:iCs/>
          <w:sz w:val="24"/>
          <w:szCs w:val="24"/>
        </w:rPr>
        <w:t>et al</w:t>
      </w:r>
      <w:r w:rsidRPr="00293EFA">
        <w:rPr>
          <w:rFonts w:ascii="Times New Roman" w:hAnsi="Times New Roman" w:cs="Times New Roman"/>
          <w:sz w:val="24"/>
          <w:szCs w:val="24"/>
        </w:rPr>
        <w:t>.</w:t>
      </w:r>
      <w:r>
        <w:rPr>
          <w:rFonts w:ascii="Times New Roman" w:hAnsi="Times New Roman" w:cs="Times New Roman"/>
          <w:sz w:val="24"/>
          <w:szCs w:val="24"/>
        </w:rPr>
        <w:t xml:space="preserve"> (2022)</w:t>
      </w:r>
      <w:r w:rsidRPr="00293EFA">
        <w:rPr>
          <w:rFonts w:ascii="Times New Roman" w:hAnsi="Times New Roman" w:cs="Times New Roman"/>
          <w:sz w:val="24"/>
          <w:szCs w:val="24"/>
        </w:rPr>
        <w:t xml:space="preserve"> relataram uma </w:t>
      </w:r>
      <w:r>
        <w:rPr>
          <w:rFonts w:ascii="Times New Roman" w:hAnsi="Times New Roman" w:cs="Times New Roman"/>
          <w:sz w:val="24"/>
          <w:szCs w:val="24"/>
        </w:rPr>
        <w:t>ER</w:t>
      </w:r>
      <w:r w:rsidRPr="00293EFA">
        <w:rPr>
          <w:rFonts w:ascii="Times New Roman" w:hAnsi="Times New Roman" w:cs="Times New Roman"/>
          <w:sz w:val="24"/>
          <w:szCs w:val="24"/>
        </w:rPr>
        <w:t xml:space="preserve"> semelhante para o ferro, de 97,9%, utilizando a microalga </w:t>
      </w:r>
      <w:proofErr w:type="spellStart"/>
      <w:r w:rsidRPr="00293EFA">
        <w:rPr>
          <w:rFonts w:ascii="Times New Roman" w:hAnsi="Times New Roman" w:cs="Times New Roman"/>
          <w:i/>
          <w:iCs/>
          <w:sz w:val="24"/>
          <w:szCs w:val="24"/>
        </w:rPr>
        <w:t>Arthrospira</w:t>
      </w:r>
      <w:proofErr w:type="spellEnd"/>
      <w:r w:rsidRPr="00293EFA">
        <w:rPr>
          <w:rFonts w:ascii="Times New Roman" w:hAnsi="Times New Roman" w:cs="Times New Roman"/>
          <w:i/>
          <w:iCs/>
          <w:sz w:val="24"/>
          <w:szCs w:val="24"/>
        </w:rPr>
        <w:t xml:space="preserve"> </w:t>
      </w:r>
      <w:proofErr w:type="spellStart"/>
      <w:r w:rsidRPr="00293EFA">
        <w:rPr>
          <w:rFonts w:ascii="Times New Roman" w:hAnsi="Times New Roman" w:cs="Times New Roman"/>
          <w:i/>
          <w:iCs/>
          <w:sz w:val="24"/>
          <w:szCs w:val="24"/>
        </w:rPr>
        <w:t>maxima</w:t>
      </w:r>
      <w:proofErr w:type="spellEnd"/>
      <w:r w:rsidRPr="00293EFA">
        <w:rPr>
          <w:rFonts w:ascii="Times New Roman" w:hAnsi="Times New Roman" w:cs="Times New Roman"/>
          <w:sz w:val="24"/>
          <w:szCs w:val="24"/>
        </w:rPr>
        <w:t xml:space="preserve"> cultivada em um efluente rico em metais. </w:t>
      </w:r>
      <w:proofErr w:type="spellStart"/>
      <w:r w:rsidRPr="00293EFA">
        <w:rPr>
          <w:rFonts w:ascii="Times New Roman" w:hAnsi="Times New Roman" w:cs="Times New Roman"/>
          <w:sz w:val="24"/>
          <w:szCs w:val="24"/>
        </w:rPr>
        <w:t>Khairuddin</w:t>
      </w:r>
      <w:proofErr w:type="spellEnd"/>
      <w:r w:rsidRPr="00293EFA">
        <w:rPr>
          <w:rFonts w:ascii="Times New Roman" w:hAnsi="Times New Roman" w:cs="Times New Roman"/>
          <w:sz w:val="24"/>
          <w:szCs w:val="24"/>
        </w:rPr>
        <w:t xml:space="preserve"> </w:t>
      </w:r>
      <w:r w:rsidRPr="00293EFA">
        <w:rPr>
          <w:rFonts w:ascii="Times New Roman" w:hAnsi="Times New Roman" w:cs="Times New Roman"/>
          <w:i/>
          <w:iCs/>
          <w:sz w:val="24"/>
          <w:szCs w:val="24"/>
        </w:rPr>
        <w:t>et al</w:t>
      </w:r>
      <w:r w:rsidRPr="00293EFA">
        <w:rPr>
          <w:rFonts w:ascii="Times New Roman" w:hAnsi="Times New Roman" w:cs="Times New Roman"/>
          <w:sz w:val="24"/>
          <w:szCs w:val="24"/>
        </w:rPr>
        <w:t>.</w:t>
      </w:r>
      <w:r>
        <w:rPr>
          <w:rFonts w:ascii="Times New Roman" w:hAnsi="Times New Roman" w:cs="Times New Roman"/>
          <w:sz w:val="24"/>
          <w:szCs w:val="24"/>
        </w:rPr>
        <w:t xml:space="preserve"> (2024)</w:t>
      </w:r>
      <w:r w:rsidRPr="00293EFA">
        <w:rPr>
          <w:rFonts w:ascii="Times New Roman" w:hAnsi="Times New Roman" w:cs="Times New Roman"/>
          <w:sz w:val="24"/>
          <w:szCs w:val="24"/>
        </w:rPr>
        <w:t xml:space="preserve"> obtiveram </w:t>
      </w:r>
      <w:proofErr w:type="spellStart"/>
      <w:r>
        <w:rPr>
          <w:rFonts w:ascii="Times New Roman" w:hAnsi="Times New Roman" w:cs="Times New Roman"/>
          <w:sz w:val="24"/>
          <w:szCs w:val="24"/>
        </w:rPr>
        <w:t>ER</w:t>
      </w:r>
      <w:r w:rsidRPr="00293EFA">
        <w:rPr>
          <w:rFonts w:ascii="Times New Roman" w:hAnsi="Times New Roman" w:cs="Times New Roman"/>
          <w:sz w:val="24"/>
          <w:szCs w:val="24"/>
        </w:rPr>
        <w:t>s</w:t>
      </w:r>
      <w:proofErr w:type="spellEnd"/>
      <w:r w:rsidRPr="00293EFA">
        <w:rPr>
          <w:rFonts w:ascii="Times New Roman" w:hAnsi="Times New Roman" w:cs="Times New Roman"/>
          <w:sz w:val="24"/>
          <w:szCs w:val="24"/>
        </w:rPr>
        <w:t xml:space="preserve"> de 76% para Fe e cerca de 52% para Mn em </w:t>
      </w:r>
      <w:r>
        <w:rPr>
          <w:rFonts w:ascii="Times New Roman" w:hAnsi="Times New Roman" w:cs="Times New Roman"/>
          <w:sz w:val="24"/>
          <w:szCs w:val="24"/>
        </w:rPr>
        <w:t>AP</w:t>
      </w:r>
      <w:r w:rsidRPr="00293EFA">
        <w:rPr>
          <w:rFonts w:ascii="Times New Roman" w:hAnsi="Times New Roman" w:cs="Times New Roman"/>
          <w:sz w:val="24"/>
          <w:szCs w:val="24"/>
        </w:rPr>
        <w:t xml:space="preserve"> utilizando </w:t>
      </w:r>
      <w:proofErr w:type="spellStart"/>
      <w:r w:rsidRPr="00293EFA">
        <w:rPr>
          <w:rFonts w:ascii="Times New Roman" w:hAnsi="Times New Roman" w:cs="Times New Roman"/>
          <w:i/>
          <w:iCs/>
          <w:sz w:val="24"/>
          <w:szCs w:val="24"/>
        </w:rPr>
        <w:t>Scenedesmus</w:t>
      </w:r>
      <w:proofErr w:type="spellEnd"/>
      <w:r w:rsidRPr="00293EFA">
        <w:rPr>
          <w:rFonts w:ascii="Times New Roman" w:hAnsi="Times New Roman" w:cs="Times New Roman"/>
          <w:i/>
          <w:iCs/>
          <w:sz w:val="24"/>
          <w:szCs w:val="24"/>
        </w:rPr>
        <w:t xml:space="preserve"> </w:t>
      </w:r>
      <w:proofErr w:type="spellStart"/>
      <w:r w:rsidRPr="00293EFA">
        <w:rPr>
          <w:rFonts w:ascii="Times New Roman" w:hAnsi="Times New Roman" w:cs="Times New Roman"/>
          <w:i/>
          <w:iCs/>
          <w:sz w:val="24"/>
          <w:szCs w:val="24"/>
        </w:rPr>
        <w:t>obliquus</w:t>
      </w:r>
      <w:proofErr w:type="spellEnd"/>
      <w:r w:rsidRPr="00293EFA">
        <w:rPr>
          <w:rFonts w:ascii="Times New Roman" w:hAnsi="Times New Roman" w:cs="Times New Roman"/>
          <w:sz w:val="24"/>
          <w:szCs w:val="24"/>
        </w:rPr>
        <w:t xml:space="preserve">. Tais altos valores de </w:t>
      </w:r>
      <w:r>
        <w:rPr>
          <w:rFonts w:ascii="Times New Roman" w:hAnsi="Times New Roman" w:cs="Times New Roman"/>
          <w:sz w:val="24"/>
          <w:szCs w:val="24"/>
        </w:rPr>
        <w:t>ER</w:t>
      </w:r>
      <w:r w:rsidRPr="00293EFA">
        <w:rPr>
          <w:rFonts w:ascii="Times New Roman" w:hAnsi="Times New Roman" w:cs="Times New Roman"/>
          <w:sz w:val="24"/>
          <w:szCs w:val="24"/>
        </w:rPr>
        <w:t xml:space="preserve"> provavelmente foram alcançados porque a parede </w:t>
      </w:r>
      <w:r w:rsidRPr="00293EFA">
        <w:rPr>
          <w:rFonts w:ascii="Times New Roman" w:hAnsi="Times New Roman" w:cs="Times New Roman"/>
          <w:sz w:val="24"/>
          <w:szCs w:val="24"/>
        </w:rPr>
        <w:lastRenderedPageBreak/>
        <w:t xml:space="preserve">extracelular das microalgas no meio </w:t>
      </w:r>
      <w:r>
        <w:rPr>
          <w:rFonts w:ascii="Times New Roman" w:hAnsi="Times New Roman" w:cs="Times New Roman"/>
          <w:sz w:val="24"/>
          <w:szCs w:val="24"/>
        </w:rPr>
        <w:t>AP</w:t>
      </w:r>
      <w:r w:rsidRPr="00293EFA">
        <w:rPr>
          <w:rFonts w:ascii="Times New Roman" w:hAnsi="Times New Roman" w:cs="Times New Roman"/>
          <w:sz w:val="24"/>
          <w:szCs w:val="24"/>
        </w:rPr>
        <w:t xml:space="preserve">50% continha EPS, que protegiam a célula e promoviam a adsorção dos metais. Como a parede celular das microalgas contém polissacarídeos, proteínas e lipídios com grupos funcionais compostos por átomos eletronegativos, a alta densidade eletrônica desses grupos permite a ligação de cátions (Fe⁺ e Mn²⁺) à superfície da parede celular </w:t>
      </w:r>
      <w:r w:rsidRPr="006E6D2F">
        <w:rPr>
          <w:rFonts w:ascii="Times New Roman" w:hAnsi="Times New Roman" w:cs="Times New Roman"/>
          <w:sz w:val="24"/>
          <w:szCs w:val="24"/>
        </w:rPr>
        <w:t>(</w:t>
      </w:r>
      <w:proofErr w:type="spellStart"/>
      <w:r w:rsidRPr="006E6D2F">
        <w:rPr>
          <w:rFonts w:ascii="Times New Roman" w:hAnsi="Times New Roman" w:cs="Times New Roman"/>
          <w:sz w:val="24"/>
          <w:szCs w:val="24"/>
        </w:rPr>
        <w:t>Jaafari</w:t>
      </w:r>
      <w:proofErr w:type="spellEnd"/>
      <w:r>
        <w:rPr>
          <w:rFonts w:ascii="Times New Roman" w:hAnsi="Times New Roman" w:cs="Times New Roman"/>
          <w:sz w:val="24"/>
          <w:szCs w:val="24"/>
        </w:rPr>
        <w:t>;</w:t>
      </w:r>
      <w:r w:rsidRPr="006E6D2F">
        <w:rPr>
          <w:rFonts w:ascii="Times New Roman" w:hAnsi="Times New Roman" w:cs="Times New Roman"/>
          <w:sz w:val="24"/>
          <w:szCs w:val="24"/>
        </w:rPr>
        <w:t xml:space="preserve"> </w:t>
      </w:r>
      <w:proofErr w:type="spellStart"/>
      <w:r w:rsidRPr="006E6D2F">
        <w:rPr>
          <w:rFonts w:ascii="Times New Roman" w:hAnsi="Times New Roman" w:cs="Times New Roman"/>
          <w:sz w:val="24"/>
          <w:szCs w:val="24"/>
        </w:rPr>
        <w:t>Yaghmaeian</w:t>
      </w:r>
      <w:proofErr w:type="spellEnd"/>
      <w:r>
        <w:rPr>
          <w:rFonts w:ascii="Times New Roman" w:hAnsi="Times New Roman" w:cs="Times New Roman"/>
          <w:sz w:val="24"/>
          <w:szCs w:val="24"/>
        </w:rPr>
        <w:t xml:space="preserve">, </w:t>
      </w:r>
      <w:r w:rsidRPr="006E6D2F">
        <w:rPr>
          <w:rFonts w:ascii="Times New Roman" w:hAnsi="Times New Roman" w:cs="Times New Roman"/>
          <w:sz w:val="24"/>
          <w:szCs w:val="24"/>
        </w:rPr>
        <w:t>2019</w:t>
      </w:r>
      <w:r>
        <w:rPr>
          <w:rFonts w:ascii="Times New Roman" w:hAnsi="Times New Roman" w:cs="Times New Roman"/>
          <w:sz w:val="24"/>
          <w:szCs w:val="24"/>
        </w:rPr>
        <w:t>)</w:t>
      </w:r>
      <w:r w:rsidRPr="00293EFA">
        <w:rPr>
          <w:rFonts w:ascii="Times New Roman" w:hAnsi="Times New Roman" w:cs="Times New Roman"/>
          <w:sz w:val="24"/>
          <w:szCs w:val="24"/>
        </w:rPr>
        <w:t xml:space="preserve">. Uma alta </w:t>
      </w:r>
      <w:r>
        <w:rPr>
          <w:rFonts w:ascii="Times New Roman" w:hAnsi="Times New Roman" w:cs="Times New Roman"/>
          <w:sz w:val="24"/>
          <w:szCs w:val="24"/>
        </w:rPr>
        <w:t>ER</w:t>
      </w:r>
      <w:r w:rsidRPr="00293EFA">
        <w:rPr>
          <w:rFonts w:ascii="Times New Roman" w:hAnsi="Times New Roman" w:cs="Times New Roman"/>
          <w:sz w:val="24"/>
          <w:szCs w:val="24"/>
        </w:rPr>
        <w:t xml:space="preserve"> para Mn (75%) foi alcançada devido à sua especificidade metabólica nas células </w:t>
      </w:r>
      <w:proofErr w:type="spellStart"/>
      <w:r w:rsidRPr="00293EFA">
        <w:rPr>
          <w:rFonts w:ascii="Times New Roman" w:hAnsi="Times New Roman" w:cs="Times New Roman"/>
          <w:sz w:val="24"/>
          <w:szCs w:val="24"/>
        </w:rPr>
        <w:t>microalgais</w:t>
      </w:r>
      <w:proofErr w:type="spellEnd"/>
      <w:r w:rsidRPr="00293EFA">
        <w:rPr>
          <w:rFonts w:ascii="Times New Roman" w:hAnsi="Times New Roman" w:cs="Times New Roman"/>
          <w:sz w:val="24"/>
          <w:szCs w:val="24"/>
        </w:rPr>
        <w:t xml:space="preserve">, já que é um cofator essencial no complexo evolutivo de oxigênio do </w:t>
      </w:r>
      <w:proofErr w:type="spellStart"/>
      <w:r w:rsidRPr="00293EFA">
        <w:rPr>
          <w:rFonts w:ascii="Times New Roman" w:hAnsi="Times New Roman" w:cs="Times New Roman"/>
          <w:sz w:val="24"/>
          <w:szCs w:val="24"/>
        </w:rPr>
        <w:t>fotossistema</w:t>
      </w:r>
      <w:proofErr w:type="spellEnd"/>
      <w:r w:rsidRPr="00293EFA">
        <w:rPr>
          <w:rFonts w:ascii="Times New Roman" w:hAnsi="Times New Roman" w:cs="Times New Roman"/>
          <w:sz w:val="24"/>
          <w:szCs w:val="24"/>
        </w:rPr>
        <w:t xml:space="preserve"> II (PSII). O Mn também </w:t>
      </w:r>
      <w:r>
        <w:rPr>
          <w:rFonts w:ascii="Times New Roman" w:hAnsi="Times New Roman" w:cs="Times New Roman"/>
          <w:sz w:val="24"/>
          <w:szCs w:val="24"/>
        </w:rPr>
        <w:t>possui importância</w:t>
      </w:r>
      <w:r w:rsidRPr="00293EFA">
        <w:rPr>
          <w:rFonts w:ascii="Times New Roman" w:hAnsi="Times New Roman" w:cs="Times New Roman"/>
          <w:sz w:val="24"/>
          <w:szCs w:val="24"/>
        </w:rPr>
        <w:t xml:space="preserve"> na reação de hidrólise durante a fotossíntese das microalgas </w:t>
      </w:r>
      <w:r w:rsidRPr="006E6D2F">
        <w:rPr>
          <w:rFonts w:ascii="Times New Roman" w:hAnsi="Times New Roman" w:cs="Times New Roman"/>
          <w:sz w:val="24"/>
          <w:szCs w:val="24"/>
        </w:rPr>
        <w:t>(</w:t>
      </w:r>
      <w:proofErr w:type="spellStart"/>
      <w:r w:rsidRPr="006E6D2F">
        <w:rPr>
          <w:rFonts w:ascii="Times New Roman" w:hAnsi="Times New Roman" w:cs="Times New Roman"/>
          <w:sz w:val="24"/>
          <w:szCs w:val="24"/>
        </w:rPr>
        <w:t>Chaput</w:t>
      </w:r>
      <w:proofErr w:type="spellEnd"/>
      <w:r w:rsidRPr="006E6D2F">
        <w:rPr>
          <w:rFonts w:ascii="Times New Roman" w:hAnsi="Times New Roman" w:cs="Times New Roman"/>
          <w:sz w:val="24"/>
          <w:szCs w:val="24"/>
        </w:rPr>
        <w:t xml:space="preserve"> </w:t>
      </w:r>
      <w:r w:rsidRPr="006E6D2F">
        <w:rPr>
          <w:rFonts w:ascii="Times New Roman" w:hAnsi="Times New Roman" w:cs="Times New Roman"/>
          <w:i/>
          <w:iCs/>
          <w:sz w:val="24"/>
          <w:szCs w:val="24"/>
        </w:rPr>
        <w:t>et al</w:t>
      </w:r>
      <w:r w:rsidRPr="006E6D2F">
        <w:rPr>
          <w:rFonts w:ascii="Times New Roman" w:hAnsi="Times New Roman" w:cs="Times New Roman"/>
          <w:sz w:val="24"/>
          <w:szCs w:val="24"/>
        </w:rPr>
        <w:t>., 2019).</w:t>
      </w:r>
      <w:r w:rsidRPr="00293EFA">
        <w:rPr>
          <w:rFonts w:ascii="Times New Roman" w:hAnsi="Times New Roman" w:cs="Times New Roman"/>
          <w:sz w:val="24"/>
          <w:szCs w:val="24"/>
        </w:rPr>
        <w:t xml:space="preserve"> Neste estudo, </w:t>
      </w:r>
      <w:r w:rsidRPr="00293EFA">
        <w:rPr>
          <w:rFonts w:ascii="Times New Roman" w:hAnsi="Times New Roman" w:cs="Times New Roman"/>
          <w:i/>
          <w:iCs/>
          <w:sz w:val="24"/>
          <w:szCs w:val="24"/>
        </w:rPr>
        <w:t>C. braunii</w:t>
      </w:r>
      <w:r w:rsidRPr="00293EFA">
        <w:rPr>
          <w:rFonts w:ascii="Times New Roman" w:hAnsi="Times New Roman" w:cs="Times New Roman"/>
          <w:sz w:val="24"/>
          <w:szCs w:val="24"/>
        </w:rPr>
        <w:t xml:space="preserve"> foi mais eficiente na remoção de Fe⁺ e Mn²⁺ da PW quando comparada a </w:t>
      </w:r>
      <w:proofErr w:type="spellStart"/>
      <w:r w:rsidRPr="00293EFA">
        <w:rPr>
          <w:rFonts w:ascii="Times New Roman" w:hAnsi="Times New Roman" w:cs="Times New Roman"/>
          <w:i/>
          <w:iCs/>
          <w:sz w:val="24"/>
          <w:szCs w:val="24"/>
        </w:rPr>
        <w:t>Scenedesmus</w:t>
      </w:r>
      <w:proofErr w:type="spellEnd"/>
      <w:r w:rsidRPr="00293EFA">
        <w:rPr>
          <w:rFonts w:ascii="Times New Roman" w:hAnsi="Times New Roman" w:cs="Times New Roman"/>
          <w:i/>
          <w:iCs/>
          <w:sz w:val="24"/>
          <w:szCs w:val="24"/>
        </w:rPr>
        <w:t xml:space="preserve"> </w:t>
      </w:r>
      <w:proofErr w:type="spellStart"/>
      <w:r w:rsidRPr="00293EFA">
        <w:rPr>
          <w:rFonts w:ascii="Times New Roman" w:hAnsi="Times New Roman" w:cs="Times New Roman"/>
          <w:i/>
          <w:iCs/>
          <w:sz w:val="24"/>
          <w:szCs w:val="24"/>
        </w:rPr>
        <w:t>obliquus</w:t>
      </w:r>
      <w:proofErr w:type="spellEnd"/>
      <w:r w:rsidRPr="00293EFA">
        <w:rPr>
          <w:rFonts w:ascii="Times New Roman" w:hAnsi="Times New Roman" w:cs="Times New Roman"/>
          <w:sz w:val="24"/>
          <w:szCs w:val="24"/>
        </w:rPr>
        <w:t xml:space="preserve"> </w:t>
      </w:r>
      <w:r w:rsidRPr="006E6D2F">
        <w:rPr>
          <w:rFonts w:ascii="Times New Roman" w:hAnsi="Times New Roman" w:cs="Times New Roman"/>
          <w:sz w:val="24"/>
          <w:szCs w:val="24"/>
        </w:rPr>
        <w:t>(</w:t>
      </w:r>
      <w:proofErr w:type="spellStart"/>
      <w:r w:rsidRPr="006E6D2F">
        <w:rPr>
          <w:rFonts w:ascii="Times New Roman" w:hAnsi="Times New Roman" w:cs="Times New Roman"/>
          <w:sz w:val="24"/>
          <w:szCs w:val="24"/>
        </w:rPr>
        <w:t>Khairuddin</w:t>
      </w:r>
      <w:proofErr w:type="spellEnd"/>
      <w:r w:rsidRPr="006E6D2F">
        <w:rPr>
          <w:rFonts w:ascii="Times New Roman" w:hAnsi="Times New Roman" w:cs="Times New Roman"/>
          <w:sz w:val="24"/>
          <w:szCs w:val="24"/>
        </w:rPr>
        <w:t xml:space="preserve"> </w:t>
      </w:r>
      <w:r w:rsidRPr="006E6D2F">
        <w:rPr>
          <w:rFonts w:ascii="Times New Roman" w:hAnsi="Times New Roman" w:cs="Times New Roman"/>
          <w:i/>
          <w:iCs/>
          <w:sz w:val="24"/>
          <w:szCs w:val="24"/>
        </w:rPr>
        <w:t>et al</w:t>
      </w:r>
      <w:r w:rsidRPr="006E6D2F">
        <w:rPr>
          <w:rFonts w:ascii="Times New Roman" w:hAnsi="Times New Roman" w:cs="Times New Roman"/>
          <w:sz w:val="24"/>
          <w:szCs w:val="24"/>
        </w:rPr>
        <w:t>.</w:t>
      </w:r>
      <w:r>
        <w:rPr>
          <w:rFonts w:ascii="Times New Roman" w:hAnsi="Times New Roman" w:cs="Times New Roman"/>
          <w:sz w:val="24"/>
          <w:szCs w:val="24"/>
        </w:rPr>
        <w:t xml:space="preserve">, </w:t>
      </w:r>
      <w:r w:rsidRPr="006E6D2F">
        <w:rPr>
          <w:rFonts w:ascii="Times New Roman" w:hAnsi="Times New Roman" w:cs="Times New Roman"/>
          <w:sz w:val="24"/>
          <w:szCs w:val="24"/>
        </w:rPr>
        <w:t>2024)</w:t>
      </w:r>
      <w:r>
        <w:rPr>
          <w:rFonts w:ascii="Times New Roman" w:hAnsi="Times New Roman" w:cs="Times New Roman"/>
          <w:sz w:val="24"/>
          <w:szCs w:val="24"/>
        </w:rPr>
        <w:t>.</w:t>
      </w:r>
    </w:p>
    <w:p w14:paraId="497F9647" w14:textId="28C2908B" w:rsidR="00E523BA" w:rsidRDefault="00E523BA" w:rsidP="0049187D">
      <w:pPr>
        <w:spacing w:line="360" w:lineRule="auto"/>
        <w:ind w:firstLine="709"/>
        <w:jc w:val="both"/>
        <w:rPr>
          <w:rFonts w:ascii="Times New Roman" w:hAnsi="Times New Roman" w:cs="Times New Roman"/>
          <w:sz w:val="24"/>
          <w:szCs w:val="24"/>
        </w:rPr>
      </w:pPr>
      <w:r w:rsidRPr="00E523BA">
        <w:rPr>
          <w:rFonts w:ascii="Times New Roman" w:hAnsi="Times New Roman" w:cs="Times New Roman"/>
          <w:sz w:val="24"/>
          <w:szCs w:val="24"/>
        </w:rPr>
        <w:t>Além disso, foi alcançada uma remoção eficiente (RE) de 77,78% para fosfato (PO₄⁻), pois as microalgas absorveram fósforo (P) para seu crescimento. O fósforo também foi utilizado na síntese de constituintes celulares, como fosfolipídios, e em reações associadas à divisão celular</w:t>
      </w:r>
      <w:r>
        <w:rPr>
          <w:rFonts w:ascii="Times New Roman" w:hAnsi="Times New Roman" w:cs="Times New Roman"/>
          <w:sz w:val="24"/>
          <w:szCs w:val="24"/>
        </w:rPr>
        <w:t xml:space="preserve"> </w:t>
      </w:r>
      <w:r w:rsidRPr="006E6D2F">
        <w:rPr>
          <w:rFonts w:ascii="Times New Roman" w:hAnsi="Times New Roman" w:cs="Times New Roman"/>
          <w:sz w:val="24"/>
          <w:szCs w:val="24"/>
        </w:rPr>
        <w:t>(</w:t>
      </w:r>
      <w:proofErr w:type="spellStart"/>
      <w:r w:rsidRPr="006E6D2F">
        <w:rPr>
          <w:rFonts w:ascii="Times New Roman" w:hAnsi="Times New Roman" w:cs="Times New Roman"/>
          <w:sz w:val="24"/>
          <w:szCs w:val="24"/>
        </w:rPr>
        <w:t>Brar</w:t>
      </w:r>
      <w:proofErr w:type="spellEnd"/>
      <w:r w:rsidRPr="006E6D2F">
        <w:rPr>
          <w:rFonts w:ascii="Times New Roman" w:hAnsi="Times New Roman" w:cs="Times New Roman"/>
          <w:sz w:val="24"/>
          <w:szCs w:val="24"/>
        </w:rPr>
        <w:t xml:space="preserve"> </w:t>
      </w:r>
      <w:r w:rsidRPr="006E6D2F">
        <w:rPr>
          <w:rFonts w:ascii="Times New Roman" w:hAnsi="Times New Roman" w:cs="Times New Roman"/>
          <w:i/>
          <w:iCs/>
          <w:sz w:val="24"/>
          <w:szCs w:val="24"/>
        </w:rPr>
        <w:t>et al</w:t>
      </w:r>
      <w:r w:rsidRPr="006E6D2F">
        <w:rPr>
          <w:rFonts w:ascii="Times New Roman" w:hAnsi="Times New Roman" w:cs="Times New Roman"/>
          <w:sz w:val="24"/>
          <w:szCs w:val="24"/>
        </w:rPr>
        <w:t>., 2018),</w:t>
      </w:r>
      <w:r w:rsidRPr="00E523BA">
        <w:rPr>
          <w:rFonts w:ascii="Times New Roman" w:hAnsi="Times New Roman" w:cs="Times New Roman"/>
          <w:sz w:val="24"/>
          <w:szCs w:val="24"/>
        </w:rPr>
        <w:t xml:space="preserve"> além da síntese de ácidos nucleicos e ATP </w:t>
      </w:r>
      <w:r w:rsidRPr="006E6D2F">
        <w:rPr>
          <w:rFonts w:ascii="Times New Roman" w:hAnsi="Times New Roman" w:cs="Times New Roman"/>
          <w:sz w:val="24"/>
          <w:szCs w:val="24"/>
        </w:rPr>
        <w:t>(</w:t>
      </w:r>
      <w:proofErr w:type="spellStart"/>
      <w:r w:rsidRPr="006E6D2F">
        <w:rPr>
          <w:rFonts w:ascii="Times New Roman" w:hAnsi="Times New Roman" w:cs="Times New Roman"/>
          <w:sz w:val="24"/>
          <w:szCs w:val="24"/>
        </w:rPr>
        <w:t>Su</w:t>
      </w:r>
      <w:proofErr w:type="spellEnd"/>
      <w:r w:rsidRPr="006E6D2F">
        <w:rPr>
          <w:rFonts w:ascii="Times New Roman" w:hAnsi="Times New Roman" w:cs="Times New Roman"/>
          <w:sz w:val="24"/>
          <w:szCs w:val="24"/>
        </w:rPr>
        <w:t>, 2020).</w:t>
      </w:r>
      <w:r w:rsidRPr="00E523BA">
        <w:rPr>
          <w:rFonts w:ascii="Times New Roman" w:hAnsi="Times New Roman" w:cs="Times New Roman"/>
          <w:sz w:val="24"/>
          <w:szCs w:val="24"/>
        </w:rPr>
        <w:t xml:space="preserve"> </w:t>
      </w:r>
      <w:proofErr w:type="spellStart"/>
      <w:r w:rsidRPr="00E523BA">
        <w:rPr>
          <w:rFonts w:ascii="Times New Roman" w:hAnsi="Times New Roman" w:cs="Times New Roman"/>
          <w:sz w:val="24"/>
          <w:szCs w:val="24"/>
        </w:rPr>
        <w:t>Talebi</w:t>
      </w:r>
      <w:proofErr w:type="spellEnd"/>
      <w:r w:rsidRPr="00E523BA">
        <w:rPr>
          <w:rFonts w:ascii="Times New Roman" w:hAnsi="Times New Roman" w:cs="Times New Roman"/>
          <w:sz w:val="24"/>
          <w:szCs w:val="24"/>
        </w:rPr>
        <w:t xml:space="preserve"> </w:t>
      </w:r>
      <w:r w:rsidRPr="00E523BA">
        <w:rPr>
          <w:rFonts w:ascii="Times New Roman" w:hAnsi="Times New Roman" w:cs="Times New Roman"/>
          <w:i/>
          <w:iCs/>
          <w:sz w:val="24"/>
          <w:szCs w:val="24"/>
        </w:rPr>
        <w:t>et al</w:t>
      </w:r>
      <w:r w:rsidRPr="00E523BA">
        <w:rPr>
          <w:rFonts w:ascii="Times New Roman" w:hAnsi="Times New Roman" w:cs="Times New Roman"/>
          <w:sz w:val="24"/>
          <w:szCs w:val="24"/>
        </w:rPr>
        <w:t>.</w:t>
      </w:r>
      <w:r>
        <w:rPr>
          <w:rFonts w:ascii="Times New Roman" w:hAnsi="Times New Roman" w:cs="Times New Roman"/>
          <w:sz w:val="24"/>
          <w:szCs w:val="24"/>
        </w:rPr>
        <w:t xml:space="preserve"> (2016) </w:t>
      </w:r>
      <w:r w:rsidRPr="00E523BA">
        <w:rPr>
          <w:rFonts w:ascii="Times New Roman" w:hAnsi="Times New Roman" w:cs="Times New Roman"/>
          <w:sz w:val="24"/>
          <w:szCs w:val="24"/>
        </w:rPr>
        <w:t xml:space="preserve">utilizaram </w:t>
      </w:r>
      <w:proofErr w:type="spellStart"/>
      <w:r w:rsidRPr="00E523BA">
        <w:rPr>
          <w:rFonts w:ascii="Times New Roman" w:hAnsi="Times New Roman" w:cs="Times New Roman"/>
          <w:i/>
          <w:iCs/>
          <w:sz w:val="24"/>
          <w:szCs w:val="24"/>
        </w:rPr>
        <w:t>Dunaliella</w:t>
      </w:r>
      <w:proofErr w:type="spellEnd"/>
      <w:r w:rsidRPr="00E523BA">
        <w:rPr>
          <w:rFonts w:ascii="Times New Roman" w:hAnsi="Times New Roman" w:cs="Times New Roman"/>
          <w:i/>
          <w:iCs/>
          <w:sz w:val="24"/>
          <w:szCs w:val="24"/>
        </w:rPr>
        <w:t xml:space="preserve"> salina</w:t>
      </w:r>
      <w:r w:rsidRPr="00E523BA">
        <w:rPr>
          <w:rFonts w:ascii="Times New Roman" w:hAnsi="Times New Roman" w:cs="Times New Roman"/>
          <w:sz w:val="24"/>
          <w:szCs w:val="24"/>
        </w:rPr>
        <w:t xml:space="preserve"> em </w:t>
      </w:r>
      <w:r>
        <w:rPr>
          <w:rFonts w:ascii="Times New Roman" w:hAnsi="Times New Roman" w:cs="Times New Roman"/>
          <w:sz w:val="24"/>
          <w:szCs w:val="24"/>
        </w:rPr>
        <w:t>AP</w:t>
      </w:r>
      <w:r w:rsidRPr="00E523BA">
        <w:rPr>
          <w:rFonts w:ascii="Times New Roman" w:hAnsi="Times New Roman" w:cs="Times New Roman"/>
          <w:sz w:val="24"/>
          <w:szCs w:val="24"/>
        </w:rPr>
        <w:t xml:space="preserve"> e obtiveram uma </w:t>
      </w:r>
      <w:r>
        <w:rPr>
          <w:rFonts w:ascii="Times New Roman" w:hAnsi="Times New Roman" w:cs="Times New Roman"/>
          <w:sz w:val="24"/>
          <w:szCs w:val="24"/>
        </w:rPr>
        <w:t>ER</w:t>
      </w:r>
      <w:r w:rsidRPr="00E523BA">
        <w:rPr>
          <w:rFonts w:ascii="Times New Roman" w:hAnsi="Times New Roman" w:cs="Times New Roman"/>
          <w:sz w:val="24"/>
          <w:szCs w:val="24"/>
        </w:rPr>
        <w:t xml:space="preserve"> de 40% para PO₄⁻, o que indica que </w:t>
      </w:r>
      <w:r w:rsidRPr="00E523BA">
        <w:rPr>
          <w:rFonts w:ascii="Times New Roman" w:hAnsi="Times New Roman" w:cs="Times New Roman"/>
          <w:i/>
          <w:iCs/>
          <w:sz w:val="24"/>
          <w:szCs w:val="24"/>
        </w:rPr>
        <w:t>C. braunii</w:t>
      </w:r>
      <w:r w:rsidRPr="00E523BA">
        <w:rPr>
          <w:rFonts w:ascii="Times New Roman" w:hAnsi="Times New Roman" w:cs="Times New Roman"/>
          <w:sz w:val="24"/>
          <w:szCs w:val="24"/>
        </w:rPr>
        <w:t xml:space="preserve"> foi mais eficiente na remoção de PO₄⁻ da </w:t>
      </w:r>
      <w:r>
        <w:rPr>
          <w:rFonts w:ascii="Times New Roman" w:hAnsi="Times New Roman" w:cs="Times New Roman"/>
          <w:sz w:val="24"/>
          <w:szCs w:val="24"/>
        </w:rPr>
        <w:t>AP</w:t>
      </w:r>
      <w:r w:rsidRPr="00E523BA">
        <w:rPr>
          <w:rFonts w:ascii="Times New Roman" w:hAnsi="Times New Roman" w:cs="Times New Roman"/>
          <w:sz w:val="24"/>
          <w:szCs w:val="24"/>
        </w:rPr>
        <w:t xml:space="preserve">. A maior taxa de remoção foi observada para nitrato (NO₃⁻), com 99,54%. Microalgas são capazes de converter nitrogênio inorgânico (nitrito, nitrato e amônio) em formas orgânicas por meio da assimilação </w:t>
      </w:r>
      <w:r w:rsidRPr="006E6D2F">
        <w:rPr>
          <w:rFonts w:ascii="Times New Roman" w:hAnsi="Times New Roman" w:cs="Times New Roman"/>
          <w:sz w:val="24"/>
          <w:szCs w:val="24"/>
        </w:rPr>
        <w:t>(</w:t>
      </w:r>
      <w:proofErr w:type="spellStart"/>
      <w:r w:rsidRPr="006E6D2F">
        <w:rPr>
          <w:rFonts w:ascii="Times New Roman" w:hAnsi="Times New Roman" w:cs="Times New Roman"/>
          <w:sz w:val="24"/>
          <w:szCs w:val="24"/>
        </w:rPr>
        <w:t>Azizi</w:t>
      </w:r>
      <w:proofErr w:type="spellEnd"/>
      <w:r w:rsidRPr="006E6D2F">
        <w:rPr>
          <w:rFonts w:ascii="Times New Roman" w:hAnsi="Times New Roman" w:cs="Times New Roman"/>
          <w:sz w:val="24"/>
          <w:szCs w:val="24"/>
        </w:rPr>
        <w:t xml:space="preserve"> </w:t>
      </w:r>
      <w:r w:rsidRPr="006E6D2F">
        <w:rPr>
          <w:rFonts w:ascii="Times New Roman" w:hAnsi="Times New Roman" w:cs="Times New Roman"/>
          <w:i/>
          <w:iCs/>
          <w:sz w:val="24"/>
          <w:szCs w:val="24"/>
        </w:rPr>
        <w:t>et al</w:t>
      </w:r>
      <w:r w:rsidRPr="006E6D2F">
        <w:rPr>
          <w:rFonts w:ascii="Times New Roman" w:hAnsi="Times New Roman" w:cs="Times New Roman"/>
          <w:sz w:val="24"/>
          <w:szCs w:val="24"/>
        </w:rPr>
        <w:t>., 2021).</w:t>
      </w:r>
      <w:r>
        <w:rPr>
          <w:rFonts w:ascii="Times New Roman" w:hAnsi="Times New Roman" w:cs="Times New Roman"/>
          <w:sz w:val="24"/>
          <w:szCs w:val="24"/>
        </w:rPr>
        <w:t xml:space="preserve"> </w:t>
      </w:r>
      <w:r w:rsidRPr="00E523BA">
        <w:rPr>
          <w:rFonts w:ascii="Times New Roman" w:hAnsi="Times New Roman" w:cs="Times New Roman"/>
          <w:sz w:val="24"/>
          <w:szCs w:val="24"/>
        </w:rPr>
        <w:t>Nesse processo, os íons nitrato são inicialmente transformados em nitrito e depois reduzidos a íons amônio por enzimas redutases. Esses íons amônio são finalmente incorporados às estruturas de aminoácidos, essenciais para a síntese de proteínas</w:t>
      </w:r>
      <w:r>
        <w:rPr>
          <w:rFonts w:ascii="Times New Roman" w:hAnsi="Times New Roman" w:cs="Times New Roman"/>
          <w:sz w:val="24"/>
          <w:szCs w:val="24"/>
        </w:rPr>
        <w:t xml:space="preserve"> </w:t>
      </w:r>
      <w:r w:rsidRPr="006E6D2F">
        <w:rPr>
          <w:rFonts w:ascii="Times New Roman" w:hAnsi="Times New Roman" w:cs="Times New Roman"/>
          <w:sz w:val="24"/>
          <w:szCs w:val="24"/>
        </w:rPr>
        <w:t xml:space="preserve">(Cai </w:t>
      </w:r>
      <w:r w:rsidRPr="006E6D2F">
        <w:rPr>
          <w:rFonts w:ascii="Times New Roman" w:hAnsi="Times New Roman" w:cs="Times New Roman"/>
          <w:i/>
          <w:iCs/>
          <w:sz w:val="24"/>
          <w:szCs w:val="24"/>
        </w:rPr>
        <w:t>et al</w:t>
      </w:r>
      <w:r w:rsidRPr="006E6D2F">
        <w:rPr>
          <w:rFonts w:ascii="Times New Roman" w:hAnsi="Times New Roman" w:cs="Times New Roman"/>
          <w:sz w:val="24"/>
          <w:szCs w:val="24"/>
        </w:rPr>
        <w:t>., 2013).</w:t>
      </w:r>
      <w:r>
        <w:rPr>
          <w:rFonts w:ascii="Times New Roman" w:hAnsi="Times New Roman" w:cs="Times New Roman"/>
          <w:sz w:val="24"/>
          <w:szCs w:val="24"/>
        </w:rPr>
        <w:t xml:space="preserve"> </w:t>
      </w:r>
      <w:r w:rsidRPr="006E6D2F">
        <w:rPr>
          <w:rFonts w:ascii="Times New Roman" w:hAnsi="Times New Roman" w:cs="Times New Roman"/>
          <w:sz w:val="24"/>
          <w:szCs w:val="24"/>
        </w:rPr>
        <w:t xml:space="preserve">Rahman </w:t>
      </w:r>
      <w:r w:rsidRPr="006E6D2F">
        <w:rPr>
          <w:rFonts w:ascii="Times New Roman" w:hAnsi="Times New Roman" w:cs="Times New Roman"/>
          <w:i/>
          <w:iCs/>
          <w:sz w:val="24"/>
          <w:szCs w:val="24"/>
        </w:rPr>
        <w:t>et al</w:t>
      </w:r>
      <w:r w:rsidRPr="006E6D2F">
        <w:rPr>
          <w:rFonts w:ascii="Times New Roman" w:hAnsi="Times New Roman" w:cs="Times New Roman"/>
          <w:sz w:val="24"/>
          <w:szCs w:val="24"/>
        </w:rPr>
        <w:t>., (2021),</w:t>
      </w:r>
      <w:r>
        <w:rPr>
          <w:rFonts w:ascii="Times New Roman" w:hAnsi="Times New Roman" w:cs="Times New Roman"/>
          <w:sz w:val="24"/>
          <w:szCs w:val="24"/>
        </w:rPr>
        <w:t xml:space="preserve"> </w:t>
      </w:r>
      <w:r w:rsidRPr="00E523BA">
        <w:rPr>
          <w:rFonts w:ascii="Times New Roman" w:hAnsi="Times New Roman" w:cs="Times New Roman"/>
          <w:sz w:val="24"/>
          <w:szCs w:val="24"/>
        </w:rPr>
        <w:t xml:space="preserve">utilizaram </w:t>
      </w:r>
      <w:proofErr w:type="spellStart"/>
      <w:r w:rsidRPr="00E523BA">
        <w:rPr>
          <w:rFonts w:ascii="Times New Roman" w:hAnsi="Times New Roman" w:cs="Times New Roman"/>
          <w:i/>
          <w:iCs/>
          <w:sz w:val="24"/>
          <w:szCs w:val="24"/>
        </w:rPr>
        <w:t>Galdieria</w:t>
      </w:r>
      <w:proofErr w:type="spellEnd"/>
      <w:r w:rsidRPr="00E523BA">
        <w:rPr>
          <w:rFonts w:ascii="Times New Roman" w:hAnsi="Times New Roman" w:cs="Times New Roman"/>
          <w:i/>
          <w:iCs/>
          <w:sz w:val="24"/>
          <w:szCs w:val="24"/>
        </w:rPr>
        <w:t xml:space="preserve"> sulfuraria</w:t>
      </w:r>
      <w:r w:rsidRPr="00E523BA">
        <w:rPr>
          <w:rFonts w:ascii="Times New Roman" w:hAnsi="Times New Roman" w:cs="Times New Roman"/>
          <w:sz w:val="24"/>
          <w:szCs w:val="24"/>
        </w:rPr>
        <w:t xml:space="preserve"> em </w:t>
      </w:r>
      <w:r>
        <w:rPr>
          <w:rFonts w:ascii="Times New Roman" w:hAnsi="Times New Roman" w:cs="Times New Roman"/>
          <w:sz w:val="24"/>
          <w:szCs w:val="24"/>
        </w:rPr>
        <w:t>AP</w:t>
      </w:r>
      <w:r w:rsidRPr="00E523BA">
        <w:rPr>
          <w:rFonts w:ascii="Times New Roman" w:hAnsi="Times New Roman" w:cs="Times New Roman"/>
          <w:sz w:val="24"/>
          <w:szCs w:val="24"/>
        </w:rPr>
        <w:t xml:space="preserve"> e obtiveram uma RE de 99,6% para nitrato, valor semelhante ao deste estudo.</w:t>
      </w:r>
    </w:p>
    <w:p w14:paraId="57C12002" w14:textId="1AF29887" w:rsidR="009E67C5" w:rsidRPr="005C4A4A" w:rsidRDefault="00C4588A" w:rsidP="0049187D">
      <w:pPr>
        <w:spacing w:line="360" w:lineRule="auto"/>
        <w:ind w:firstLine="709"/>
        <w:jc w:val="both"/>
        <w:rPr>
          <w:rFonts w:ascii="Times New Roman" w:hAnsi="Times New Roman" w:cs="Times New Roman"/>
          <w:sz w:val="24"/>
          <w:szCs w:val="24"/>
        </w:rPr>
      </w:pPr>
      <w:r w:rsidRPr="00A71E32">
        <w:rPr>
          <w:rFonts w:ascii="Times New Roman" w:hAnsi="Times New Roman" w:cs="Times New Roman"/>
          <w:sz w:val="24"/>
          <w:szCs w:val="24"/>
        </w:rPr>
        <w:t xml:space="preserve">A salinidade após o tratamento da AP50% com a </w:t>
      </w:r>
      <w:r w:rsidRPr="00A71E32">
        <w:rPr>
          <w:rFonts w:ascii="Times New Roman" w:hAnsi="Times New Roman" w:cs="Times New Roman"/>
          <w:i/>
          <w:iCs/>
          <w:sz w:val="24"/>
          <w:szCs w:val="24"/>
        </w:rPr>
        <w:t>C. braunii</w:t>
      </w:r>
      <w:r w:rsidRPr="00A71E32">
        <w:rPr>
          <w:rFonts w:ascii="Times New Roman" w:hAnsi="Times New Roman" w:cs="Times New Roman"/>
          <w:sz w:val="24"/>
          <w:szCs w:val="24"/>
        </w:rPr>
        <w:t xml:space="preserve"> sofreu um aumento de 58%. A salinidade da água produzida varia de algumas partes por mil (%) até aproximadamente 300% e essa salinidade mais elevada é atribuída principalmente à presença de cloreto e sódio dissolvidos </w:t>
      </w:r>
      <w:r w:rsidR="006E6D2F" w:rsidRPr="006E6D2F">
        <w:rPr>
          <w:rFonts w:ascii="Times New Roman" w:hAnsi="Times New Roman" w:cs="Times New Roman"/>
          <w:sz w:val="24"/>
          <w:szCs w:val="24"/>
        </w:rPr>
        <w:t>(Al-</w:t>
      </w:r>
      <w:proofErr w:type="spellStart"/>
      <w:r w:rsidR="006E6D2F" w:rsidRPr="006E6D2F">
        <w:rPr>
          <w:rFonts w:ascii="Times New Roman" w:hAnsi="Times New Roman" w:cs="Times New Roman"/>
          <w:sz w:val="24"/>
          <w:szCs w:val="24"/>
        </w:rPr>
        <w:t>Ghouti</w:t>
      </w:r>
      <w:proofErr w:type="spellEnd"/>
      <w:r w:rsidR="006E6D2F" w:rsidRPr="006E6D2F">
        <w:rPr>
          <w:rFonts w:ascii="Times New Roman" w:hAnsi="Times New Roman" w:cs="Times New Roman"/>
          <w:sz w:val="24"/>
          <w:szCs w:val="24"/>
        </w:rPr>
        <w:t xml:space="preserve"> </w:t>
      </w:r>
      <w:r w:rsidR="006E6D2F" w:rsidRPr="006E6D2F">
        <w:rPr>
          <w:rFonts w:ascii="Times New Roman" w:hAnsi="Times New Roman" w:cs="Times New Roman"/>
          <w:i/>
          <w:iCs/>
          <w:sz w:val="24"/>
          <w:szCs w:val="24"/>
        </w:rPr>
        <w:t>et al</w:t>
      </w:r>
      <w:r w:rsidR="006E6D2F" w:rsidRPr="006E6D2F">
        <w:rPr>
          <w:rFonts w:ascii="Times New Roman" w:hAnsi="Times New Roman" w:cs="Times New Roman"/>
          <w:sz w:val="24"/>
          <w:szCs w:val="24"/>
        </w:rPr>
        <w:t xml:space="preserve">., 2019). </w:t>
      </w:r>
      <w:r w:rsidRPr="00A71E32">
        <w:rPr>
          <w:rFonts w:ascii="Times New Roman" w:hAnsi="Times New Roman" w:cs="Times New Roman"/>
          <w:sz w:val="24"/>
          <w:szCs w:val="24"/>
        </w:rPr>
        <w:t>Não foi detectado íon sódio no meio de cultivo, contudo, a concentração do íon cloreto (Cl</w:t>
      </w:r>
      <w:r w:rsidRPr="00A71E32">
        <w:rPr>
          <w:rFonts w:ascii="Times New Roman" w:hAnsi="Times New Roman" w:cs="Times New Roman"/>
          <w:sz w:val="24"/>
          <w:szCs w:val="24"/>
          <w:vertAlign w:val="superscript"/>
        </w:rPr>
        <w:t>-</w:t>
      </w:r>
      <w:r w:rsidRPr="00A71E32">
        <w:rPr>
          <w:rFonts w:ascii="Times New Roman" w:hAnsi="Times New Roman" w:cs="Times New Roman"/>
          <w:sz w:val="24"/>
          <w:szCs w:val="24"/>
        </w:rPr>
        <w:t>) aumentou 61,49%, indicando a influência direta no aumento da salinidade do meio.</w:t>
      </w:r>
      <w:r w:rsidR="003F67FD" w:rsidRPr="00A71E32">
        <w:rPr>
          <w:rFonts w:ascii="Times New Roman" w:hAnsi="Times New Roman" w:cs="Times New Roman"/>
          <w:sz w:val="24"/>
          <w:szCs w:val="24"/>
        </w:rPr>
        <w:t xml:space="preserve"> </w:t>
      </w:r>
    </w:p>
    <w:p w14:paraId="7BD80E28" w14:textId="7CB983C8" w:rsidR="00A00B0B" w:rsidRPr="00A71E32" w:rsidRDefault="006E6D2F" w:rsidP="0049187D">
      <w:pPr>
        <w:spacing w:line="360" w:lineRule="auto"/>
        <w:ind w:firstLine="709"/>
        <w:jc w:val="both"/>
        <w:rPr>
          <w:rFonts w:ascii="Times New Roman" w:hAnsi="Times New Roman" w:cs="Times New Roman"/>
          <w:sz w:val="24"/>
          <w:szCs w:val="24"/>
        </w:rPr>
      </w:pPr>
      <w:r w:rsidRPr="006E6D2F">
        <w:rPr>
          <w:rFonts w:ascii="Times New Roman" w:hAnsi="Times New Roman" w:cs="Times New Roman"/>
          <w:sz w:val="24"/>
          <w:szCs w:val="24"/>
        </w:rPr>
        <w:t>Quanto ao aumento da concentração de Cl</w:t>
      </w:r>
      <w:r w:rsidRPr="006E6D2F">
        <w:rPr>
          <w:rFonts w:ascii="Times New Roman" w:hAnsi="Times New Roman" w:cs="Times New Roman"/>
          <w:sz w:val="24"/>
          <w:szCs w:val="24"/>
          <w:vertAlign w:val="superscript"/>
        </w:rPr>
        <w:t>-</w:t>
      </w:r>
      <w:r w:rsidRPr="006E6D2F">
        <w:rPr>
          <w:rFonts w:ascii="Times New Roman" w:hAnsi="Times New Roman" w:cs="Times New Roman"/>
          <w:sz w:val="24"/>
          <w:szCs w:val="24"/>
        </w:rPr>
        <w:t>, que foi de 61,49% após o tratamento, a eficiência na remoção de Cl</w:t>
      </w:r>
      <w:r w:rsidRPr="006E6D2F">
        <w:rPr>
          <w:rFonts w:ascii="Times New Roman" w:hAnsi="Times New Roman" w:cs="Times New Roman"/>
          <w:sz w:val="24"/>
          <w:szCs w:val="24"/>
          <w:vertAlign w:val="superscript"/>
        </w:rPr>
        <w:t>−</w:t>
      </w:r>
      <w:r w:rsidRPr="006E6D2F">
        <w:rPr>
          <w:rFonts w:ascii="Times New Roman" w:hAnsi="Times New Roman" w:cs="Times New Roman"/>
          <w:sz w:val="24"/>
          <w:szCs w:val="24"/>
        </w:rPr>
        <w:t xml:space="preserve"> pode estar associada à capacidade das microalgas de </w:t>
      </w:r>
      <w:r w:rsidRPr="006E6D2F">
        <w:rPr>
          <w:rFonts w:ascii="Times New Roman" w:hAnsi="Times New Roman" w:cs="Times New Roman"/>
          <w:sz w:val="24"/>
          <w:szCs w:val="24"/>
        </w:rPr>
        <w:lastRenderedPageBreak/>
        <w:t xml:space="preserve">eliminar íons cloreto e produzir lipídios como uma resposta osmótica à concentração de solutos extracelulares, minimizando assim o estresse osmótico (Silva </w:t>
      </w:r>
      <w:r w:rsidRPr="006E6D2F">
        <w:rPr>
          <w:rFonts w:ascii="Times New Roman" w:hAnsi="Times New Roman" w:cs="Times New Roman"/>
          <w:i/>
          <w:iCs/>
          <w:sz w:val="24"/>
          <w:szCs w:val="24"/>
        </w:rPr>
        <w:t>et al</w:t>
      </w:r>
      <w:r w:rsidRPr="006E6D2F">
        <w:rPr>
          <w:rFonts w:ascii="Times New Roman" w:hAnsi="Times New Roman" w:cs="Times New Roman"/>
          <w:sz w:val="24"/>
          <w:szCs w:val="24"/>
        </w:rPr>
        <w:t>., 2023). No entanto, como a biomassa cultivada em AP50% apresentou baixo teor lipídico, é provável que a taxa de absorção dos íons Cl</w:t>
      </w:r>
      <w:r w:rsidRPr="006E6D2F">
        <w:rPr>
          <w:rFonts w:ascii="Times New Roman" w:hAnsi="Times New Roman" w:cs="Times New Roman"/>
          <w:sz w:val="24"/>
          <w:szCs w:val="24"/>
          <w:vertAlign w:val="superscript"/>
        </w:rPr>
        <w:t>-</w:t>
      </w:r>
      <w:r w:rsidRPr="006E6D2F">
        <w:rPr>
          <w:rFonts w:ascii="Times New Roman" w:hAnsi="Times New Roman" w:cs="Times New Roman"/>
          <w:sz w:val="24"/>
          <w:szCs w:val="24"/>
        </w:rPr>
        <w:t xml:space="preserve"> pelas microalgas tenha permanecido baixa. Além disso, a salinidade desempenha um papel importante na capacidade de absorção de íons Cl</w:t>
      </w:r>
      <w:r w:rsidRPr="006E6D2F">
        <w:rPr>
          <w:rFonts w:ascii="Times New Roman" w:hAnsi="Times New Roman" w:cs="Times New Roman"/>
          <w:sz w:val="24"/>
          <w:szCs w:val="24"/>
          <w:vertAlign w:val="superscript"/>
        </w:rPr>
        <w:t>-</w:t>
      </w:r>
      <w:r w:rsidRPr="006E6D2F">
        <w:rPr>
          <w:rFonts w:ascii="Times New Roman" w:hAnsi="Times New Roman" w:cs="Times New Roman"/>
          <w:sz w:val="24"/>
          <w:szCs w:val="24"/>
        </w:rPr>
        <w:t>, uma vez que o estresse iônico resulta na absorção ou perda de íons pelas células (</w:t>
      </w:r>
      <w:proofErr w:type="spellStart"/>
      <w:r w:rsidRPr="006E6D2F">
        <w:rPr>
          <w:rFonts w:ascii="Times New Roman" w:hAnsi="Times New Roman" w:cs="Times New Roman"/>
          <w:sz w:val="24"/>
          <w:szCs w:val="24"/>
        </w:rPr>
        <w:t>Zafar</w:t>
      </w:r>
      <w:proofErr w:type="spellEnd"/>
      <w:r w:rsidRPr="006E6D2F">
        <w:rPr>
          <w:rFonts w:ascii="Times New Roman" w:hAnsi="Times New Roman" w:cs="Times New Roman"/>
          <w:sz w:val="24"/>
          <w:szCs w:val="24"/>
        </w:rPr>
        <w:t xml:space="preserve"> </w:t>
      </w:r>
      <w:r w:rsidRPr="006E6D2F">
        <w:rPr>
          <w:rFonts w:ascii="Times New Roman" w:hAnsi="Times New Roman" w:cs="Times New Roman"/>
          <w:i/>
          <w:iCs/>
          <w:sz w:val="24"/>
          <w:szCs w:val="24"/>
        </w:rPr>
        <w:t>et al</w:t>
      </w:r>
      <w:r w:rsidRPr="006E6D2F">
        <w:rPr>
          <w:rFonts w:ascii="Times New Roman" w:hAnsi="Times New Roman" w:cs="Times New Roman"/>
          <w:sz w:val="24"/>
          <w:szCs w:val="24"/>
        </w:rPr>
        <w:t>., 2021). Considerando que, antes do tratamento, o meio já possuía alto teor salino, isso pode ter favorecido a liberação de Cl</w:t>
      </w:r>
      <w:r w:rsidRPr="006E6D2F">
        <w:rPr>
          <w:rFonts w:ascii="Times New Roman" w:hAnsi="Times New Roman" w:cs="Times New Roman"/>
          <w:sz w:val="24"/>
          <w:szCs w:val="24"/>
          <w:vertAlign w:val="superscript"/>
        </w:rPr>
        <w:t>-</w:t>
      </w:r>
      <w:r w:rsidRPr="006E6D2F">
        <w:rPr>
          <w:rFonts w:ascii="Times New Roman" w:hAnsi="Times New Roman" w:cs="Times New Roman"/>
          <w:sz w:val="24"/>
          <w:szCs w:val="24"/>
        </w:rPr>
        <w:t xml:space="preserve"> para o meio pelas células</w:t>
      </w:r>
      <w:r w:rsidR="00A00B0B" w:rsidRPr="005C4A4A">
        <w:rPr>
          <w:rFonts w:ascii="Times New Roman" w:hAnsi="Times New Roman" w:cs="Times New Roman"/>
          <w:sz w:val="24"/>
          <w:szCs w:val="24"/>
        </w:rPr>
        <w:t>.</w:t>
      </w:r>
    </w:p>
    <w:p w14:paraId="77CA630B" w14:textId="527DAE6A" w:rsidR="004D636C" w:rsidRDefault="004D636C" w:rsidP="00D010C4">
      <w:pPr>
        <w:spacing w:line="360" w:lineRule="auto"/>
        <w:ind w:firstLine="709"/>
        <w:jc w:val="both"/>
        <w:rPr>
          <w:rFonts w:ascii="Times New Roman" w:hAnsi="Times New Roman" w:cs="Times New Roman"/>
          <w:sz w:val="24"/>
          <w:szCs w:val="24"/>
        </w:rPr>
      </w:pPr>
      <w:r w:rsidRPr="004D636C">
        <w:rPr>
          <w:rFonts w:ascii="Times New Roman" w:hAnsi="Times New Roman" w:cs="Times New Roman"/>
          <w:sz w:val="24"/>
          <w:szCs w:val="24"/>
        </w:rPr>
        <w:t xml:space="preserve">A identificação do 2,4,6-tribromofenol (2,4,6-TBP) após o tratamento em AP, com uma taxa de recuperação de 51%, </w:t>
      </w:r>
      <w:r w:rsidR="00043FE4">
        <w:rPr>
          <w:rFonts w:ascii="Times New Roman" w:hAnsi="Times New Roman" w:cs="Times New Roman"/>
          <w:sz w:val="24"/>
          <w:szCs w:val="24"/>
        </w:rPr>
        <w:t xml:space="preserve">sugere que esse composto foi produzido durante o cultivo, uma vez que não foi detectado inicialmente. </w:t>
      </w:r>
      <w:r w:rsidRPr="00B84AD7">
        <w:rPr>
          <w:rFonts w:ascii="Times New Roman" w:hAnsi="Times New Roman" w:cs="Times New Roman"/>
          <w:sz w:val="24"/>
          <w:szCs w:val="24"/>
        </w:rPr>
        <w:t>O 2,4,6-TBP ocorre naturalmente em diversos organismos aquáticos, sendo sintetizado como uma estratégia de proteção contra microrganismos</w:t>
      </w:r>
      <w:r w:rsidRPr="004D636C">
        <w:rPr>
          <w:rFonts w:ascii="Times New Roman" w:hAnsi="Times New Roman" w:cs="Times New Roman"/>
          <w:sz w:val="24"/>
          <w:szCs w:val="24"/>
        </w:rPr>
        <w:t xml:space="preserve"> </w:t>
      </w:r>
      <w:r w:rsidR="006E6D2F" w:rsidRPr="006E6D2F">
        <w:rPr>
          <w:rFonts w:ascii="Times New Roman" w:hAnsi="Times New Roman" w:cs="Times New Roman"/>
          <w:sz w:val="24"/>
          <w:szCs w:val="24"/>
        </w:rPr>
        <w:t>(</w:t>
      </w:r>
      <w:proofErr w:type="spellStart"/>
      <w:r w:rsidR="006E6D2F" w:rsidRPr="006E6D2F">
        <w:rPr>
          <w:rFonts w:ascii="Times New Roman" w:hAnsi="Times New Roman" w:cs="Times New Roman"/>
          <w:sz w:val="24"/>
          <w:szCs w:val="24"/>
        </w:rPr>
        <w:t>Whitfield</w:t>
      </w:r>
      <w:proofErr w:type="spellEnd"/>
      <w:r w:rsidR="006E6D2F" w:rsidRPr="006E6D2F">
        <w:rPr>
          <w:rFonts w:ascii="Times New Roman" w:hAnsi="Times New Roman" w:cs="Times New Roman"/>
          <w:sz w:val="24"/>
          <w:szCs w:val="24"/>
        </w:rPr>
        <w:t xml:space="preserve"> </w:t>
      </w:r>
      <w:r w:rsidR="006E6D2F" w:rsidRPr="00EB7A18">
        <w:rPr>
          <w:rFonts w:ascii="Times New Roman" w:hAnsi="Times New Roman" w:cs="Times New Roman"/>
          <w:i/>
          <w:iCs/>
          <w:sz w:val="24"/>
          <w:szCs w:val="24"/>
        </w:rPr>
        <w:t>et al</w:t>
      </w:r>
      <w:r w:rsidR="006E6D2F" w:rsidRPr="006E6D2F">
        <w:rPr>
          <w:rFonts w:ascii="Times New Roman" w:hAnsi="Times New Roman" w:cs="Times New Roman"/>
          <w:sz w:val="24"/>
          <w:szCs w:val="24"/>
        </w:rPr>
        <w:t>., 1997; Koch</w:t>
      </w:r>
      <w:r w:rsidR="006E6D2F">
        <w:rPr>
          <w:rFonts w:ascii="Times New Roman" w:hAnsi="Times New Roman" w:cs="Times New Roman"/>
          <w:sz w:val="24"/>
          <w:szCs w:val="24"/>
        </w:rPr>
        <w:t>;</w:t>
      </w:r>
      <w:r w:rsidR="006E6D2F" w:rsidRPr="006E6D2F">
        <w:rPr>
          <w:rFonts w:ascii="Times New Roman" w:hAnsi="Times New Roman" w:cs="Times New Roman"/>
          <w:sz w:val="24"/>
          <w:szCs w:val="24"/>
        </w:rPr>
        <w:t xml:space="preserve"> </w:t>
      </w:r>
      <w:proofErr w:type="spellStart"/>
      <w:r w:rsidR="006E6D2F" w:rsidRPr="006E6D2F">
        <w:rPr>
          <w:rFonts w:ascii="Times New Roman" w:hAnsi="Times New Roman" w:cs="Times New Roman"/>
          <w:sz w:val="24"/>
          <w:szCs w:val="24"/>
        </w:rPr>
        <w:t>Sures</w:t>
      </w:r>
      <w:proofErr w:type="spellEnd"/>
      <w:r w:rsidR="006E6D2F" w:rsidRPr="006E6D2F">
        <w:rPr>
          <w:rFonts w:ascii="Times New Roman" w:hAnsi="Times New Roman" w:cs="Times New Roman"/>
          <w:sz w:val="24"/>
          <w:szCs w:val="24"/>
        </w:rPr>
        <w:t xml:space="preserve">, 2018). </w:t>
      </w:r>
      <w:r w:rsidRPr="004D636C">
        <w:rPr>
          <w:rFonts w:ascii="Times New Roman" w:hAnsi="Times New Roman" w:cs="Times New Roman"/>
          <w:sz w:val="24"/>
          <w:szCs w:val="24"/>
        </w:rPr>
        <w:t xml:space="preserve">Considerando que </w:t>
      </w:r>
      <w:r w:rsidRPr="004D636C">
        <w:rPr>
          <w:rFonts w:ascii="Times New Roman" w:hAnsi="Times New Roman" w:cs="Times New Roman"/>
          <w:i/>
          <w:iCs/>
          <w:sz w:val="24"/>
          <w:szCs w:val="24"/>
        </w:rPr>
        <w:t>C</w:t>
      </w:r>
      <w:r>
        <w:rPr>
          <w:rFonts w:ascii="Times New Roman" w:hAnsi="Times New Roman" w:cs="Times New Roman"/>
          <w:sz w:val="24"/>
          <w:szCs w:val="24"/>
        </w:rPr>
        <w:t>.</w:t>
      </w:r>
      <w:r w:rsidRPr="004D636C">
        <w:rPr>
          <w:rFonts w:ascii="Times New Roman" w:hAnsi="Times New Roman" w:cs="Times New Roman"/>
          <w:i/>
          <w:iCs/>
          <w:sz w:val="24"/>
          <w:szCs w:val="24"/>
        </w:rPr>
        <w:t xml:space="preserve"> braunii</w:t>
      </w:r>
      <w:r w:rsidRPr="004D636C">
        <w:rPr>
          <w:rFonts w:ascii="Times New Roman" w:hAnsi="Times New Roman" w:cs="Times New Roman"/>
          <w:sz w:val="24"/>
          <w:szCs w:val="24"/>
        </w:rPr>
        <w:t xml:space="preserve"> está exposta a diferentes metais e elementos tóxicos em AP, além d</w:t>
      </w:r>
      <w:r>
        <w:rPr>
          <w:rFonts w:ascii="Times New Roman" w:hAnsi="Times New Roman" w:cs="Times New Roman"/>
          <w:sz w:val="24"/>
          <w:szCs w:val="24"/>
        </w:rPr>
        <w:t>as possíveis</w:t>
      </w:r>
      <w:r w:rsidRPr="004D636C">
        <w:rPr>
          <w:rFonts w:ascii="Times New Roman" w:hAnsi="Times New Roman" w:cs="Times New Roman"/>
          <w:sz w:val="24"/>
          <w:szCs w:val="24"/>
        </w:rPr>
        <w:t xml:space="preserve"> interações com outros microrganismos, a produção de 2,4,6-TBP pode ser vista como um mecanismo adicional de defesa. Este composto, além de ser tóxico, é um retardante de chama bromado, amplamente utilizado na fabricação de placas de circuito eletrônico em computadores, televisores e outros produtos domésticos</w:t>
      </w:r>
      <w:r w:rsidR="00745415">
        <w:rPr>
          <w:rFonts w:ascii="Times New Roman" w:hAnsi="Times New Roman" w:cs="Times New Roman"/>
          <w:sz w:val="24"/>
          <w:szCs w:val="24"/>
        </w:rPr>
        <w:t xml:space="preserve"> (</w:t>
      </w:r>
      <w:proofErr w:type="spellStart"/>
      <w:r w:rsidR="00745415" w:rsidRPr="00EB7A18">
        <w:rPr>
          <w:rFonts w:ascii="Times New Roman" w:hAnsi="Times New Roman" w:cs="Times New Roman"/>
          <w:sz w:val="24"/>
          <w:szCs w:val="24"/>
        </w:rPr>
        <w:t>Gounden</w:t>
      </w:r>
      <w:proofErr w:type="spellEnd"/>
      <w:r w:rsidR="00745415" w:rsidRPr="00EB7A18">
        <w:rPr>
          <w:rFonts w:ascii="Times New Roman" w:hAnsi="Times New Roman" w:cs="Times New Roman"/>
          <w:sz w:val="24"/>
          <w:szCs w:val="24"/>
        </w:rPr>
        <w:t xml:space="preserve"> </w:t>
      </w:r>
      <w:r w:rsidR="00745415" w:rsidRPr="00EB7A18">
        <w:rPr>
          <w:rFonts w:ascii="Times New Roman" w:hAnsi="Times New Roman" w:cs="Times New Roman"/>
          <w:i/>
          <w:iCs/>
          <w:sz w:val="24"/>
          <w:szCs w:val="24"/>
        </w:rPr>
        <w:t>et al</w:t>
      </w:r>
      <w:r w:rsidR="00745415" w:rsidRPr="00EB7A18">
        <w:rPr>
          <w:rFonts w:ascii="Times New Roman" w:hAnsi="Times New Roman" w:cs="Times New Roman"/>
          <w:sz w:val="24"/>
          <w:szCs w:val="24"/>
        </w:rPr>
        <w:t>., 2018</w:t>
      </w:r>
      <w:r w:rsidR="00745415">
        <w:rPr>
          <w:rFonts w:ascii="Times New Roman" w:hAnsi="Times New Roman" w:cs="Times New Roman"/>
          <w:sz w:val="24"/>
          <w:szCs w:val="24"/>
        </w:rPr>
        <w:t>)</w:t>
      </w:r>
      <w:r w:rsidRPr="004D636C">
        <w:rPr>
          <w:rFonts w:ascii="Times New Roman" w:hAnsi="Times New Roman" w:cs="Times New Roman"/>
          <w:sz w:val="24"/>
          <w:szCs w:val="24"/>
        </w:rPr>
        <w:t xml:space="preserve">. Sua recuperação a partir de processos biológicos, como os observados em </w:t>
      </w:r>
      <w:r w:rsidRPr="004D636C">
        <w:rPr>
          <w:rFonts w:ascii="Times New Roman" w:hAnsi="Times New Roman" w:cs="Times New Roman"/>
          <w:i/>
          <w:iCs/>
          <w:sz w:val="24"/>
          <w:szCs w:val="24"/>
        </w:rPr>
        <w:t>C. braunii</w:t>
      </w:r>
      <w:r w:rsidRPr="004D636C">
        <w:rPr>
          <w:rFonts w:ascii="Times New Roman" w:hAnsi="Times New Roman" w:cs="Times New Roman"/>
          <w:sz w:val="24"/>
          <w:szCs w:val="24"/>
        </w:rPr>
        <w:t>, poderia ser explorada para reintrodução controlada na indústria, oferecendo uma abordagem sustentável para a reutilização desse composto em aplicações tecnológicas.</w:t>
      </w:r>
    </w:p>
    <w:p w14:paraId="4F02C954" w14:textId="04E21F41" w:rsidR="001D436C" w:rsidRDefault="006E6D2F" w:rsidP="00E9787A">
      <w:pPr>
        <w:spacing w:line="360" w:lineRule="auto"/>
        <w:ind w:firstLine="709"/>
        <w:jc w:val="both"/>
        <w:rPr>
          <w:rFonts w:ascii="Times New Roman" w:hAnsi="Times New Roman" w:cs="Times New Roman"/>
          <w:sz w:val="24"/>
          <w:szCs w:val="24"/>
        </w:rPr>
      </w:pPr>
      <w:r w:rsidRPr="006E6D2F">
        <w:rPr>
          <w:rFonts w:ascii="Times New Roman" w:hAnsi="Times New Roman" w:cs="Times New Roman"/>
          <w:sz w:val="24"/>
          <w:szCs w:val="24"/>
        </w:rPr>
        <w:t>A eficiência de remoção da alcalinidade (HCO</w:t>
      </w:r>
      <w:r w:rsidRPr="006E6D2F">
        <w:rPr>
          <w:rFonts w:ascii="Times New Roman" w:hAnsi="Times New Roman" w:cs="Times New Roman"/>
          <w:sz w:val="24"/>
          <w:szCs w:val="24"/>
          <w:vertAlign w:val="subscript"/>
        </w:rPr>
        <w:t>3</w:t>
      </w:r>
      <w:r w:rsidRPr="006E6D2F">
        <w:rPr>
          <w:rFonts w:ascii="Times New Roman" w:hAnsi="Times New Roman" w:cs="Times New Roman"/>
          <w:sz w:val="24"/>
          <w:szCs w:val="24"/>
          <w:vertAlign w:val="superscript"/>
        </w:rPr>
        <w:t>−</w:t>
      </w:r>
      <w:r w:rsidRPr="006E6D2F">
        <w:rPr>
          <w:rFonts w:ascii="Times New Roman" w:hAnsi="Times New Roman" w:cs="Times New Roman"/>
          <w:sz w:val="24"/>
          <w:szCs w:val="24"/>
        </w:rPr>
        <w:t>) foi de 61%. Microalgas capazes de realizar fotossíntese necessitam obter carbono inorgânico do meio em que se encontram, sendo o CO</w:t>
      </w:r>
      <w:r w:rsidRPr="006E6D2F">
        <w:rPr>
          <w:rFonts w:ascii="Times New Roman" w:hAnsi="Times New Roman" w:cs="Times New Roman"/>
          <w:sz w:val="24"/>
          <w:szCs w:val="24"/>
          <w:vertAlign w:val="subscript"/>
        </w:rPr>
        <w:t>2</w:t>
      </w:r>
      <w:r w:rsidRPr="006E6D2F">
        <w:rPr>
          <w:rFonts w:ascii="Times New Roman" w:hAnsi="Times New Roman" w:cs="Times New Roman"/>
          <w:sz w:val="24"/>
          <w:szCs w:val="24"/>
        </w:rPr>
        <w:t xml:space="preserve"> e o HCO</w:t>
      </w:r>
      <w:r w:rsidRPr="006E6D2F">
        <w:rPr>
          <w:rFonts w:ascii="Times New Roman" w:hAnsi="Times New Roman" w:cs="Times New Roman"/>
          <w:sz w:val="24"/>
          <w:szCs w:val="24"/>
          <w:vertAlign w:val="subscript"/>
        </w:rPr>
        <w:t>3</w:t>
      </w:r>
      <w:r w:rsidRPr="006E6D2F">
        <w:rPr>
          <w:rFonts w:ascii="Times New Roman" w:hAnsi="Times New Roman" w:cs="Times New Roman"/>
          <w:sz w:val="24"/>
          <w:szCs w:val="24"/>
          <w:vertAlign w:val="superscript"/>
        </w:rPr>
        <w:t>−</w:t>
      </w:r>
      <w:r w:rsidRPr="006E6D2F">
        <w:rPr>
          <w:rFonts w:ascii="Times New Roman" w:hAnsi="Times New Roman" w:cs="Times New Roman"/>
          <w:sz w:val="24"/>
          <w:szCs w:val="24"/>
        </w:rPr>
        <w:t xml:space="preserve"> as principais fontes desse carbono (</w:t>
      </w:r>
      <w:proofErr w:type="spellStart"/>
      <w:r w:rsidRPr="006E6D2F">
        <w:rPr>
          <w:rFonts w:ascii="Times New Roman" w:hAnsi="Times New Roman" w:cs="Times New Roman"/>
          <w:sz w:val="24"/>
          <w:szCs w:val="24"/>
        </w:rPr>
        <w:t>Umetani</w:t>
      </w:r>
      <w:proofErr w:type="spellEnd"/>
      <w:r w:rsidRPr="006E6D2F">
        <w:rPr>
          <w:rFonts w:ascii="Times New Roman" w:hAnsi="Times New Roman" w:cs="Times New Roman"/>
          <w:sz w:val="24"/>
          <w:szCs w:val="24"/>
        </w:rPr>
        <w:t xml:space="preserve"> </w:t>
      </w:r>
      <w:r w:rsidRPr="006E6D2F">
        <w:rPr>
          <w:rFonts w:ascii="Times New Roman" w:hAnsi="Times New Roman" w:cs="Times New Roman"/>
          <w:i/>
          <w:iCs/>
          <w:sz w:val="24"/>
          <w:szCs w:val="24"/>
        </w:rPr>
        <w:t>et al</w:t>
      </w:r>
      <w:r w:rsidRPr="006E6D2F">
        <w:rPr>
          <w:rFonts w:ascii="Times New Roman" w:hAnsi="Times New Roman" w:cs="Times New Roman"/>
          <w:sz w:val="24"/>
          <w:szCs w:val="24"/>
        </w:rPr>
        <w:t>., 2021). A utilização direta de CO</w:t>
      </w:r>
      <w:r w:rsidRPr="006E6D2F">
        <w:rPr>
          <w:rFonts w:ascii="Times New Roman" w:hAnsi="Times New Roman" w:cs="Times New Roman"/>
          <w:sz w:val="24"/>
          <w:szCs w:val="24"/>
          <w:vertAlign w:val="subscript"/>
        </w:rPr>
        <w:t>2</w:t>
      </w:r>
      <w:r w:rsidRPr="006E6D2F">
        <w:rPr>
          <w:rFonts w:ascii="Times New Roman" w:hAnsi="Times New Roman" w:cs="Times New Roman"/>
          <w:sz w:val="24"/>
          <w:szCs w:val="24"/>
        </w:rPr>
        <w:t xml:space="preserve"> por microalgas enfrenta desafios devido às limitações na transferência de massa, mas esse problema pode ser atenuado com o uso de um sistema integrado de captura de carbono baseado em bicarbonato (HCO</w:t>
      </w:r>
      <w:r w:rsidRPr="006E6D2F">
        <w:rPr>
          <w:rFonts w:ascii="Times New Roman" w:hAnsi="Times New Roman" w:cs="Times New Roman"/>
          <w:sz w:val="24"/>
          <w:szCs w:val="24"/>
          <w:vertAlign w:val="subscript"/>
        </w:rPr>
        <w:t>3</w:t>
      </w:r>
      <w:r w:rsidRPr="006E6D2F">
        <w:rPr>
          <w:rFonts w:ascii="Times New Roman" w:hAnsi="Times New Roman" w:cs="Times New Roman"/>
          <w:sz w:val="24"/>
          <w:szCs w:val="24"/>
          <w:vertAlign w:val="superscript"/>
        </w:rPr>
        <w:t>−</w:t>
      </w:r>
      <w:r w:rsidRPr="006E6D2F">
        <w:rPr>
          <w:rFonts w:ascii="Times New Roman" w:hAnsi="Times New Roman" w:cs="Times New Roman"/>
          <w:sz w:val="24"/>
          <w:szCs w:val="24"/>
        </w:rPr>
        <w:t>) (</w:t>
      </w:r>
      <w:proofErr w:type="spellStart"/>
      <w:r w:rsidRPr="006E6D2F">
        <w:rPr>
          <w:rFonts w:ascii="Times New Roman" w:hAnsi="Times New Roman" w:cs="Times New Roman"/>
          <w:sz w:val="24"/>
          <w:szCs w:val="24"/>
        </w:rPr>
        <w:t>Kusi</w:t>
      </w:r>
      <w:proofErr w:type="spellEnd"/>
      <w:r w:rsidRPr="006E6D2F">
        <w:rPr>
          <w:rFonts w:ascii="Times New Roman" w:hAnsi="Times New Roman" w:cs="Times New Roman"/>
          <w:sz w:val="24"/>
          <w:szCs w:val="24"/>
        </w:rPr>
        <w:t xml:space="preserve"> </w:t>
      </w:r>
      <w:r w:rsidRPr="006E6D2F">
        <w:rPr>
          <w:rFonts w:ascii="Times New Roman" w:hAnsi="Times New Roman" w:cs="Times New Roman"/>
          <w:i/>
          <w:iCs/>
          <w:sz w:val="24"/>
          <w:szCs w:val="24"/>
        </w:rPr>
        <w:t>et al</w:t>
      </w:r>
      <w:r w:rsidRPr="006E6D2F">
        <w:rPr>
          <w:rFonts w:ascii="Times New Roman" w:hAnsi="Times New Roman" w:cs="Times New Roman"/>
          <w:sz w:val="24"/>
          <w:szCs w:val="24"/>
        </w:rPr>
        <w:t>., 2024). Reações enzimáticas catalisam a conversão entre HCO</w:t>
      </w:r>
      <w:r w:rsidRPr="006E6D2F">
        <w:rPr>
          <w:rFonts w:ascii="Times New Roman" w:hAnsi="Times New Roman" w:cs="Times New Roman"/>
          <w:sz w:val="24"/>
          <w:szCs w:val="24"/>
          <w:vertAlign w:val="subscript"/>
        </w:rPr>
        <w:t>3</w:t>
      </w:r>
      <w:r w:rsidRPr="006E6D2F">
        <w:rPr>
          <w:rFonts w:ascii="Times New Roman" w:hAnsi="Times New Roman" w:cs="Times New Roman"/>
          <w:sz w:val="24"/>
          <w:szCs w:val="24"/>
          <w:vertAlign w:val="superscript"/>
        </w:rPr>
        <w:t>−</w:t>
      </w:r>
      <w:r w:rsidRPr="006E6D2F">
        <w:rPr>
          <w:rFonts w:ascii="Times New Roman" w:hAnsi="Times New Roman" w:cs="Times New Roman"/>
          <w:sz w:val="24"/>
          <w:szCs w:val="24"/>
        </w:rPr>
        <w:t xml:space="preserve"> e CO</w:t>
      </w:r>
      <w:r w:rsidRPr="006E6D2F">
        <w:rPr>
          <w:rFonts w:ascii="Times New Roman" w:hAnsi="Times New Roman" w:cs="Times New Roman"/>
          <w:sz w:val="24"/>
          <w:szCs w:val="24"/>
          <w:vertAlign w:val="subscript"/>
        </w:rPr>
        <w:t>2</w:t>
      </w:r>
      <w:r w:rsidRPr="006E6D2F">
        <w:rPr>
          <w:rFonts w:ascii="Times New Roman" w:hAnsi="Times New Roman" w:cs="Times New Roman"/>
          <w:sz w:val="24"/>
          <w:szCs w:val="24"/>
        </w:rPr>
        <w:t xml:space="preserve">, um fator essencial para determinar a eficiência da fixação de carbono fotossintético, tornando-o disponível para a fotossíntese (Fan </w:t>
      </w:r>
      <w:r w:rsidRPr="006E6D2F">
        <w:rPr>
          <w:rFonts w:ascii="Times New Roman" w:hAnsi="Times New Roman" w:cs="Times New Roman"/>
          <w:i/>
          <w:iCs/>
          <w:sz w:val="24"/>
          <w:szCs w:val="24"/>
        </w:rPr>
        <w:t>et al</w:t>
      </w:r>
      <w:r w:rsidRPr="006E6D2F">
        <w:rPr>
          <w:rFonts w:ascii="Times New Roman" w:hAnsi="Times New Roman" w:cs="Times New Roman"/>
          <w:sz w:val="24"/>
          <w:szCs w:val="24"/>
        </w:rPr>
        <w:t xml:space="preserve">., 2024). Assim, a </w:t>
      </w:r>
      <w:r w:rsidRPr="006E6D2F">
        <w:rPr>
          <w:rFonts w:ascii="Times New Roman" w:hAnsi="Times New Roman" w:cs="Times New Roman"/>
          <w:i/>
          <w:iCs/>
          <w:sz w:val="24"/>
          <w:szCs w:val="24"/>
        </w:rPr>
        <w:t>C</w:t>
      </w:r>
      <w:r w:rsidRPr="006E6D2F">
        <w:rPr>
          <w:rFonts w:ascii="Times New Roman" w:hAnsi="Times New Roman" w:cs="Times New Roman"/>
          <w:sz w:val="24"/>
          <w:szCs w:val="24"/>
        </w:rPr>
        <w:t>.</w:t>
      </w:r>
      <w:r w:rsidRPr="006E6D2F">
        <w:rPr>
          <w:rFonts w:ascii="Times New Roman" w:hAnsi="Times New Roman" w:cs="Times New Roman"/>
          <w:i/>
          <w:iCs/>
          <w:sz w:val="24"/>
          <w:szCs w:val="24"/>
        </w:rPr>
        <w:t xml:space="preserve"> braunii</w:t>
      </w:r>
      <w:r w:rsidRPr="006E6D2F">
        <w:rPr>
          <w:rFonts w:ascii="Times New Roman" w:hAnsi="Times New Roman" w:cs="Times New Roman"/>
          <w:sz w:val="24"/>
          <w:szCs w:val="24"/>
        </w:rPr>
        <w:t xml:space="preserve"> absorveu o HCO</w:t>
      </w:r>
      <w:r w:rsidRPr="006E6D2F">
        <w:rPr>
          <w:rFonts w:ascii="Times New Roman" w:hAnsi="Times New Roman" w:cs="Times New Roman"/>
          <w:sz w:val="24"/>
          <w:szCs w:val="24"/>
          <w:vertAlign w:val="subscript"/>
        </w:rPr>
        <w:t>3</w:t>
      </w:r>
      <w:r w:rsidRPr="006E6D2F">
        <w:rPr>
          <w:rFonts w:ascii="Times New Roman" w:hAnsi="Times New Roman" w:cs="Times New Roman"/>
          <w:sz w:val="24"/>
          <w:szCs w:val="24"/>
          <w:vertAlign w:val="superscript"/>
        </w:rPr>
        <w:t>−</w:t>
      </w:r>
      <w:r w:rsidRPr="006E6D2F">
        <w:rPr>
          <w:rFonts w:ascii="Times New Roman" w:hAnsi="Times New Roman" w:cs="Times New Roman"/>
          <w:sz w:val="24"/>
          <w:szCs w:val="24"/>
        </w:rPr>
        <w:t xml:space="preserve"> como fonte de carbono inorgânico para a fotossíntese, resultando na redução de bicarbonato no meio.</w:t>
      </w:r>
    </w:p>
    <w:p w14:paraId="697DF1CE" w14:textId="77777777" w:rsidR="00F7512A" w:rsidRPr="003F67FD" w:rsidRDefault="00F7512A" w:rsidP="00E9787A">
      <w:pPr>
        <w:spacing w:line="360" w:lineRule="auto"/>
        <w:ind w:firstLine="709"/>
        <w:jc w:val="both"/>
        <w:rPr>
          <w:rFonts w:ascii="Times New Roman" w:hAnsi="Times New Roman" w:cs="Times New Roman"/>
          <w:sz w:val="24"/>
          <w:szCs w:val="24"/>
        </w:rPr>
      </w:pPr>
    </w:p>
    <w:p w14:paraId="15DD7F64" w14:textId="3A0FFA4F" w:rsidR="00DF1073" w:rsidRPr="00EB7A18" w:rsidRDefault="00745415" w:rsidP="00EB7A18">
      <w:pPr>
        <w:pStyle w:val="PargrafodaLista"/>
        <w:numPr>
          <w:ilvl w:val="1"/>
          <w:numId w:val="1"/>
        </w:numPr>
        <w:spacing w:line="360" w:lineRule="auto"/>
        <w:jc w:val="both"/>
        <w:outlineLvl w:val="1"/>
        <w:rPr>
          <w:rFonts w:ascii="Times New Roman" w:hAnsi="Times New Roman" w:cs="Times New Roman"/>
          <w:sz w:val="24"/>
          <w:szCs w:val="24"/>
        </w:rPr>
      </w:pPr>
      <w:bookmarkStart w:id="157" w:name="_Toc203986748"/>
      <w:r w:rsidRPr="00251564">
        <w:rPr>
          <w:rFonts w:ascii="Times New Roman" w:hAnsi="Times New Roman" w:cs="Times New Roman"/>
          <w:sz w:val="24"/>
          <w:szCs w:val="24"/>
        </w:rPr>
        <w:lastRenderedPageBreak/>
        <w:t>PRODUÇÃO E COMPOSIÇÃO BIOQUÍMICA DA BIOMASSA</w:t>
      </w:r>
      <w:bookmarkEnd w:id="157"/>
    </w:p>
    <w:p w14:paraId="721CBA11" w14:textId="4D403C3A" w:rsidR="00754DAD" w:rsidRPr="002707E0" w:rsidRDefault="00E07ED4" w:rsidP="002707E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w:t>
      </w:r>
      <w:r w:rsidR="00E11D7D">
        <w:rPr>
          <w:rFonts w:ascii="Times New Roman" w:hAnsi="Times New Roman" w:cs="Times New Roman"/>
          <w:sz w:val="24"/>
          <w:szCs w:val="24"/>
        </w:rPr>
        <w:t>T</w:t>
      </w:r>
      <w:r>
        <w:rPr>
          <w:rFonts w:ascii="Times New Roman" w:hAnsi="Times New Roman" w:cs="Times New Roman"/>
          <w:sz w:val="24"/>
          <w:szCs w:val="24"/>
        </w:rPr>
        <w:t xml:space="preserve">abela </w:t>
      </w:r>
      <w:r w:rsidR="00190624">
        <w:rPr>
          <w:rFonts w:ascii="Times New Roman" w:hAnsi="Times New Roman" w:cs="Times New Roman"/>
          <w:sz w:val="24"/>
          <w:szCs w:val="24"/>
        </w:rPr>
        <w:t>3</w:t>
      </w:r>
      <w:r>
        <w:rPr>
          <w:rFonts w:ascii="Times New Roman" w:hAnsi="Times New Roman" w:cs="Times New Roman"/>
          <w:sz w:val="24"/>
          <w:szCs w:val="24"/>
        </w:rPr>
        <w:t xml:space="preserve"> apresenta a composição </w:t>
      </w:r>
      <w:r w:rsidR="004D38FC">
        <w:rPr>
          <w:rFonts w:ascii="Times New Roman" w:hAnsi="Times New Roman" w:cs="Times New Roman"/>
          <w:sz w:val="24"/>
          <w:szCs w:val="24"/>
        </w:rPr>
        <w:t>de biomoléculas</w:t>
      </w:r>
      <w:r>
        <w:rPr>
          <w:rFonts w:ascii="Times New Roman" w:hAnsi="Times New Roman" w:cs="Times New Roman"/>
          <w:sz w:val="24"/>
          <w:szCs w:val="24"/>
        </w:rPr>
        <w:t xml:space="preserve"> da biomassa </w:t>
      </w:r>
      <w:r w:rsidRPr="00427BF2">
        <w:rPr>
          <w:rFonts w:ascii="Times New Roman" w:hAnsi="Times New Roman" w:cs="Times New Roman"/>
          <w:sz w:val="24"/>
          <w:szCs w:val="24"/>
        </w:rPr>
        <w:t>d</w:t>
      </w:r>
      <w:r w:rsidR="00DC0330" w:rsidRPr="00427BF2">
        <w:rPr>
          <w:rFonts w:ascii="Times New Roman" w:hAnsi="Times New Roman" w:cs="Times New Roman"/>
          <w:sz w:val="24"/>
          <w:szCs w:val="24"/>
        </w:rPr>
        <w:t>e</w:t>
      </w:r>
      <w:r>
        <w:rPr>
          <w:rFonts w:ascii="Times New Roman" w:hAnsi="Times New Roman" w:cs="Times New Roman"/>
          <w:sz w:val="24"/>
          <w:szCs w:val="24"/>
        </w:rPr>
        <w:t xml:space="preserve"> </w:t>
      </w:r>
      <w:r w:rsidRPr="00E07ED4">
        <w:rPr>
          <w:rFonts w:ascii="Times New Roman" w:hAnsi="Times New Roman" w:cs="Times New Roman"/>
          <w:i/>
          <w:iCs/>
          <w:sz w:val="24"/>
          <w:szCs w:val="24"/>
        </w:rPr>
        <w:t xml:space="preserve">Chlorolobion braunii </w:t>
      </w:r>
      <w:r w:rsidR="006178D4">
        <w:rPr>
          <w:rFonts w:ascii="Times New Roman" w:hAnsi="Times New Roman" w:cs="Times New Roman"/>
          <w:sz w:val="24"/>
          <w:szCs w:val="24"/>
        </w:rPr>
        <w:t>e a produção de biomassa obtida</w:t>
      </w:r>
      <w:r w:rsidR="009E68E9">
        <w:rPr>
          <w:rFonts w:ascii="Times New Roman" w:hAnsi="Times New Roman" w:cs="Times New Roman"/>
          <w:sz w:val="24"/>
          <w:szCs w:val="24"/>
        </w:rPr>
        <w:t>s</w:t>
      </w:r>
      <w:r w:rsidR="006178D4">
        <w:rPr>
          <w:rFonts w:ascii="Times New Roman" w:hAnsi="Times New Roman" w:cs="Times New Roman"/>
          <w:sz w:val="24"/>
          <w:szCs w:val="24"/>
        </w:rPr>
        <w:t xml:space="preserve"> no experimento </w:t>
      </w:r>
      <w:r w:rsidRPr="00E07ED4">
        <w:rPr>
          <w:rFonts w:ascii="Times New Roman" w:hAnsi="Times New Roman" w:cs="Times New Roman"/>
          <w:sz w:val="24"/>
          <w:szCs w:val="24"/>
        </w:rPr>
        <w:t>controle</w:t>
      </w:r>
      <w:r w:rsidR="005D4D1A">
        <w:rPr>
          <w:rFonts w:ascii="Times New Roman" w:hAnsi="Times New Roman" w:cs="Times New Roman"/>
          <w:sz w:val="24"/>
          <w:szCs w:val="24"/>
        </w:rPr>
        <w:t xml:space="preserve"> (CT)</w:t>
      </w:r>
      <w:r w:rsidRPr="00E07ED4">
        <w:rPr>
          <w:rFonts w:ascii="Times New Roman" w:hAnsi="Times New Roman" w:cs="Times New Roman"/>
          <w:sz w:val="24"/>
          <w:szCs w:val="24"/>
        </w:rPr>
        <w:t xml:space="preserve"> </w:t>
      </w:r>
      <w:r w:rsidR="006178D4">
        <w:rPr>
          <w:rFonts w:ascii="Times New Roman" w:hAnsi="Times New Roman" w:cs="Times New Roman"/>
          <w:sz w:val="24"/>
          <w:szCs w:val="24"/>
        </w:rPr>
        <w:t>e</w:t>
      </w:r>
      <w:r w:rsidR="004F615F">
        <w:rPr>
          <w:rFonts w:ascii="Times New Roman" w:hAnsi="Times New Roman" w:cs="Times New Roman"/>
          <w:sz w:val="24"/>
          <w:szCs w:val="24"/>
        </w:rPr>
        <w:t xml:space="preserve"> </w:t>
      </w:r>
      <w:r w:rsidR="005D4D1A">
        <w:rPr>
          <w:rFonts w:ascii="Times New Roman" w:hAnsi="Times New Roman" w:cs="Times New Roman"/>
          <w:sz w:val="24"/>
          <w:szCs w:val="24"/>
        </w:rPr>
        <w:t>AP</w:t>
      </w:r>
      <w:r w:rsidRPr="00E07ED4">
        <w:rPr>
          <w:rFonts w:ascii="Times New Roman" w:hAnsi="Times New Roman" w:cs="Times New Roman"/>
          <w:sz w:val="24"/>
          <w:szCs w:val="24"/>
        </w:rPr>
        <w:t>50%</w:t>
      </w:r>
      <w:r w:rsidR="005E0223">
        <w:rPr>
          <w:rFonts w:ascii="Times New Roman" w:hAnsi="Times New Roman" w:cs="Times New Roman"/>
          <w:sz w:val="24"/>
          <w:szCs w:val="24"/>
        </w:rPr>
        <w:t>.</w:t>
      </w:r>
      <w:r w:rsidR="001169AA">
        <w:rPr>
          <w:rFonts w:ascii="Times New Roman" w:hAnsi="Times New Roman" w:cs="Times New Roman"/>
          <w:sz w:val="24"/>
          <w:szCs w:val="24"/>
        </w:rPr>
        <w:t xml:space="preserve"> </w:t>
      </w:r>
      <w:r w:rsidR="001169AA" w:rsidRPr="00BC3130">
        <w:rPr>
          <w:rFonts w:ascii="Times New Roman" w:hAnsi="Times New Roman" w:cs="Times New Roman"/>
          <w:sz w:val="24"/>
          <w:szCs w:val="24"/>
        </w:rPr>
        <w:t>E</w:t>
      </w:r>
      <w:r w:rsidR="001169AA">
        <w:rPr>
          <w:rFonts w:ascii="Times New Roman" w:hAnsi="Times New Roman" w:cs="Times New Roman"/>
          <w:sz w:val="24"/>
          <w:szCs w:val="24"/>
        </w:rPr>
        <w:t xml:space="preserve">m relação à produção final de biomassa, o cultivo AP50% obteve apenas 2,42% </w:t>
      </w:r>
      <w:r w:rsidR="00E523BA">
        <w:rPr>
          <w:rFonts w:ascii="Times New Roman" w:hAnsi="Times New Roman" w:cs="Times New Roman"/>
          <w:sz w:val="24"/>
          <w:szCs w:val="24"/>
        </w:rPr>
        <w:t xml:space="preserve">a </w:t>
      </w:r>
      <w:r w:rsidR="001169AA">
        <w:rPr>
          <w:rFonts w:ascii="Times New Roman" w:hAnsi="Times New Roman" w:cs="Times New Roman"/>
          <w:sz w:val="24"/>
          <w:szCs w:val="24"/>
        </w:rPr>
        <w:t xml:space="preserve">menos </w:t>
      </w:r>
      <w:r w:rsidR="00E523BA">
        <w:rPr>
          <w:rFonts w:ascii="Times New Roman" w:hAnsi="Times New Roman" w:cs="Times New Roman"/>
          <w:sz w:val="24"/>
          <w:szCs w:val="24"/>
        </w:rPr>
        <w:t xml:space="preserve">de </w:t>
      </w:r>
      <w:r w:rsidR="001169AA">
        <w:rPr>
          <w:rFonts w:ascii="Times New Roman" w:hAnsi="Times New Roman" w:cs="Times New Roman"/>
          <w:sz w:val="24"/>
          <w:szCs w:val="24"/>
        </w:rPr>
        <w:t xml:space="preserve">biomassa em comparação ao CT. Durante o experimento, o tratamento CT, no 18º dia, produziu uma biomassa total de ~ 42 g, já AP50%, após 42 dias de cultivo, produziu o total de 40 g. A diferença de tempo entre o CT e AP50%, deve-se ao fato que CT apresentou morte celular no 18º dia, já AP50% </w:t>
      </w:r>
      <w:r w:rsidR="000052AC">
        <w:rPr>
          <w:rFonts w:ascii="Times New Roman" w:hAnsi="Times New Roman" w:cs="Times New Roman"/>
          <w:sz w:val="24"/>
          <w:szCs w:val="24"/>
        </w:rPr>
        <w:t>em</w:t>
      </w:r>
      <w:r w:rsidR="001169AA">
        <w:rPr>
          <w:rFonts w:ascii="Times New Roman" w:hAnsi="Times New Roman" w:cs="Times New Roman"/>
          <w:sz w:val="24"/>
          <w:szCs w:val="24"/>
        </w:rPr>
        <w:t xml:space="preserve"> 42 dias, não apresentou morte celular, mas </w:t>
      </w:r>
      <w:r w:rsidR="000052AC">
        <w:rPr>
          <w:rFonts w:ascii="Times New Roman" w:hAnsi="Times New Roman" w:cs="Times New Roman"/>
          <w:sz w:val="24"/>
          <w:szCs w:val="24"/>
        </w:rPr>
        <w:t xml:space="preserve">sim </w:t>
      </w:r>
      <w:r w:rsidR="001169AA">
        <w:rPr>
          <w:rFonts w:ascii="Times New Roman" w:hAnsi="Times New Roman" w:cs="Times New Roman"/>
          <w:sz w:val="24"/>
          <w:szCs w:val="24"/>
        </w:rPr>
        <w:t xml:space="preserve">uma fase estacionária contínua. Este fato, pode estar relacionado aos </w:t>
      </w:r>
      <w:r w:rsidR="001169AA" w:rsidRPr="007E3B48">
        <w:rPr>
          <w:rFonts w:ascii="Times New Roman" w:hAnsi="Times New Roman" w:cs="Times New Roman"/>
          <w:sz w:val="24"/>
          <w:szCs w:val="24"/>
        </w:rPr>
        <w:t xml:space="preserve">mecanismos metabólicos </w:t>
      </w:r>
      <w:r w:rsidR="001169AA">
        <w:rPr>
          <w:rFonts w:ascii="Times New Roman" w:hAnsi="Times New Roman" w:cs="Times New Roman"/>
          <w:sz w:val="24"/>
          <w:szCs w:val="24"/>
        </w:rPr>
        <w:t xml:space="preserve">utilizados por microalgas </w:t>
      </w:r>
      <w:r w:rsidR="001169AA" w:rsidRPr="007E3B48">
        <w:rPr>
          <w:rFonts w:ascii="Times New Roman" w:hAnsi="Times New Roman" w:cs="Times New Roman"/>
          <w:sz w:val="24"/>
          <w:szCs w:val="24"/>
        </w:rPr>
        <w:t>para se protegerem contra condições de estresse, e</w:t>
      </w:r>
      <w:r w:rsidR="001169AA">
        <w:rPr>
          <w:rFonts w:ascii="Times New Roman" w:hAnsi="Times New Roman" w:cs="Times New Roman"/>
          <w:sz w:val="24"/>
          <w:szCs w:val="24"/>
        </w:rPr>
        <w:t xml:space="preserve"> direcionar sua síntese metabólica</w:t>
      </w:r>
      <w:r w:rsidR="001169AA" w:rsidRPr="007E3B48">
        <w:rPr>
          <w:rFonts w:ascii="Times New Roman" w:hAnsi="Times New Roman" w:cs="Times New Roman"/>
          <w:sz w:val="24"/>
          <w:szCs w:val="24"/>
        </w:rPr>
        <w:t xml:space="preserve"> </w:t>
      </w:r>
      <w:r w:rsidR="001169AA">
        <w:rPr>
          <w:rFonts w:ascii="Times New Roman" w:hAnsi="Times New Roman" w:cs="Times New Roman"/>
          <w:sz w:val="24"/>
          <w:szCs w:val="24"/>
        </w:rPr>
        <w:t>à</w:t>
      </w:r>
      <w:r w:rsidR="001169AA" w:rsidRPr="007E3B48">
        <w:rPr>
          <w:rFonts w:ascii="Times New Roman" w:hAnsi="Times New Roman" w:cs="Times New Roman"/>
          <w:sz w:val="24"/>
          <w:szCs w:val="24"/>
        </w:rPr>
        <w:t xml:space="preserve"> produção de EPS em </w:t>
      </w:r>
      <w:r w:rsidR="001169AA">
        <w:rPr>
          <w:rFonts w:ascii="Times New Roman" w:hAnsi="Times New Roman" w:cs="Times New Roman"/>
          <w:sz w:val="24"/>
          <w:szCs w:val="24"/>
        </w:rPr>
        <w:t xml:space="preserve">detrimento do </w:t>
      </w:r>
      <w:r w:rsidR="001169AA" w:rsidRPr="007E3B48">
        <w:rPr>
          <w:rFonts w:ascii="Times New Roman" w:hAnsi="Times New Roman" w:cs="Times New Roman"/>
          <w:sz w:val="24"/>
          <w:szCs w:val="24"/>
        </w:rPr>
        <w:t xml:space="preserve">crescimento </w:t>
      </w:r>
      <w:r w:rsidR="001169AA">
        <w:rPr>
          <w:rFonts w:ascii="Times New Roman" w:hAnsi="Times New Roman" w:cs="Times New Roman"/>
          <w:sz w:val="24"/>
          <w:szCs w:val="24"/>
        </w:rPr>
        <w:t>de</w:t>
      </w:r>
      <w:r w:rsidR="001169AA" w:rsidRPr="007E3B48">
        <w:rPr>
          <w:rFonts w:ascii="Times New Roman" w:hAnsi="Times New Roman" w:cs="Times New Roman"/>
          <w:sz w:val="24"/>
          <w:szCs w:val="24"/>
        </w:rPr>
        <w:t xml:space="preserve"> biomassa é uma dessas estratégias</w:t>
      </w:r>
      <w:r w:rsidR="001169AA">
        <w:rPr>
          <w:rFonts w:ascii="Times New Roman" w:hAnsi="Times New Roman" w:cs="Times New Roman"/>
          <w:sz w:val="24"/>
          <w:szCs w:val="24"/>
        </w:rPr>
        <w:t xml:space="preserve"> </w:t>
      </w:r>
      <w:r w:rsidR="006E6D2F" w:rsidRPr="006E6D2F">
        <w:rPr>
          <w:rFonts w:ascii="Times New Roman" w:hAnsi="Times New Roman" w:cs="Times New Roman"/>
          <w:sz w:val="24"/>
          <w:szCs w:val="24"/>
        </w:rPr>
        <w:t>(</w:t>
      </w:r>
      <w:proofErr w:type="spellStart"/>
      <w:r w:rsidR="006E6D2F" w:rsidRPr="006E6D2F">
        <w:rPr>
          <w:rFonts w:ascii="Times New Roman" w:hAnsi="Times New Roman" w:cs="Times New Roman"/>
          <w:sz w:val="24"/>
          <w:szCs w:val="24"/>
        </w:rPr>
        <w:t>Koçer</w:t>
      </w:r>
      <w:proofErr w:type="spellEnd"/>
      <w:r w:rsidR="006E6D2F" w:rsidRPr="006E6D2F">
        <w:rPr>
          <w:rFonts w:ascii="Times New Roman" w:hAnsi="Times New Roman" w:cs="Times New Roman"/>
          <w:sz w:val="24"/>
          <w:szCs w:val="24"/>
        </w:rPr>
        <w:t xml:space="preserve"> </w:t>
      </w:r>
      <w:r w:rsidR="006E6D2F" w:rsidRPr="006E6D2F">
        <w:rPr>
          <w:rFonts w:ascii="Times New Roman" w:hAnsi="Times New Roman" w:cs="Times New Roman"/>
          <w:i/>
          <w:iCs/>
          <w:sz w:val="24"/>
          <w:szCs w:val="24"/>
        </w:rPr>
        <w:t>et al</w:t>
      </w:r>
      <w:r w:rsidR="006E6D2F" w:rsidRPr="006E6D2F">
        <w:rPr>
          <w:rFonts w:ascii="Times New Roman" w:hAnsi="Times New Roman" w:cs="Times New Roman"/>
          <w:sz w:val="24"/>
          <w:szCs w:val="24"/>
        </w:rPr>
        <w:t xml:space="preserve">., 2021). </w:t>
      </w:r>
      <w:r w:rsidR="001169AA">
        <w:rPr>
          <w:rFonts w:ascii="Times New Roman" w:hAnsi="Times New Roman" w:cs="Times New Roman"/>
          <w:sz w:val="24"/>
          <w:szCs w:val="24"/>
        </w:rPr>
        <w:t xml:space="preserve">Hakim </w:t>
      </w:r>
      <w:r w:rsidR="001169AA" w:rsidRPr="00EB7A18">
        <w:rPr>
          <w:rFonts w:ascii="Times New Roman" w:hAnsi="Times New Roman" w:cs="Times New Roman"/>
          <w:i/>
          <w:iCs/>
          <w:sz w:val="24"/>
          <w:szCs w:val="24"/>
        </w:rPr>
        <w:t>et al</w:t>
      </w:r>
      <w:r w:rsidR="001169AA">
        <w:rPr>
          <w:rFonts w:ascii="Times New Roman" w:hAnsi="Times New Roman" w:cs="Times New Roman"/>
          <w:sz w:val="24"/>
          <w:szCs w:val="24"/>
        </w:rPr>
        <w:t>.</w:t>
      </w:r>
      <w:r w:rsidR="006E6D2F">
        <w:rPr>
          <w:rFonts w:ascii="Times New Roman" w:hAnsi="Times New Roman" w:cs="Times New Roman"/>
          <w:sz w:val="24"/>
          <w:szCs w:val="24"/>
        </w:rPr>
        <w:t xml:space="preserve"> (2018)</w:t>
      </w:r>
      <w:r w:rsidR="001169AA">
        <w:rPr>
          <w:rFonts w:ascii="Times New Roman" w:hAnsi="Times New Roman" w:cs="Times New Roman"/>
          <w:sz w:val="24"/>
          <w:szCs w:val="24"/>
        </w:rPr>
        <w:t xml:space="preserve"> apresentaram valores de produção de biomassa para diferentes espécies de microalgas em cultivo com 50% AP e 50% água </w:t>
      </w:r>
      <w:proofErr w:type="spellStart"/>
      <w:r w:rsidR="001169AA">
        <w:rPr>
          <w:rFonts w:ascii="Times New Roman" w:hAnsi="Times New Roman" w:cs="Times New Roman"/>
          <w:sz w:val="24"/>
          <w:szCs w:val="24"/>
        </w:rPr>
        <w:t>Milli</w:t>
      </w:r>
      <w:proofErr w:type="spellEnd"/>
      <w:r w:rsidR="001169AA">
        <w:rPr>
          <w:rFonts w:ascii="Times New Roman" w:hAnsi="Times New Roman" w:cs="Times New Roman"/>
          <w:sz w:val="24"/>
          <w:szCs w:val="24"/>
        </w:rPr>
        <w:t xml:space="preserve">-Q. A produção de biomassa permaneceu em valores próximos ao presente trabalho: </w:t>
      </w:r>
      <w:proofErr w:type="spellStart"/>
      <w:r w:rsidR="001169AA" w:rsidRPr="006146FF">
        <w:rPr>
          <w:rFonts w:ascii="Times New Roman" w:hAnsi="Times New Roman" w:cs="Times New Roman"/>
          <w:i/>
          <w:iCs/>
          <w:sz w:val="24"/>
          <w:szCs w:val="24"/>
        </w:rPr>
        <w:t>Scenedesmus</w:t>
      </w:r>
      <w:proofErr w:type="spellEnd"/>
      <w:r w:rsidR="001169AA" w:rsidRPr="006146FF">
        <w:rPr>
          <w:rFonts w:ascii="Times New Roman" w:hAnsi="Times New Roman" w:cs="Times New Roman"/>
          <w:i/>
          <w:iCs/>
          <w:sz w:val="24"/>
          <w:szCs w:val="24"/>
        </w:rPr>
        <w:t xml:space="preserve"> </w:t>
      </w:r>
      <w:r w:rsidR="001169AA" w:rsidRPr="005C4A4A">
        <w:rPr>
          <w:rFonts w:ascii="Times New Roman" w:hAnsi="Times New Roman" w:cs="Times New Roman"/>
          <w:sz w:val="24"/>
          <w:szCs w:val="24"/>
        </w:rPr>
        <w:t>sp.</w:t>
      </w:r>
      <w:r w:rsidR="001169AA" w:rsidRPr="006146FF">
        <w:rPr>
          <w:rFonts w:ascii="Times New Roman" w:hAnsi="Times New Roman" w:cs="Times New Roman"/>
          <w:sz w:val="24"/>
          <w:szCs w:val="24"/>
        </w:rPr>
        <w:t xml:space="preserve"> com 0,27 g</w:t>
      </w:r>
      <w:r w:rsidR="001169AA">
        <w:rPr>
          <w:rFonts w:ascii="Times New Roman" w:hAnsi="Times New Roman" w:cs="Times New Roman"/>
          <w:sz w:val="24"/>
          <w:szCs w:val="24"/>
        </w:rPr>
        <w:t xml:space="preserve"> </w:t>
      </w:r>
      <w:r w:rsidR="001169AA" w:rsidRPr="006146FF">
        <w:rPr>
          <w:rFonts w:ascii="Times New Roman" w:hAnsi="Times New Roman" w:cs="Times New Roman"/>
          <w:sz w:val="24"/>
          <w:szCs w:val="24"/>
        </w:rPr>
        <w:t>L</w:t>
      </w:r>
      <w:r w:rsidR="001169AA" w:rsidRPr="00226C7C">
        <w:rPr>
          <w:rFonts w:ascii="Times New Roman" w:hAnsi="Times New Roman" w:cs="Times New Roman"/>
          <w:sz w:val="24"/>
          <w:szCs w:val="24"/>
          <w:vertAlign w:val="superscript"/>
        </w:rPr>
        <w:t>-1</w:t>
      </w:r>
      <w:r w:rsidR="001169AA" w:rsidRPr="006146FF">
        <w:rPr>
          <w:rFonts w:ascii="Times New Roman" w:hAnsi="Times New Roman" w:cs="Times New Roman"/>
          <w:sz w:val="24"/>
          <w:szCs w:val="24"/>
        </w:rPr>
        <w:t xml:space="preserve">, </w:t>
      </w:r>
      <w:proofErr w:type="spellStart"/>
      <w:r w:rsidR="001169AA" w:rsidRPr="006146FF">
        <w:rPr>
          <w:rFonts w:ascii="Times New Roman" w:hAnsi="Times New Roman" w:cs="Times New Roman"/>
          <w:i/>
          <w:iCs/>
          <w:sz w:val="24"/>
          <w:szCs w:val="24"/>
        </w:rPr>
        <w:t>Neochloris</w:t>
      </w:r>
      <w:proofErr w:type="spellEnd"/>
      <w:r w:rsidR="001169AA" w:rsidRPr="006146FF">
        <w:rPr>
          <w:rFonts w:ascii="Times New Roman" w:hAnsi="Times New Roman" w:cs="Times New Roman"/>
          <w:i/>
          <w:iCs/>
          <w:sz w:val="24"/>
          <w:szCs w:val="24"/>
        </w:rPr>
        <w:t xml:space="preserve"> </w:t>
      </w:r>
      <w:r w:rsidR="001169AA" w:rsidRPr="005C4A4A">
        <w:rPr>
          <w:rFonts w:ascii="Times New Roman" w:hAnsi="Times New Roman" w:cs="Times New Roman"/>
          <w:sz w:val="24"/>
          <w:szCs w:val="24"/>
        </w:rPr>
        <w:t>sp.</w:t>
      </w:r>
      <w:r w:rsidR="001169AA" w:rsidRPr="00D33B3C">
        <w:rPr>
          <w:rFonts w:ascii="Times New Roman" w:hAnsi="Times New Roman" w:cs="Times New Roman"/>
          <w:sz w:val="24"/>
          <w:szCs w:val="24"/>
        </w:rPr>
        <w:t xml:space="preserve"> com</w:t>
      </w:r>
      <w:r w:rsidR="001169AA" w:rsidRPr="006146FF">
        <w:rPr>
          <w:rFonts w:ascii="Times New Roman" w:hAnsi="Times New Roman" w:cs="Times New Roman"/>
          <w:sz w:val="24"/>
          <w:szCs w:val="24"/>
        </w:rPr>
        <w:t xml:space="preserve"> 0,24 g</w:t>
      </w:r>
      <w:r w:rsidR="001169AA">
        <w:rPr>
          <w:rFonts w:ascii="Times New Roman" w:hAnsi="Times New Roman" w:cs="Times New Roman"/>
          <w:sz w:val="24"/>
          <w:szCs w:val="24"/>
        </w:rPr>
        <w:t xml:space="preserve"> </w:t>
      </w:r>
      <w:r w:rsidR="001169AA" w:rsidRPr="006146FF">
        <w:rPr>
          <w:rFonts w:ascii="Times New Roman" w:hAnsi="Times New Roman" w:cs="Times New Roman"/>
          <w:sz w:val="24"/>
          <w:szCs w:val="24"/>
        </w:rPr>
        <w:t>L</w:t>
      </w:r>
      <w:r w:rsidR="001169AA" w:rsidRPr="00226C7C">
        <w:rPr>
          <w:rFonts w:ascii="Times New Roman" w:hAnsi="Times New Roman" w:cs="Times New Roman"/>
          <w:sz w:val="24"/>
          <w:szCs w:val="24"/>
          <w:vertAlign w:val="superscript"/>
        </w:rPr>
        <w:t>-1</w:t>
      </w:r>
      <w:r w:rsidR="001169AA" w:rsidRPr="006146FF">
        <w:rPr>
          <w:rFonts w:ascii="Times New Roman" w:hAnsi="Times New Roman" w:cs="Times New Roman"/>
          <w:sz w:val="24"/>
          <w:szCs w:val="24"/>
        </w:rPr>
        <w:t>e</w:t>
      </w:r>
      <w:r w:rsidR="001169AA">
        <w:rPr>
          <w:rFonts w:ascii="Times New Roman" w:hAnsi="Times New Roman" w:cs="Times New Roman"/>
          <w:sz w:val="24"/>
          <w:szCs w:val="24"/>
        </w:rPr>
        <w:t xml:space="preserve"> </w:t>
      </w:r>
      <w:proofErr w:type="spellStart"/>
      <w:r w:rsidR="001169AA" w:rsidRPr="006146FF">
        <w:rPr>
          <w:rFonts w:ascii="Times New Roman" w:hAnsi="Times New Roman" w:cs="Times New Roman"/>
          <w:i/>
          <w:iCs/>
          <w:sz w:val="24"/>
          <w:szCs w:val="24"/>
        </w:rPr>
        <w:t>Monoraphidium</w:t>
      </w:r>
      <w:proofErr w:type="spellEnd"/>
      <w:r w:rsidR="001169AA" w:rsidRPr="006146FF">
        <w:rPr>
          <w:rFonts w:ascii="Times New Roman" w:hAnsi="Times New Roman" w:cs="Times New Roman"/>
          <w:i/>
          <w:iCs/>
          <w:sz w:val="24"/>
          <w:szCs w:val="24"/>
        </w:rPr>
        <w:t xml:space="preserve"> </w:t>
      </w:r>
      <w:r w:rsidR="001169AA" w:rsidRPr="005C4A4A">
        <w:rPr>
          <w:rFonts w:ascii="Times New Roman" w:hAnsi="Times New Roman" w:cs="Times New Roman"/>
          <w:sz w:val="24"/>
          <w:szCs w:val="24"/>
        </w:rPr>
        <w:t>sp.</w:t>
      </w:r>
      <w:r w:rsidR="001169AA" w:rsidRPr="006146FF">
        <w:rPr>
          <w:rFonts w:ascii="Times New Roman" w:hAnsi="Times New Roman" w:cs="Times New Roman"/>
          <w:sz w:val="24"/>
          <w:szCs w:val="24"/>
        </w:rPr>
        <w:t xml:space="preserve"> 0,08 g</w:t>
      </w:r>
      <w:r w:rsidR="001169AA">
        <w:rPr>
          <w:rFonts w:ascii="Times New Roman" w:hAnsi="Times New Roman" w:cs="Times New Roman"/>
          <w:sz w:val="24"/>
          <w:szCs w:val="24"/>
        </w:rPr>
        <w:t xml:space="preserve"> </w:t>
      </w:r>
      <w:r w:rsidR="001169AA" w:rsidRPr="006146FF">
        <w:rPr>
          <w:rFonts w:ascii="Times New Roman" w:hAnsi="Times New Roman" w:cs="Times New Roman"/>
          <w:sz w:val="24"/>
          <w:szCs w:val="24"/>
        </w:rPr>
        <w:t>L</w:t>
      </w:r>
      <w:r w:rsidR="001169AA" w:rsidRPr="00226C7C">
        <w:rPr>
          <w:rFonts w:ascii="Times New Roman" w:hAnsi="Times New Roman" w:cs="Times New Roman"/>
          <w:sz w:val="24"/>
          <w:szCs w:val="24"/>
          <w:vertAlign w:val="superscript"/>
        </w:rPr>
        <w:t>-1</w:t>
      </w:r>
      <w:r w:rsidR="001169AA">
        <w:rPr>
          <w:rFonts w:ascii="Times New Roman" w:hAnsi="Times New Roman" w:cs="Times New Roman"/>
          <w:sz w:val="24"/>
          <w:szCs w:val="24"/>
        </w:rPr>
        <w:t xml:space="preserve">, demonstrando que </w:t>
      </w:r>
      <w:r w:rsidR="001169AA" w:rsidRPr="00706D40">
        <w:rPr>
          <w:rFonts w:ascii="Times New Roman" w:hAnsi="Times New Roman" w:cs="Times New Roman"/>
          <w:i/>
          <w:iCs/>
          <w:sz w:val="24"/>
          <w:szCs w:val="24"/>
        </w:rPr>
        <w:t>C. braunii</w:t>
      </w:r>
      <w:r w:rsidR="001169AA">
        <w:rPr>
          <w:rFonts w:ascii="Times New Roman" w:hAnsi="Times New Roman" w:cs="Times New Roman"/>
          <w:sz w:val="24"/>
          <w:szCs w:val="24"/>
        </w:rPr>
        <w:t xml:space="preserve"> possui potencial para a produção de biomassa em AP, com possibilidades de alcançar resultados competitivos.</w:t>
      </w:r>
    </w:p>
    <w:p w14:paraId="46342527" w14:textId="53C63E17" w:rsidR="00E07ED4" w:rsidRPr="00F12258" w:rsidRDefault="00E676F2" w:rsidP="00EB7A18">
      <w:pPr>
        <w:spacing w:after="0" w:line="240" w:lineRule="auto"/>
        <w:jc w:val="center"/>
        <w:rPr>
          <w:rFonts w:ascii="Times New Roman" w:hAnsi="Times New Roman" w:cs="Times New Roman"/>
          <w:b/>
          <w:bCs/>
          <w:sz w:val="24"/>
          <w:szCs w:val="24"/>
        </w:rPr>
      </w:pPr>
      <w:r w:rsidRPr="00F12258">
        <w:rPr>
          <w:rFonts w:ascii="Times New Roman" w:hAnsi="Times New Roman" w:cs="Times New Roman"/>
          <w:b/>
          <w:bCs/>
          <w:sz w:val="24"/>
          <w:szCs w:val="24"/>
        </w:rPr>
        <w:t xml:space="preserve">Tabela </w:t>
      </w:r>
      <w:r w:rsidR="00190624" w:rsidRPr="00F12258">
        <w:rPr>
          <w:rFonts w:ascii="Times New Roman" w:hAnsi="Times New Roman" w:cs="Times New Roman"/>
          <w:b/>
          <w:bCs/>
          <w:sz w:val="24"/>
          <w:szCs w:val="24"/>
        </w:rPr>
        <w:t>3 -</w:t>
      </w:r>
      <w:r w:rsidRPr="00F12258">
        <w:rPr>
          <w:rFonts w:ascii="Times New Roman" w:hAnsi="Times New Roman" w:cs="Times New Roman"/>
          <w:sz w:val="24"/>
          <w:szCs w:val="24"/>
        </w:rPr>
        <w:t xml:space="preserve"> Produção final (</w:t>
      </w:r>
      <w:proofErr w:type="spellStart"/>
      <w:r w:rsidRPr="00F12258">
        <w:rPr>
          <w:rFonts w:ascii="Times New Roman" w:hAnsi="Times New Roman" w:cs="Times New Roman"/>
          <w:sz w:val="24"/>
          <w:szCs w:val="24"/>
        </w:rPr>
        <w:t>Xfinal</w:t>
      </w:r>
      <w:proofErr w:type="spellEnd"/>
      <w:r w:rsidRPr="00F12258">
        <w:rPr>
          <w:rFonts w:ascii="Times New Roman" w:hAnsi="Times New Roman" w:cs="Times New Roman"/>
          <w:sz w:val="24"/>
          <w:szCs w:val="24"/>
        </w:rPr>
        <w:t xml:space="preserve">) e biomoléculas obtidas da biomassa da </w:t>
      </w:r>
      <w:r w:rsidRPr="00F12258">
        <w:rPr>
          <w:rFonts w:ascii="Times New Roman" w:hAnsi="Times New Roman" w:cs="Times New Roman"/>
          <w:i/>
          <w:iCs/>
          <w:sz w:val="24"/>
          <w:szCs w:val="24"/>
        </w:rPr>
        <w:t>Chlorolobion braunii</w:t>
      </w:r>
      <w:r w:rsidRPr="00F12258">
        <w:rPr>
          <w:rFonts w:ascii="Times New Roman" w:hAnsi="Times New Roman" w:cs="Times New Roman"/>
          <w:sz w:val="24"/>
          <w:szCs w:val="24"/>
        </w:rPr>
        <w:t xml:space="preserve"> cultivada em meio BG-11 suplementado com 50% de AP</w:t>
      </w:r>
      <w:r w:rsidR="001A73EF" w:rsidRPr="00F12258">
        <w:rPr>
          <w:rFonts w:ascii="Times New Roman" w:hAnsi="Times New Roman" w:cs="Times New Roman"/>
          <w:sz w:val="24"/>
          <w:szCs w:val="24"/>
        </w:rPr>
        <w:t xml:space="preserve"> (AP50%)</w:t>
      </w:r>
      <w:r w:rsidRPr="00F12258">
        <w:rPr>
          <w:rFonts w:ascii="Times New Roman" w:hAnsi="Times New Roman" w:cs="Times New Roman"/>
          <w:sz w:val="24"/>
          <w:szCs w:val="24"/>
        </w:rPr>
        <w:t xml:space="preserve"> e o controle</w:t>
      </w:r>
      <w:r w:rsidR="001A73EF" w:rsidRPr="00F12258">
        <w:rPr>
          <w:rFonts w:ascii="Times New Roman" w:hAnsi="Times New Roman" w:cs="Times New Roman"/>
          <w:sz w:val="24"/>
          <w:szCs w:val="24"/>
        </w:rPr>
        <w:t xml:space="preserve"> (CT)</w:t>
      </w:r>
      <w:r w:rsidRPr="00F12258">
        <w:rPr>
          <w:rFonts w:ascii="Times New Roman" w:hAnsi="Times New Roman" w:cs="Times New Roman"/>
          <w:sz w:val="24"/>
          <w:szCs w:val="24"/>
        </w:rPr>
        <w:t>.</w:t>
      </w:r>
    </w:p>
    <w:tbl>
      <w:tblPr>
        <w:tblStyle w:val="Tabelacomgrade"/>
        <w:tblW w:w="8505" w:type="dxa"/>
        <w:tblInd w:w="142" w:type="dxa"/>
        <w:tblLayout w:type="fixed"/>
        <w:tblLook w:val="04A0" w:firstRow="1" w:lastRow="0" w:firstColumn="1" w:lastColumn="0" w:noHBand="0" w:noVBand="1"/>
      </w:tblPr>
      <w:tblGrid>
        <w:gridCol w:w="1701"/>
        <w:gridCol w:w="1559"/>
        <w:gridCol w:w="1524"/>
        <w:gridCol w:w="2020"/>
        <w:gridCol w:w="1701"/>
      </w:tblGrid>
      <w:tr w:rsidR="00D11DE2" w14:paraId="5F6B5394" w14:textId="35146692" w:rsidTr="00EB7A18">
        <w:trPr>
          <w:trHeight w:val="262"/>
        </w:trPr>
        <w:tc>
          <w:tcPr>
            <w:tcW w:w="1701" w:type="dxa"/>
            <w:tcBorders>
              <w:top w:val="single" w:sz="4" w:space="0" w:color="auto"/>
              <w:left w:val="nil"/>
              <w:bottom w:val="single" w:sz="4" w:space="0" w:color="auto"/>
              <w:right w:val="nil"/>
            </w:tcBorders>
          </w:tcPr>
          <w:p w14:paraId="169C0F36" w14:textId="54E86195" w:rsidR="00D11DE2" w:rsidRDefault="003C12F5" w:rsidP="00B74BEB">
            <w:pPr>
              <w:jc w:val="center"/>
              <w:rPr>
                <w:rFonts w:ascii="Times New Roman" w:hAnsi="Times New Roman" w:cs="Times New Roman"/>
                <w:sz w:val="24"/>
                <w:szCs w:val="24"/>
              </w:rPr>
            </w:pPr>
            <w:r>
              <w:rPr>
                <w:rFonts w:ascii="Times New Roman" w:hAnsi="Times New Roman" w:cs="Times New Roman"/>
                <w:sz w:val="24"/>
                <w:szCs w:val="24"/>
              </w:rPr>
              <w:t>Tratamento</w:t>
            </w:r>
          </w:p>
        </w:tc>
        <w:tc>
          <w:tcPr>
            <w:tcW w:w="1559" w:type="dxa"/>
            <w:tcBorders>
              <w:top w:val="single" w:sz="4" w:space="0" w:color="auto"/>
              <w:left w:val="nil"/>
              <w:bottom w:val="single" w:sz="4" w:space="0" w:color="auto"/>
              <w:right w:val="nil"/>
            </w:tcBorders>
          </w:tcPr>
          <w:p w14:paraId="7C00449C" w14:textId="19E92CDE" w:rsidR="00D11DE2" w:rsidRDefault="00D11DE2" w:rsidP="00B74BEB">
            <w:pPr>
              <w:jc w:val="center"/>
              <w:rPr>
                <w:rFonts w:ascii="Times New Roman" w:hAnsi="Times New Roman" w:cs="Times New Roman"/>
                <w:sz w:val="24"/>
                <w:szCs w:val="24"/>
              </w:rPr>
            </w:pPr>
            <w:r>
              <w:rPr>
                <w:rFonts w:ascii="Times New Roman" w:hAnsi="Times New Roman" w:cs="Times New Roman"/>
                <w:sz w:val="24"/>
                <w:szCs w:val="24"/>
              </w:rPr>
              <w:t>Proteínas (%)</w:t>
            </w:r>
          </w:p>
        </w:tc>
        <w:tc>
          <w:tcPr>
            <w:tcW w:w="1524" w:type="dxa"/>
            <w:tcBorders>
              <w:left w:val="nil"/>
              <w:bottom w:val="single" w:sz="4" w:space="0" w:color="auto"/>
              <w:right w:val="nil"/>
            </w:tcBorders>
          </w:tcPr>
          <w:p w14:paraId="31550524" w14:textId="4E5D708B" w:rsidR="00D11DE2" w:rsidRDefault="00D11DE2" w:rsidP="00B74BEB">
            <w:pPr>
              <w:jc w:val="center"/>
              <w:rPr>
                <w:rFonts w:ascii="Times New Roman" w:hAnsi="Times New Roman" w:cs="Times New Roman"/>
                <w:sz w:val="24"/>
                <w:szCs w:val="24"/>
              </w:rPr>
            </w:pPr>
            <w:r>
              <w:rPr>
                <w:rFonts w:ascii="Times New Roman" w:hAnsi="Times New Roman" w:cs="Times New Roman"/>
                <w:sz w:val="24"/>
                <w:szCs w:val="24"/>
              </w:rPr>
              <w:t>Lipídios (%)</w:t>
            </w:r>
          </w:p>
        </w:tc>
        <w:tc>
          <w:tcPr>
            <w:tcW w:w="2020" w:type="dxa"/>
            <w:tcBorders>
              <w:left w:val="nil"/>
              <w:bottom w:val="single" w:sz="4" w:space="0" w:color="auto"/>
              <w:right w:val="nil"/>
            </w:tcBorders>
          </w:tcPr>
          <w:p w14:paraId="25B30248" w14:textId="28F7E7A6" w:rsidR="00D11DE2" w:rsidRPr="0010676E" w:rsidRDefault="00D11DE2" w:rsidP="00B74BEB">
            <w:pPr>
              <w:jc w:val="center"/>
              <w:rPr>
                <w:rFonts w:ascii="Times New Roman" w:hAnsi="Times New Roman" w:cs="Times New Roman"/>
                <w:sz w:val="24"/>
                <w:szCs w:val="24"/>
              </w:rPr>
            </w:pPr>
            <w:r w:rsidRPr="0010676E">
              <w:rPr>
                <w:rFonts w:ascii="Times New Roman" w:hAnsi="Times New Roman" w:cs="Times New Roman"/>
                <w:sz w:val="24"/>
                <w:szCs w:val="24"/>
              </w:rPr>
              <w:t>Carboidratos (%)</w:t>
            </w:r>
          </w:p>
        </w:tc>
        <w:tc>
          <w:tcPr>
            <w:tcW w:w="1701" w:type="dxa"/>
            <w:tcBorders>
              <w:left w:val="nil"/>
              <w:bottom w:val="single" w:sz="4" w:space="0" w:color="auto"/>
              <w:right w:val="nil"/>
            </w:tcBorders>
          </w:tcPr>
          <w:p w14:paraId="1AC8BD14" w14:textId="7165F963" w:rsidR="00D11DE2" w:rsidRDefault="00D11DE2" w:rsidP="00B74BEB">
            <w:pPr>
              <w:jc w:val="center"/>
              <w:rPr>
                <w:rFonts w:ascii="Times New Roman" w:hAnsi="Times New Roman" w:cs="Times New Roman"/>
                <w:sz w:val="24"/>
                <w:szCs w:val="24"/>
              </w:rPr>
            </w:pPr>
            <w:proofErr w:type="spellStart"/>
            <w:r>
              <w:rPr>
                <w:rFonts w:ascii="Times New Roman" w:hAnsi="Times New Roman" w:cs="Times New Roman"/>
                <w:sz w:val="24"/>
                <w:szCs w:val="24"/>
              </w:rPr>
              <w:t>X</w:t>
            </w:r>
            <w:r>
              <w:rPr>
                <w:rFonts w:ascii="Times New Roman" w:hAnsi="Times New Roman" w:cs="Times New Roman"/>
                <w:sz w:val="24"/>
                <w:szCs w:val="24"/>
                <w:vertAlign w:val="subscript"/>
              </w:rPr>
              <w:t>final</w:t>
            </w:r>
            <w:proofErr w:type="spellEnd"/>
            <w:r>
              <w:rPr>
                <w:rFonts w:ascii="Times New Roman" w:hAnsi="Times New Roman" w:cs="Times New Roman"/>
                <w:sz w:val="24"/>
                <w:szCs w:val="24"/>
              </w:rPr>
              <w:t xml:space="preserve"> (g L</w:t>
            </w:r>
            <w:r w:rsidRPr="00815F6B">
              <w:rPr>
                <w:rFonts w:ascii="Times New Roman" w:hAnsi="Times New Roman" w:cs="Times New Roman"/>
                <w:sz w:val="24"/>
                <w:szCs w:val="24"/>
                <w:vertAlign w:val="superscript"/>
              </w:rPr>
              <w:t>-1</w:t>
            </w:r>
            <w:r>
              <w:rPr>
                <w:rFonts w:ascii="Times New Roman" w:hAnsi="Times New Roman" w:cs="Times New Roman"/>
                <w:sz w:val="24"/>
                <w:szCs w:val="24"/>
              </w:rPr>
              <w:t>)</w:t>
            </w:r>
          </w:p>
        </w:tc>
      </w:tr>
      <w:tr w:rsidR="00D11DE2" w14:paraId="5F94EA15" w14:textId="72DFE6BF" w:rsidTr="00EB7A18">
        <w:tc>
          <w:tcPr>
            <w:tcW w:w="1701" w:type="dxa"/>
            <w:tcBorders>
              <w:top w:val="single" w:sz="4" w:space="0" w:color="auto"/>
              <w:left w:val="nil"/>
              <w:bottom w:val="nil"/>
              <w:right w:val="nil"/>
            </w:tcBorders>
          </w:tcPr>
          <w:p w14:paraId="33724349" w14:textId="71C2E107" w:rsidR="00D11DE2" w:rsidRDefault="00D11DE2" w:rsidP="00B74BEB">
            <w:pPr>
              <w:jc w:val="center"/>
              <w:rPr>
                <w:rFonts w:ascii="Times New Roman" w:hAnsi="Times New Roman" w:cs="Times New Roman"/>
                <w:sz w:val="24"/>
                <w:szCs w:val="24"/>
              </w:rPr>
            </w:pPr>
            <w:r>
              <w:rPr>
                <w:rFonts w:ascii="Times New Roman" w:hAnsi="Times New Roman" w:cs="Times New Roman"/>
                <w:sz w:val="24"/>
                <w:szCs w:val="24"/>
              </w:rPr>
              <w:t>Controle</w:t>
            </w:r>
          </w:p>
        </w:tc>
        <w:tc>
          <w:tcPr>
            <w:tcW w:w="1559" w:type="dxa"/>
            <w:tcBorders>
              <w:top w:val="single" w:sz="4" w:space="0" w:color="auto"/>
              <w:left w:val="nil"/>
              <w:bottom w:val="nil"/>
              <w:right w:val="nil"/>
            </w:tcBorders>
          </w:tcPr>
          <w:p w14:paraId="418C1E49" w14:textId="6152ED73" w:rsidR="00D11DE2" w:rsidRPr="005D5E85" w:rsidRDefault="00D11DE2" w:rsidP="00B74BEB">
            <w:pPr>
              <w:jc w:val="center"/>
              <w:rPr>
                <w:rFonts w:ascii="Times New Roman" w:hAnsi="Times New Roman" w:cs="Times New Roman"/>
                <w:sz w:val="24"/>
                <w:szCs w:val="24"/>
                <w:vertAlign w:val="superscript"/>
              </w:rPr>
            </w:pPr>
            <w:r>
              <w:rPr>
                <w:rFonts w:ascii="Times New Roman" w:hAnsi="Times New Roman" w:cs="Times New Roman"/>
                <w:sz w:val="24"/>
                <w:szCs w:val="24"/>
              </w:rPr>
              <w:t>35,04 ± 1,34</w:t>
            </w:r>
            <w:r>
              <w:rPr>
                <w:rFonts w:ascii="Times New Roman" w:hAnsi="Times New Roman" w:cs="Times New Roman"/>
                <w:sz w:val="24"/>
                <w:szCs w:val="24"/>
                <w:vertAlign w:val="superscript"/>
              </w:rPr>
              <w:t>a</w:t>
            </w:r>
          </w:p>
        </w:tc>
        <w:tc>
          <w:tcPr>
            <w:tcW w:w="1524" w:type="dxa"/>
            <w:tcBorders>
              <w:top w:val="single" w:sz="4" w:space="0" w:color="auto"/>
              <w:left w:val="nil"/>
              <w:bottom w:val="nil"/>
              <w:right w:val="nil"/>
            </w:tcBorders>
          </w:tcPr>
          <w:p w14:paraId="3772BD66" w14:textId="7CA48837" w:rsidR="00D11DE2" w:rsidRDefault="00D11DE2" w:rsidP="00B74BEB">
            <w:pPr>
              <w:jc w:val="center"/>
              <w:rPr>
                <w:rFonts w:ascii="Times New Roman" w:hAnsi="Times New Roman" w:cs="Times New Roman"/>
                <w:sz w:val="24"/>
                <w:szCs w:val="24"/>
              </w:rPr>
            </w:pPr>
            <w:r>
              <w:rPr>
                <w:rFonts w:ascii="Times New Roman" w:hAnsi="Times New Roman" w:cs="Times New Roman"/>
                <w:sz w:val="24"/>
                <w:szCs w:val="24"/>
              </w:rPr>
              <w:t>37,02 ± 0,04</w:t>
            </w:r>
            <w:r>
              <w:rPr>
                <w:rFonts w:ascii="Times New Roman" w:hAnsi="Times New Roman" w:cs="Times New Roman"/>
                <w:sz w:val="24"/>
                <w:szCs w:val="24"/>
                <w:vertAlign w:val="superscript"/>
              </w:rPr>
              <w:t>a</w:t>
            </w:r>
          </w:p>
        </w:tc>
        <w:tc>
          <w:tcPr>
            <w:tcW w:w="2020" w:type="dxa"/>
            <w:tcBorders>
              <w:top w:val="single" w:sz="4" w:space="0" w:color="auto"/>
              <w:left w:val="nil"/>
              <w:bottom w:val="nil"/>
              <w:right w:val="nil"/>
            </w:tcBorders>
          </w:tcPr>
          <w:p w14:paraId="47D8B497" w14:textId="096DF3AE" w:rsidR="00D11DE2" w:rsidRPr="0010676E" w:rsidRDefault="00D11DE2" w:rsidP="00B74BEB">
            <w:pPr>
              <w:jc w:val="center"/>
              <w:rPr>
                <w:rFonts w:ascii="Times New Roman" w:hAnsi="Times New Roman" w:cs="Times New Roman"/>
                <w:sz w:val="24"/>
                <w:szCs w:val="24"/>
              </w:rPr>
            </w:pPr>
            <w:r w:rsidRPr="0010676E">
              <w:rPr>
                <w:rFonts w:ascii="Times New Roman" w:hAnsi="Times New Roman" w:cs="Times New Roman"/>
                <w:sz w:val="24"/>
                <w:szCs w:val="24"/>
              </w:rPr>
              <w:t>19,44 ± 1,10</w:t>
            </w:r>
            <w:r w:rsidRPr="0010676E">
              <w:rPr>
                <w:rFonts w:ascii="Times New Roman" w:hAnsi="Times New Roman" w:cs="Times New Roman"/>
                <w:sz w:val="24"/>
                <w:szCs w:val="24"/>
                <w:vertAlign w:val="superscript"/>
              </w:rPr>
              <w:t>a</w:t>
            </w:r>
          </w:p>
        </w:tc>
        <w:tc>
          <w:tcPr>
            <w:tcW w:w="1701" w:type="dxa"/>
            <w:tcBorders>
              <w:top w:val="single" w:sz="4" w:space="0" w:color="auto"/>
              <w:left w:val="nil"/>
              <w:bottom w:val="nil"/>
              <w:right w:val="nil"/>
            </w:tcBorders>
          </w:tcPr>
          <w:p w14:paraId="043A4502" w14:textId="2EC56333" w:rsidR="00D11DE2" w:rsidRDefault="00D11DE2" w:rsidP="00B74BEB">
            <w:pPr>
              <w:jc w:val="center"/>
              <w:rPr>
                <w:rFonts w:ascii="Times New Roman" w:hAnsi="Times New Roman" w:cs="Times New Roman"/>
                <w:sz w:val="24"/>
                <w:szCs w:val="24"/>
              </w:rPr>
            </w:pPr>
            <w:r>
              <w:rPr>
                <w:rFonts w:ascii="Times New Roman" w:hAnsi="Times New Roman" w:cs="Times New Roman"/>
                <w:sz w:val="24"/>
                <w:szCs w:val="24"/>
              </w:rPr>
              <w:t>0,20</w:t>
            </w:r>
            <w:r w:rsidR="00FF3459">
              <w:rPr>
                <w:rFonts w:ascii="Times New Roman" w:hAnsi="Times New Roman" w:cs="Times New Roman"/>
                <w:sz w:val="24"/>
                <w:szCs w:val="24"/>
              </w:rPr>
              <w:t>7</w:t>
            </w:r>
            <w:r>
              <w:rPr>
                <w:rFonts w:ascii="Times New Roman" w:hAnsi="Times New Roman" w:cs="Times New Roman"/>
                <w:sz w:val="24"/>
                <w:szCs w:val="24"/>
              </w:rPr>
              <w:t xml:space="preserve"> ± 0,06</w:t>
            </w:r>
            <w:r>
              <w:rPr>
                <w:rFonts w:ascii="Times New Roman" w:hAnsi="Times New Roman" w:cs="Times New Roman"/>
                <w:sz w:val="24"/>
                <w:szCs w:val="24"/>
                <w:vertAlign w:val="superscript"/>
              </w:rPr>
              <w:t>a</w:t>
            </w:r>
            <w:r>
              <w:rPr>
                <w:rFonts w:ascii="Times New Roman" w:hAnsi="Times New Roman" w:cs="Times New Roman"/>
                <w:sz w:val="24"/>
                <w:szCs w:val="24"/>
              </w:rPr>
              <w:t xml:space="preserve"> </w:t>
            </w:r>
          </w:p>
        </w:tc>
      </w:tr>
      <w:tr w:rsidR="00D11DE2" w14:paraId="27B2FB77" w14:textId="3DCF3E8A" w:rsidTr="00EB7A18">
        <w:tc>
          <w:tcPr>
            <w:tcW w:w="1701" w:type="dxa"/>
            <w:tcBorders>
              <w:top w:val="nil"/>
              <w:left w:val="nil"/>
              <w:right w:val="nil"/>
            </w:tcBorders>
          </w:tcPr>
          <w:p w14:paraId="6EE510AD" w14:textId="651FB5AB" w:rsidR="00D11DE2" w:rsidRDefault="00D11DE2" w:rsidP="00B74BEB">
            <w:pPr>
              <w:jc w:val="center"/>
              <w:rPr>
                <w:rFonts w:ascii="Times New Roman" w:hAnsi="Times New Roman" w:cs="Times New Roman"/>
                <w:sz w:val="24"/>
                <w:szCs w:val="24"/>
              </w:rPr>
            </w:pPr>
            <w:r>
              <w:rPr>
                <w:rFonts w:ascii="Times New Roman" w:hAnsi="Times New Roman" w:cs="Times New Roman"/>
                <w:sz w:val="24"/>
                <w:szCs w:val="24"/>
              </w:rPr>
              <w:t>AP50%</w:t>
            </w:r>
          </w:p>
        </w:tc>
        <w:tc>
          <w:tcPr>
            <w:tcW w:w="1559" w:type="dxa"/>
            <w:tcBorders>
              <w:top w:val="nil"/>
              <w:left w:val="nil"/>
              <w:right w:val="nil"/>
            </w:tcBorders>
          </w:tcPr>
          <w:p w14:paraId="64BDB003" w14:textId="5E1DD258" w:rsidR="00D11DE2" w:rsidRPr="005D5E85" w:rsidRDefault="00D11DE2" w:rsidP="00B74BEB">
            <w:pPr>
              <w:jc w:val="center"/>
              <w:rPr>
                <w:rFonts w:ascii="Times New Roman" w:hAnsi="Times New Roman" w:cs="Times New Roman"/>
                <w:sz w:val="24"/>
                <w:szCs w:val="24"/>
                <w:vertAlign w:val="superscript"/>
              </w:rPr>
            </w:pPr>
            <w:r>
              <w:rPr>
                <w:rFonts w:ascii="Times New Roman" w:hAnsi="Times New Roman" w:cs="Times New Roman"/>
                <w:sz w:val="24"/>
                <w:szCs w:val="24"/>
              </w:rPr>
              <w:t>11,40 ± 1,35</w:t>
            </w:r>
            <w:r>
              <w:rPr>
                <w:rFonts w:ascii="Times New Roman" w:hAnsi="Times New Roman" w:cs="Times New Roman"/>
                <w:sz w:val="24"/>
                <w:szCs w:val="24"/>
                <w:vertAlign w:val="superscript"/>
              </w:rPr>
              <w:t>b</w:t>
            </w:r>
          </w:p>
        </w:tc>
        <w:tc>
          <w:tcPr>
            <w:tcW w:w="1524" w:type="dxa"/>
            <w:tcBorders>
              <w:top w:val="nil"/>
              <w:left w:val="nil"/>
              <w:right w:val="nil"/>
            </w:tcBorders>
          </w:tcPr>
          <w:p w14:paraId="5C1643F9" w14:textId="3D08CB9D" w:rsidR="00D11DE2" w:rsidRDefault="00D11DE2" w:rsidP="00B74BEB">
            <w:pPr>
              <w:jc w:val="center"/>
              <w:rPr>
                <w:rFonts w:ascii="Times New Roman" w:hAnsi="Times New Roman" w:cs="Times New Roman"/>
                <w:sz w:val="24"/>
                <w:szCs w:val="24"/>
              </w:rPr>
            </w:pPr>
            <w:r>
              <w:rPr>
                <w:rFonts w:ascii="Times New Roman" w:hAnsi="Times New Roman" w:cs="Times New Roman"/>
                <w:sz w:val="24"/>
                <w:szCs w:val="24"/>
              </w:rPr>
              <w:t>8,50 ± 0,23</w:t>
            </w:r>
            <w:r>
              <w:rPr>
                <w:rFonts w:ascii="Times New Roman" w:hAnsi="Times New Roman" w:cs="Times New Roman"/>
                <w:sz w:val="24"/>
                <w:szCs w:val="24"/>
                <w:vertAlign w:val="superscript"/>
              </w:rPr>
              <w:t>b</w:t>
            </w:r>
          </w:p>
        </w:tc>
        <w:tc>
          <w:tcPr>
            <w:tcW w:w="2020" w:type="dxa"/>
            <w:tcBorders>
              <w:top w:val="nil"/>
              <w:left w:val="nil"/>
              <w:right w:val="nil"/>
            </w:tcBorders>
          </w:tcPr>
          <w:p w14:paraId="5D3A7BFA" w14:textId="6FA2C30F" w:rsidR="00D11DE2" w:rsidRPr="0010676E" w:rsidRDefault="00D11DE2" w:rsidP="00B74BEB">
            <w:pPr>
              <w:jc w:val="center"/>
              <w:rPr>
                <w:rFonts w:ascii="Times New Roman" w:hAnsi="Times New Roman" w:cs="Times New Roman"/>
                <w:sz w:val="24"/>
                <w:szCs w:val="24"/>
              </w:rPr>
            </w:pPr>
            <w:r w:rsidRPr="0010676E">
              <w:rPr>
                <w:rFonts w:ascii="Times New Roman" w:hAnsi="Times New Roman" w:cs="Times New Roman"/>
                <w:sz w:val="24"/>
                <w:szCs w:val="24"/>
              </w:rPr>
              <w:t>13,07 ± 0,95</w:t>
            </w:r>
            <w:r w:rsidRPr="0010676E">
              <w:rPr>
                <w:rFonts w:ascii="Times New Roman" w:hAnsi="Times New Roman" w:cs="Times New Roman"/>
                <w:sz w:val="24"/>
                <w:szCs w:val="24"/>
                <w:vertAlign w:val="superscript"/>
              </w:rPr>
              <w:t>b</w:t>
            </w:r>
          </w:p>
        </w:tc>
        <w:tc>
          <w:tcPr>
            <w:tcW w:w="1701" w:type="dxa"/>
            <w:tcBorders>
              <w:top w:val="nil"/>
              <w:left w:val="nil"/>
              <w:right w:val="nil"/>
            </w:tcBorders>
          </w:tcPr>
          <w:p w14:paraId="2D5996C1" w14:textId="4AD6F9E4" w:rsidR="00D11DE2" w:rsidRDefault="00D11DE2" w:rsidP="00B74BEB">
            <w:pPr>
              <w:jc w:val="center"/>
              <w:rPr>
                <w:rFonts w:ascii="Times New Roman" w:hAnsi="Times New Roman" w:cs="Times New Roman"/>
                <w:sz w:val="24"/>
                <w:szCs w:val="24"/>
              </w:rPr>
            </w:pPr>
            <w:r>
              <w:rPr>
                <w:rFonts w:ascii="Times New Roman" w:hAnsi="Times New Roman" w:cs="Times New Roman"/>
                <w:sz w:val="24"/>
                <w:szCs w:val="24"/>
              </w:rPr>
              <w:t>0,20</w:t>
            </w:r>
            <w:r w:rsidR="00FF3459">
              <w:rPr>
                <w:rFonts w:ascii="Times New Roman" w:hAnsi="Times New Roman" w:cs="Times New Roman"/>
                <w:sz w:val="24"/>
                <w:szCs w:val="24"/>
              </w:rPr>
              <w:t>2</w:t>
            </w:r>
            <w:r>
              <w:rPr>
                <w:rFonts w:ascii="Times New Roman" w:hAnsi="Times New Roman" w:cs="Times New Roman"/>
                <w:sz w:val="24"/>
                <w:szCs w:val="24"/>
              </w:rPr>
              <w:t xml:space="preserve"> ± 0,03</w:t>
            </w:r>
            <w:r>
              <w:rPr>
                <w:rFonts w:ascii="Times New Roman" w:hAnsi="Times New Roman" w:cs="Times New Roman"/>
                <w:sz w:val="24"/>
                <w:szCs w:val="24"/>
                <w:vertAlign w:val="superscript"/>
              </w:rPr>
              <w:t>b</w:t>
            </w:r>
          </w:p>
        </w:tc>
      </w:tr>
    </w:tbl>
    <w:p w14:paraId="3424CA38" w14:textId="4D1BC814" w:rsidR="009A5868" w:rsidRDefault="0072207C" w:rsidP="002707E0">
      <w:pPr>
        <w:jc w:val="center"/>
        <w:rPr>
          <w:rFonts w:ascii="Times New Roman" w:hAnsi="Times New Roman" w:cs="Times New Roman"/>
          <w:sz w:val="24"/>
          <w:szCs w:val="24"/>
        </w:rPr>
      </w:pPr>
      <w:r w:rsidRPr="0072207C">
        <w:rPr>
          <w:rFonts w:ascii="Times New Roman" w:hAnsi="Times New Roman" w:cs="Times New Roman"/>
          <w:sz w:val="20"/>
          <w:szCs w:val="20"/>
        </w:rPr>
        <w:t>±</w:t>
      </w:r>
      <w:r>
        <w:rPr>
          <w:rFonts w:ascii="Times New Roman" w:hAnsi="Times New Roman" w:cs="Times New Roman"/>
          <w:sz w:val="20"/>
          <w:szCs w:val="20"/>
        </w:rPr>
        <w:t xml:space="preserve"> indica o desvio padrão.</w:t>
      </w:r>
      <w:r w:rsidR="00753753">
        <w:rPr>
          <w:rFonts w:ascii="Times New Roman" w:hAnsi="Times New Roman" w:cs="Times New Roman"/>
          <w:sz w:val="20"/>
          <w:szCs w:val="20"/>
        </w:rPr>
        <w:t xml:space="preserve"> Letras iguais na mesma coluna indicam que não houve diferença estatística entre os tratamentos (p&lt;0,05).</w:t>
      </w:r>
    </w:p>
    <w:p w14:paraId="366D0E01" w14:textId="755FB2F3" w:rsidR="00E9787A" w:rsidRPr="00BA797E" w:rsidRDefault="00064415" w:rsidP="00E523BA">
      <w:pPr>
        <w:spacing w:line="360" w:lineRule="auto"/>
        <w:ind w:firstLine="709"/>
        <w:jc w:val="both"/>
        <w:rPr>
          <w:rFonts w:ascii="Times New Roman" w:hAnsi="Times New Roman" w:cs="Times New Roman"/>
          <w:sz w:val="24"/>
          <w:szCs w:val="24"/>
        </w:rPr>
      </w:pPr>
      <w:r w:rsidRPr="00BA797E">
        <w:rPr>
          <w:rFonts w:ascii="Times New Roman" w:hAnsi="Times New Roman" w:cs="Times New Roman"/>
          <w:sz w:val="24"/>
          <w:szCs w:val="24"/>
        </w:rPr>
        <w:t>O</w:t>
      </w:r>
      <w:r w:rsidR="006E6D2F" w:rsidRPr="006E6D2F">
        <w:rPr>
          <w:rFonts w:ascii="Times New Roman" w:hAnsi="Times New Roman" w:cs="Times New Roman"/>
          <w:sz w:val="24"/>
          <w:szCs w:val="24"/>
        </w:rPr>
        <w:t xml:space="preserve"> conteúdo de carboidratos apresentou 32,77 % de redução em AP50% em relação ao CT. O aumento da concentração de carboidratos na biomassa microalgal está relacionado à limitação de N ou P e à alcalinidade disponível no meio (Silva </w:t>
      </w:r>
      <w:r w:rsidR="006E6D2F" w:rsidRPr="006E6D2F">
        <w:rPr>
          <w:rFonts w:ascii="Times New Roman" w:hAnsi="Times New Roman" w:cs="Times New Roman"/>
          <w:i/>
          <w:iCs/>
          <w:sz w:val="24"/>
          <w:szCs w:val="24"/>
        </w:rPr>
        <w:t>et al</w:t>
      </w:r>
      <w:r w:rsidR="006E6D2F" w:rsidRPr="006E6D2F">
        <w:rPr>
          <w:rFonts w:ascii="Times New Roman" w:hAnsi="Times New Roman" w:cs="Times New Roman"/>
          <w:sz w:val="24"/>
          <w:szCs w:val="24"/>
        </w:rPr>
        <w:t xml:space="preserve">., 2017; Solís-Salinas </w:t>
      </w:r>
      <w:r w:rsidR="006E6D2F" w:rsidRPr="006E6D2F">
        <w:rPr>
          <w:rFonts w:ascii="Times New Roman" w:hAnsi="Times New Roman" w:cs="Times New Roman"/>
          <w:i/>
          <w:iCs/>
          <w:sz w:val="24"/>
          <w:szCs w:val="24"/>
        </w:rPr>
        <w:t>et al</w:t>
      </w:r>
      <w:r w:rsidR="006E6D2F" w:rsidRPr="006E6D2F">
        <w:rPr>
          <w:rFonts w:ascii="Times New Roman" w:hAnsi="Times New Roman" w:cs="Times New Roman"/>
          <w:sz w:val="24"/>
          <w:szCs w:val="24"/>
        </w:rPr>
        <w:t xml:space="preserve">., 2021). Como em ambos os cultivos não houve deficiência desses fatores, a concentração de carboidratos permaneceu baixa. O conteúdo proteico apresentou valor 67,47% a menos para AP50% quando comparado ao CT e 77,04% menor para o teor de lipídios. Isso pode ser explicado pela presença de sais no meio, pois células sujeitas a uma alta concentração salina redireciona a energia disponível para a osmorregulação, ao invés da realização de síntese proteica, e a presença de cátions metálicos, induz a célula à degradação de macromoléculas para a manutenção do seu </w:t>
      </w:r>
      <w:r w:rsidR="006E6D2F" w:rsidRPr="006E6D2F">
        <w:rPr>
          <w:rFonts w:ascii="Times New Roman" w:hAnsi="Times New Roman" w:cs="Times New Roman"/>
          <w:sz w:val="24"/>
          <w:szCs w:val="24"/>
        </w:rPr>
        <w:lastRenderedPageBreak/>
        <w:t xml:space="preserve">metabolismo (Matos </w:t>
      </w:r>
      <w:r w:rsidR="006E6D2F" w:rsidRPr="006E6D2F">
        <w:rPr>
          <w:rFonts w:ascii="Times New Roman" w:hAnsi="Times New Roman" w:cs="Times New Roman"/>
          <w:i/>
          <w:iCs/>
          <w:sz w:val="24"/>
          <w:szCs w:val="24"/>
        </w:rPr>
        <w:t>et al</w:t>
      </w:r>
      <w:r w:rsidR="006E6D2F" w:rsidRPr="006E6D2F">
        <w:rPr>
          <w:rFonts w:ascii="Times New Roman" w:hAnsi="Times New Roman" w:cs="Times New Roman"/>
          <w:sz w:val="24"/>
          <w:szCs w:val="24"/>
        </w:rPr>
        <w:t xml:space="preserve">., 2015; </w:t>
      </w:r>
      <w:proofErr w:type="spellStart"/>
      <w:r w:rsidR="006E6D2F" w:rsidRPr="006E6D2F">
        <w:rPr>
          <w:rFonts w:ascii="Times New Roman" w:hAnsi="Times New Roman" w:cs="Times New Roman"/>
          <w:sz w:val="24"/>
          <w:szCs w:val="24"/>
        </w:rPr>
        <w:t>Church</w:t>
      </w:r>
      <w:proofErr w:type="spellEnd"/>
      <w:r w:rsidR="006E6D2F" w:rsidRPr="006E6D2F">
        <w:rPr>
          <w:rFonts w:ascii="Times New Roman" w:hAnsi="Times New Roman" w:cs="Times New Roman"/>
          <w:sz w:val="24"/>
          <w:szCs w:val="24"/>
        </w:rPr>
        <w:t xml:space="preserve"> </w:t>
      </w:r>
      <w:r w:rsidR="006E6D2F" w:rsidRPr="006E6D2F">
        <w:rPr>
          <w:rFonts w:ascii="Times New Roman" w:hAnsi="Times New Roman" w:cs="Times New Roman"/>
          <w:i/>
          <w:iCs/>
          <w:sz w:val="24"/>
          <w:szCs w:val="24"/>
        </w:rPr>
        <w:t>et al</w:t>
      </w:r>
      <w:r w:rsidR="006E6D2F" w:rsidRPr="006E6D2F">
        <w:rPr>
          <w:rFonts w:ascii="Times New Roman" w:hAnsi="Times New Roman" w:cs="Times New Roman"/>
          <w:sz w:val="24"/>
          <w:szCs w:val="24"/>
        </w:rPr>
        <w:t xml:space="preserve">., 2017; Silva </w:t>
      </w:r>
      <w:r w:rsidR="006E6D2F" w:rsidRPr="006E6D2F">
        <w:rPr>
          <w:rFonts w:ascii="Times New Roman" w:hAnsi="Times New Roman" w:cs="Times New Roman"/>
          <w:i/>
          <w:iCs/>
          <w:sz w:val="24"/>
          <w:szCs w:val="24"/>
        </w:rPr>
        <w:t>et al</w:t>
      </w:r>
      <w:r w:rsidR="006E6D2F" w:rsidRPr="006E6D2F">
        <w:rPr>
          <w:rFonts w:ascii="Times New Roman" w:hAnsi="Times New Roman" w:cs="Times New Roman"/>
          <w:sz w:val="24"/>
          <w:szCs w:val="24"/>
        </w:rPr>
        <w:t xml:space="preserve">., 2023). Silva </w:t>
      </w:r>
      <w:r w:rsidR="006E6D2F" w:rsidRPr="006E6D2F">
        <w:rPr>
          <w:rFonts w:ascii="Times New Roman" w:hAnsi="Times New Roman" w:cs="Times New Roman"/>
          <w:i/>
          <w:iCs/>
          <w:sz w:val="24"/>
          <w:szCs w:val="24"/>
        </w:rPr>
        <w:t>et al</w:t>
      </w:r>
      <w:r w:rsidR="006E6D2F" w:rsidRPr="006E6D2F">
        <w:rPr>
          <w:rFonts w:ascii="Times New Roman" w:hAnsi="Times New Roman" w:cs="Times New Roman"/>
          <w:sz w:val="24"/>
          <w:szCs w:val="24"/>
        </w:rPr>
        <w:t xml:space="preserve">. (2023) apresentaram valores para o conteúdo lipídico e proteico menor em cultivo em AP quando comparado ao Controle para a </w:t>
      </w:r>
      <w:r w:rsidR="006E6D2F" w:rsidRPr="006E6D2F">
        <w:rPr>
          <w:rFonts w:ascii="Times New Roman" w:hAnsi="Times New Roman" w:cs="Times New Roman"/>
          <w:i/>
          <w:iCs/>
          <w:sz w:val="24"/>
          <w:szCs w:val="24"/>
        </w:rPr>
        <w:t xml:space="preserve">Chlorella </w:t>
      </w:r>
      <w:proofErr w:type="spellStart"/>
      <w:r w:rsidR="006E6D2F" w:rsidRPr="006E6D2F">
        <w:rPr>
          <w:rFonts w:ascii="Times New Roman" w:hAnsi="Times New Roman" w:cs="Times New Roman"/>
          <w:i/>
          <w:iCs/>
          <w:sz w:val="24"/>
          <w:szCs w:val="24"/>
        </w:rPr>
        <w:t>vulgaris</w:t>
      </w:r>
      <w:proofErr w:type="spellEnd"/>
      <w:r w:rsidR="006E6D2F" w:rsidRPr="006E6D2F">
        <w:rPr>
          <w:rFonts w:ascii="Times New Roman" w:hAnsi="Times New Roman" w:cs="Times New Roman"/>
          <w:sz w:val="24"/>
          <w:szCs w:val="24"/>
        </w:rPr>
        <w:t xml:space="preserve"> (9,92% em AP e 17,25 em Controle – lipídios; 21,94% em AP e 32,03 em Controle – proteínas) como no presente trabalho. Contudo, o conteúdo de carboidratos foi maior (37,55% em AP e 33,42% em Controle).</w:t>
      </w:r>
    </w:p>
    <w:p w14:paraId="3B1A283E" w14:textId="69BB5D5D" w:rsidR="0010601D" w:rsidRDefault="00745415" w:rsidP="00EB7A18">
      <w:pPr>
        <w:pStyle w:val="PargrafodaLista"/>
        <w:numPr>
          <w:ilvl w:val="1"/>
          <w:numId w:val="1"/>
        </w:numPr>
        <w:spacing w:line="276" w:lineRule="auto"/>
        <w:outlineLvl w:val="1"/>
        <w:rPr>
          <w:rFonts w:ascii="Times New Roman" w:hAnsi="Times New Roman" w:cs="Times New Roman"/>
          <w:sz w:val="24"/>
          <w:szCs w:val="24"/>
        </w:rPr>
      </w:pPr>
      <w:bookmarkStart w:id="158" w:name="_Toc203986749"/>
      <w:r>
        <w:rPr>
          <w:rFonts w:ascii="Times New Roman" w:hAnsi="Times New Roman" w:cs="Times New Roman"/>
          <w:sz w:val="24"/>
          <w:szCs w:val="24"/>
        </w:rPr>
        <w:t>COMPOSIÇÃO</w:t>
      </w:r>
      <w:r w:rsidRPr="004C55F2">
        <w:rPr>
          <w:rFonts w:ascii="Times New Roman" w:hAnsi="Times New Roman" w:cs="Times New Roman"/>
          <w:sz w:val="24"/>
          <w:szCs w:val="24"/>
        </w:rPr>
        <w:t xml:space="preserve"> DE ÁCIDOS GRAXOS</w:t>
      </w:r>
      <w:r>
        <w:rPr>
          <w:rFonts w:ascii="Times New Roman" w:hAnsi="Times New Roman" w:cs="Times New Roman"/>
          <w:sz w:val="24"/>
          <w:szCs w:val="24"/>
        </w:rPr>
        <w:t xml:space="preserve"> E AVALIAÇÃO DA QUALIDADE DO BIODIESEL PRODUZIDO</w:t>
      </w:r>
      <w:bookmarkEnd w:id="158"/>
      <w:r>
        <w:rPr>
          <w:rFonts w:ascii="Times New Roman" w:hAnsi="Times New Roman" w:cs="Times New Roman"/>
          <w:sz w:val="24"/>
          <w:szCs w:val="24"/>
        </w:rPr>
        <w:t xml:space="preserve"> </w:t>
      </w:r>
    </w:p>
    <w:p w14:paraId="7457B1FC" w14:textId="3320CAE7" w:rsidR="00DC5286" w:rsidRDefault="00460817" w:rsidP="00AF487E">
      <w:pPr>
        <w:spacing w:line="360" w:lineRule="auto"/>
        <w:ind w:firstLine="709"/>
        <w:jc w:val="both"/>
        <w:rPr>
          <w:rFonts w:ascii="Times New Roman" w:hAnsi="Times New Roman" w:cs="Times New Roman"/>
          <w:sz w:val="24"/>
          <w:szCs w:val="24"/>
        </w:rPr>
      </w:pPr>
      <w:r w:rsidRPr="00460817">
        <w:rPr>
          <w:rFonts w:ascii="Times New Roman" w:hAnsi="Times New Roman" w:cs="Times New Roman"/>
          <w:sz w:val="24"/>
          <w:szCs w:val="24"/>
        </w:rPr>
        <w:t xml:space="preserve">Os </w:t>
      </w:r>
      <w:r w:rsidR="005D4D1A">
        <w:rPr>
          <w:rFonts w:ascii="Times New Roman" w:hAnsi="Times New Roman" w:cs="Times New Roman"/>
          <w:sz w:val="24"/>
          <w:szCs w:val="24"/>
        </w:rPr>
        <w:t>ácidos graxos (A</w:t>
      </w:r>
      <w:r w:rsidRPr="00460817">
        <w:rPr>
          <w:rFonts w:ascii="Times New Roman" w:hAnsi="Times New Roman" w:cs="Times New Roman"/>
          <w:sz w:val="24"/>
          <w:szCs w:val="24"/>
        </w:rPr>
        <w:t>G</w:t>
      </w:r>
      <w:r w:rsidR="005D4D1A">
        <w:rPr>
          <w:rFonts w:ascii="Times New Roman" w:hAnsi="Times New Roman" w:cs="Times New Roman"/>
          <w:sz w:val="24"/>
          <w:szCs w:val="24"/>
        </w:rPr>
        <w:t>)</w:t>
      </w:r>
      <w:r w:rsidRPr="00460817">
        <w:rPr>
          <w:rFonts w:ascii="Times New Roman" w:hAnsi="Times New Roman" w:cs="Times New Roman"/>
          <w:sz w:val="24"/>
          <w:szCs w:val="24"/>
        </w:rPr>
        <w:t xml:space="preserve"> produzidos pela microalga </w:t>
      </w:r>
      <w:r w:rsidRPr="00460817">
        <w:rPr>
          <w:rFonts w:ascii="Times New Roman" w:hAnsi="Times New Roman" w:cs="Times New Roman"/>
          <w:i/>
          <w:iCs/>
          <w:sz w:val="24"/>
          <w:szCs w:val="24"/>
        </w:rPr>
        <w:t>Chlorolobion braunii</w:t>
      </w:r>
      <w:r w:rsidRPr="00460817">
        <w:rPr>
          <w:rFonts w:ascii="Times New Roman" w:hAnsi="Times New Roman" w:cs="Times New Roman"/>
          <w:sz w:val="24"/>
          <w:szCs w:val="24"/>
        </w:rPr>
        <w:t>, em cultivo CT e em</w:t>
      </w:r>
      <w:r w:rsidR="005D4D1A">
        <w:rPr>
          <w:rFonts w:ascii="Times New Roman" w:hAnsi="Times New Roman" w:cs="Times New Roman"/>
          <w:sz w:val="24"/>
          <w:szCs w:val="24"/>
        </w:rPr>
        <w:t xml:space="preserve"> </w:t>
      </w:r>
      <w:r>
        <w:rPr>
          <w:rFonts w:ascii="Times New Roman" w:hAnsi="Times New Roman" w:cs="Times New Roman"/>
          <w:sz w:val="24"/>
          <w:szCs w:val="24"/>
        </w:rPr>
        <w:t>AP</w:t>
      </w:r>
      <w:r w:rsidR="00B52C4F">
        <w:rPr>
          <w:rFonts w:ascii="Times New Roman" w:hAnsi="Times New Roman" w:cs="Times New Roman"/>
          <w:sz w:val="24"/>
          <w:szCs w:val="24"/>
        </w:rPr>
        <w:t>50%</w:t>
      </w:r>
      <w:r w:rsidRPr="00460817">
        <w:rPr>
          <w:rFonts w:ascii="Times New Roman" w:hAnsi="Times New Roman" w:cs="Times New Roman"/>
          <w:sz w:val="24"/>
          <w:szCs w:val="24"/>
        </w:rPr>
        <w:t xml:space="preserve">, </w:t>
      </w:r>
      <w:r w:rsidR="00B52C4F">
        <w:rPr>
          <w:rFonts w:ascii="Times New Roman" w:hAnsi="Times New Roman" w:cs="Times New Roman"/>
          <w:sz w:val="24"/>
          <w:szCs w:val="24"/>
        </w:rPr>
        <w:t xml:space="preserve">são </w:t>
      </w:r>
      <w:r w:rsidRPr="00460817">
        <w:rPr>
          <w:rFonts w:ascii="Times New Roman" w:hAnsi="Times New Roman" w:cs="Times New Roman"/>
          <w:sz w:val="24"/>
          <w:szCs w:val="24"/>
        </w:rPr>
        <w:t>apresentado</w:t>
      </w:r>
      <w:r w:rsidR="00B52C4F">
        <w:rPr>
          <w:rFonts w:ascii="Times New Roman" w:hAnsi="Times New Roman" w:cs="Times New Roman"/>
          <w:sz w:val="24"/>
          <w:szCs w:val="24"/>
        </w:rPr>
        <w:t>s</w:t>
      </w:r>
      <w:r w:rsidRPr="00460817">
        <w:rPr>
          <w:rFonts w:ascii="Times New Roman" w:hAnsi="Times New Roman" w:cs="Times New Roman"/>
          <w:sz w:val="24"/>
          <w:szCs w:val="24"/>
        </w:rPr>
        <w:t xml:space="preserve"> na Tabela </w:t>
      </w:r>
      <w:r w:rsidR="00190624">
        <w:rPr>
          <w:rFonts w:ascii="Times New Roman" w:hAnsi="Times New Roman" w:cs="Times New Roman"/>
          <w:sz w:val="24"/>
          <w:szCs w:val="24"/>
        </w:rPr>
        <w:t>4</w:t>
      </w:r>
      <w:r w:rsidRPr="00460817">
        <w:rPr>
          <w:rFonts w:ascii="Times New Roman" w:hAnsi="Times New Roman" w:cs="Times New Roman"/>
          <w:sz w:val="24"/>
          <w:szCs w:val="24"/>
        </w:rPr>
        <w:t>.</w:t>
      </w:r>
      <w:r w:rsidR="001169AA">
        <w:rPr>
          <w:rFonts w:ascii="Times New Roman" w:hAnsi="Times New Roman" w:cs="Times New Roman"/>
          <w:sz w:val="24"/>
          <w:szCs w:val="24"/>
        </w:rPr>
        <w:t xml:space="preserve"> Os AG predominantes em AP50% e CT foram o ácido palmítico (C16:0) e o ácido </w:t>
      </w:r>
      <w:proofErr w:type="spellStart"/>
      <w:r w:rsidR="001169AA">
        <w:rPr>
          <w:rFonts w:ascii="Times New Roman" w:hAnsi="Times New Roman" w:cs="Times New Roman"/>
          <w:sz w:val="24"/>
          <w:szCs w:val="24"/>
        </w:rPr>
        <w:t>elaídico</w:t>
      </w:r>
      <w:proofErr w:type="spellEnd"/>
      <w:r w:rsidR="001169AA">
        <w:rPr>
          <w:rFonts w:ascii="Times New Roman" w:hAnsi="Times New Roman" w:cs="Times New Roman"/>
          <w:sz w:val="24"/>
          <w:szCs w:val="24"/>
        </w:rPr>
        <w:t xml:space="preserve"> (C18:1ω9t)</w:t>
      </w:r>
      <w:r w:rsidR="006040AE">
        <w:rPr>
          <w:rFonts w:ascii="Times New Roman" w:hAnsi="Times New Roman" w:cs="Times New Roman"/>
          <w:sz w:val="24"/>
          <w:szCs w:val="24"/>
        </w:rPr>
        <w:t>.</w:t>
      </w:r>
      <w:r w:rsidR="00C318D1">
        <w:rPr>
          <w:rFonts w:ascii="Times New Roman" w:hAnsi="Times New Roman" w:cs="Times New Roman"/>
          <w:sz w:val="24"/>
          <w:szCs w:val="24"/>
        </w:rPr>
        <w:t xml:space="preserve"> O</w:t>
      </w:r>
      <w:r w:rsidR="001169AA">
        <w:rPr>
          <w:rFonts w:ascii="Times New Roman" w:hAnsi="Times New Roman" w:cs="Times New Roman"/>
          <w:sz w:val="24"/>
          <w:szCs w:val="24"/>
        </w:rPr>
        <w:t xml:space="preserve"> C16:</w:t>
      </w:r>
      <w:r w:rsidR="001169AA" w:rsidRPr="001666B4">
        <w:rPr>
          <w:rFonts w:ascii="Times New Roman" w:hAnsi="Times New Roman" w:cs="Times New Roman"/>
          <w:sz w:val="24"/>
          <w:szCs w:val="24"/>
        </w:rPr>
        <w:t xml:space="preserve">0 apresentou um aumento de </w:t>
      </w:r>
      <w:r w:rsidR="001169AA" w:rsidRPr="005C4A4A">
        <w:rPr>
          <w:rFonts w:ascii="Times New Roman" w:hAnsi="Times New Roman" w:cs="Times New Roman"/>
          <w:sz w:val="24"/>
          <w:szCs w:val="24"/>
        </w:rPr>
        <w:t>46,38</w:t>
      </w:r>
      <w:r w:rsidR="001169AA" w:rsidRPr="001666B4">
        <w:rPr>
          <w:rFonts w:ascii="Times New Roman" w:hAnsi="Times New Roman" w:cs="Times New Roman"/>
          <w:sz w:val="24"/>
          <w:szCs w:val="24"/>
        </w:rPr>
        <w:t>% em AP50%,</w:t>
      </w:r>
      <w:r w:rsidR="001169AA">
        <w:rPr>
          <w:rFonts w:ascii="Times New Roman" w:hAnsi="Times New Roman" w:cs="Times New Roman"/>
          <w:sz w:val="24"/>
          <w:szCs w:val="24"/>
        </w:rPr>
        <w:t xml:space="preserve"> sendo o ácido graxo que corresponde a 46,01% dos AGs presentes na biomassa. </w:t>
      </w:r>
      <w:r w:rsidR="001169AA" w:rsidRPr="0093168A">
        <w:rPr>
          <w:rFonts w:ascii="Times New Roman" w:hAnsi="Times New Roman" w:cs="Times New Roman"/>
          <w:sz w:val="24"/>
          <w:szCs w:val="24"/>
        </w:rPr>
        <w:t>Altas concentrações de AG</w:t>
      </w:r>
      <w:r w:rsidR="001169AA">
        <w:rPr>
          <w:rFonts w:ascii="Times New Roman" w:hAnsi="Times New Roman" w:cs="Times New Roman"/>
          <w:sz w:val="24"/>
          <w:szCs w:val="24"/>
        </w:rPr>
        <w:t>s</w:t>
      </w:r>
      <w:r w:rsidR="001169AA" w:rsidRPr="0093168A">
        <w:rPr>
          <w:rFonts w:ascii="Times New Roman" w:hAnsi="Times New Roman" w:cs="Times New Roman"/>
          <w:sz w:val="24"/>
          <w:szCs w:val="24"/>
        </w:rPr>
        <w:t xml:space="preserve"> das famílias C16 e C18 ocorrem devido à ação da </w:t>
      </w:r>
      <w:r w:rsidR="001169AA">
        <w:rPr>
          <w:rFonts w:ascii="Times New Roman" w:hAnsi="Times New Roman" w:cs="Times New Roman"/>
          <w:sz w:val="24"/>
          <w:szCs w:val="24"/>
        </w:rPr>
        <w:t xml:space="preserve">enzima </w:t>
      </w:r>
      <w:r w:rsidR="001169AA" w:rsidRPr="0093168A">
        <w:rPr>
          <w:rFonts w:ascii="Times New Roman" w:hAnsi="Times New Roman" w:cs="Times New Roman"/>
          <w:sz w:val="24"/>
          <w:szCs w:val="24"/>
        </w:rPr>
        <w:t>acetil-</w:t>
      </w:r>
      <w:proofErr w:type="spellStart"/>
      <w:r w:rsidR="001169AA" w:rsidRPr="0093168A">
        <w:rPr>
          <w:rFonts w:ascii="Times New Roman" w:hAnsi="Times New Roman" w:cs="Times New Roman"/>
          <w:sz w:val="24"/>
          <w:szCs w:val="24"/>
        </w:rPr>
        <w:t>CoA</w:t>
      </w:r>
      <w:proofErr w:type="spellEnd"/>
      <w:r w:rsidR="001169AA" w:rsidRPr="0093168A">
        <w:rPr>
          <w:rFonts w:ascii="Times New Roman" w:hAnsi="Times New Roman" w:cs="Times New Roman"/>
          <w:sz w:val="24"/>
          <w:szCs w:val="24"/>
        </w:rPr>
        <w:t xml:space="preserve"> carboxilase. Essa enzima converte o carbono presente no meio, por meio de alongamento e </w:t>
      </w:r>
      <w:proofErr w:type="spellStart"/>
      <w:r w:rsidR="001169AA" w:rsidRPr="0093168A">
        <w:rPr>
          <w:rFonts w:ascii="Times New Roman" w:hAnsi="Times New Roman" w:cs="Times New Roman"/>
          <w:sz w:val="24"/>
          <w:szCs w:val="24"/>
        </w:rPr>
        <w:t>dessaturação</w:t>
      </w:r>
      <w:proofErr w:type="spellEnd"/>
      <w:r w:rsidR="001169AA" w:rsidRPr="0093168A">
        <w:rPr>
          <w:rFonts w:ascii="Times New Roman" w:hAnsi="Times New Roman" w:cs="Times New Roman"/>
          <w:sz w:val="24"/>
          <w:szCs w:val="24"/>
        </w:rPr>
        <w:t>, em malonil-</w:t>
      </w:r>
      <w:proofErr w:type="spellStart"/>
      <w:r w:rsidR="001169AA" w:rsidRPr="0093168A">
        <w:rPr>
          <w:rFonts w:ascii="Times New Roman" w:hAnsi="Times New Roman" w:cs="Times New Roman"/>
          <w:sz w:val="24"/>
          <w:szCs w:val="24"/>
        </w:rPr>
        <w:t>CoA</w:t>
      </w:r>
      <w:proofErr w:type="spellEnd"/>
      <w:r w:rsidR="001169AA" w:rsidRPr="0093168A">
        <w:rPr>
          <w:rFonts w:ascii="Times New Roman" w:hAnsi="Times New Roman" w:cs="Times New Roman"/>
          <w:sz w:val="24"/>
          <w:szCs w:val="24"/>
        </w:rPr>
        <w:t>, formando principalmente cadeias de carbono C16 e C18</w:t>
      </w:r>
      <w:r w:rsidR="001169AA">
        <w:rPr>
          <w:rFonts w:ascii="Times New Roman" w:hAnsi="Times New Roman" w:cs="Times New Roman"/>
          <w:sz w:val="24"/>
          <w:szCs w:val="24"/>
        </w:rPr>
        <w:t xml:space="preserve"> </w:t>
      </w:r>
      <w:r w:rsidR="006E6D2F" w:rsidRPr="006E6D2F">
        <w:rPr>
          <w:rFonts w:ascii="Times New Roman" w:hAnsi="Times New Roman" w:cs="Times New Roman"/>
          <w:sz w:val="24"/>
          <w:szCs w:val="24"/>
        </w:rPr>
        <w:t xml:space="preserve">(Cardoso </w:t>
      </w:r>
      <w:r w:rsidR="006E6D2F" w:rsidRPr="006E6D2F">
        <w:rPr>
          <w:rFonts w:ascii="Times New Roman" w:hAnsi="Times New Roman" w:cs="Times New Roman"/>
          <w:i/>
          <w:iCs/>
          <w:sz w:val="24"/>
          <w:szCs w:val="24"/>
        </w:rPr>
        <w:t>et al</w:t>
      </w:r>
      <w:r w:rsidR="006E6D2F" w:rsidRPr="006E6D2F">
        <w:rPr>
          <w:rFonts w:ascii="Times New Roman" w:hAnsi="Times New Roman" w:cs="Times New Roman"/>
          <w:sz w:val="24"/>
          <w:szCs w:val="24"/>
        </w:rPr>
        <w:t xml:space="preserve">., 2020). </w:t>
      </w:r>
    </w:p>
    <w:p w14:paraId="3FBC38EA" w14:textId="658263E6" w:rsidR="009E61CE" w:rsidRPr="00F12258" w:rsidRDefault="009E61CE" w:rsidP="00EB7A18">
      <w:pPr>
        <w:spacing w:after="0" w:line="240" w:lineRule="auto"/>
        <w:jc w:val="center"/>
        <w:rPr>
          <w:rFonts w:ascii="Times New Roman" w:hAnsi="Times New Roman" w:cs="Times New Roman"/>
          <w:sz w:val="24"/>
          <w:szCs w:val="24"/>
        </w:rPr>
      </w:pPr>
      <w:r w:rsidRPr="00F12258">
        <w:rPr>
          <w:rFonts w:ascii="Times New Roman" w:hAnsi="Times New Roman" w:cs="Times New Roman"/>
          <w:b/>
          <w:bCs/>
          <w:sz w:val="24"/>
          <w:szCs w:val="24"/>
        </w:rPr>
        <w:t xml:space="preserve">Tabela </w:t>
      </w:r>
      <w:r w:rsidR="00190624" w:rsidRPr="00F12258">
        <w:rPr>
          <w:rFonts w:ascii="Times New Roman" w:hAnsi="Times New Roman" w:cs="Times New Roman"/>
          <w:b/>
          <w:bCs/>
          <w:sz w:val="24"/>
          <w:szCs w:val="24"/>
        </w:rPr>
        <w:t>4</w:t>
      </w:r>
      <w:r w:rsidR="00190624" w:rsidRPr="00F12258">
        <w:rPr>
          <w:rFonts w:ascii="Times New Roman" w:hAnsi="Times New Roman" w:cs="Times New Roman"/>
          <w:sz w:val="24"/>
          <w:szCs w:val="24"/>
        </w:rPr>
        <w:t xml:space="preserve"> -</w:t>
      </w:r>
      <w:r w:rsidRPr="00F12258">
        <w:rPr>
          <w:rFonts w:ascii="Times New Roman" w:hAnsi="Times New Roman" w:cs="Times New Roman"/>
          <w:sz w:val="24"/>
          <w:szCs w:val="24"/>
        </w:rPr>
        <w:t xml:space="preserve"> Perfil de ácidos graxos, em porcentagem, obtidos da biomassa da </w:t>
      </w:r>
      <w:r w:rsidRPr="00F12258">
        <w:rPr>
          <w:rFonts w:ascii="Times New Roman" w:hAnsi="Times New Roman" w:cs="Times New Roman"/>
          <w:i/>
          <w:iCs/>
          <w:sz w:val="24"/>
          <w:szCs w:val="24"/>
        </w:rPr>
        <w:t>Chlorolobion braunii</w:t>
      </w:r>
      <w:r w:rsidRPr="00F12258">
        <w:rPr>
          <w:rFonts w:ascii="Times New Roman" w:hAnsi="Times New Roman" w:cs="Times New Roman"/>
          <w:sz w:val="24"/>
          <w:szCs w:val="24"/>
        </w:rPr>
        <w:t xml:space="preserve"> cultivada em meio BG-11 suplementado com 50% de AP</w:t>
      </w:r>
      <w:r w:rsidR="001A73EF" w:rsidRPr="00F12258">
        <w:rPr>
          <w:rFonts w:ascii="Times New Roman" w:hAnsi="Times New Roman" w:cs="Times New Roman"/>
          <w:sz w:val="24"/>
          <w:szCs w:val="24"/>
        </w:rPr>
        <w:t xml:space="preserve"> (AP50%)</w:t>
      </w:r>
      <w:r w:rsidRPr="00F12258">
        <w:rPr>
          <w:rFonts w:ascii="Times New Roman" w:hAnsi="Times New Roman" w:cs="Times New Roman"/>
          <w:sz w:val="24"/>
          <w:szCs w:val="24"/>
        </w:rPr>
        <w:t xml:space="preserve"> e o controle</w:t>
      </w:r>
      <w:r w:rsidR="001A73EF" w:rsidRPr="00F12258">
        <w:rPr>
          <w:rFonts w:ascii="Times New Roman" w:hAnsi="Times New Roman" w:cs="Times New Roman"/>
          <w:sz w:val="24"/>
          <w:szCs w:val="24"/>
        </w:rPr>
        <w:t xml:space="preserve"> (CT)</w:t>
      </w:r>
      <w:r w:rsidRPr="00F12258">
        <w:rPr>
          <w:rFonts w:ascii="Times New Roman" w:hAnsi="Times New Roman" w:cs="Times New Roman"/>
          <w:sz w:val="24"/>
          <w:szCs w:val="24"/>
        </w:rPr>
        <w:t>.</w:t>
      </w:r>
    </w:p>
    <w:tbl>
      <w:tblPr>
        <w:tblStyle w:val="Tabelacomgrade"/>
        <w:tblW w:w="9344" w:type="dxa"/>
        <w:tblInd w:w="-413" w:type="dxa"/>
        <w:tblLook w:val="04A0" w:firstRow="1" w:lastRow="0" w:firstColumn="1" w:lastColumn="0" w:noHBand="0" w:noVBand="1"/>
      </w:tblPr>
      <w:tblGrid>
        <w:gridCol w:w="2054"/>
        <w:gridCol w:w="1203"/>
        <w:gridCol w:w="2685"/>
        <w:gridCol w:w="1748"/>
        <w:gridCol w:w="1654"/>
      </w:tblGrid>
      <w:tr w:rsidR="00261601" w14:paraId="26FB8F03" w14:textId="77777777" w:rsidTr="005D5E85">
        <w:tc>
          <w:tcPr>
            <w:tcW w:w="2054" w:type="dxa"/>
            <w:tcBorders>
              <w:left w:val="nil"/>
              <w:right w:val="nil"/>
            </w:tcBorders>
          </w:tcPr>
          <w:p w14:paraId="67ADBA23" w14:textId="3C1EE5F2" w:rsidR="00261601" w:rsidRDefault="00261601" w:rsidP="00B74BEB">
            <w:pPr>
              <w:pStyle w:val="PargrafodaLista"/>
              <w:ind w:left="0"/>
              <w:jc w:val="center"/>
              <w:rPr>
                <w:rFonts w:ascii="Times New Roman" w:hAnsi="Times New Roman" w:cs="Times New Roman"/>
                <w:sz w:val="24"/>
                <w:szCs w:val="24"/>
              </w:rPr>
            </w:pPr>
            <w:r>
              <w:rPr>
                <w:rFonts w:ascii="Times New Roman" w:hAnsi="Times New Roman" w:cs="Times New Roman"/>
                <w:sz w:val="24"/>
                <w:szCs w:val="24"/>
              </w:rPr>
              <w:t>Classe</w:t>
            </w:r>
          </w:p>
        </w:tc>
        <w:tc>
          <w:tcPr>
            <w:tcW w:w="3888" w:type="dxa"/>
            <w:gridSpan w:val="2"/>
            <w:tcBorders>
              <w:left w:val="nil"/>
              <w:bottom w:val="single" w:sz="4" w:space="0" w:color="auto"/>
              <w:right w:val="nil"/>
            </w:tcBorders>
          </w:tcPr>
          <w:p w14:paraId="74E81065" w14:textId="0ABB1B0B" w:rsidR="00261601" w:rsidRDefault="00261601" w:rsidP="00B74BEB">
            <w:pPr>
              <w:pStyle w:val="PargrafodaLista"/>
              <w:ind w:left="0"/>
              <w:jc w:val="center"/>
              <w:rPr>
                <w:rFonts w:ascii="Times New Roman" w:hAnsi="Times New Roman" w:cs="Times New Roman"/>
                <w:sz w:val="24"/>
                <w:szCs w:val="24"/>
              </w:rPr>
            </w:pPr>
            <w:r>
              <w:rPr>
                <w:rFonts w:ascii="Times New Roman" w:hAnsi="Times New Roman" w:cs="Times New Roman"/>
                <w:sz w:val="24"/>
                <w:szCs w:val="24"/>
              </w:rPr>
              <w:t>Ácido Graxo</w:t>
            </w:r>
          </w:p>
        </w:tc>
        <w:tc>
          <w:tcPr>
            <w:tcW w:w="1748" w:type="dxa"/>
            <w:tcBorders>
              <w:left w:val="nil"/>
              <w:bottom w:val="single" w:sz="4" w:space="0" w:color="auto"/>
              <w:right w:val="nil"/>
            </w:tcBorders>
          </w:tcPr>
          <w:p w14:paraId="1292FD84" w14:textId="355D408C" w:rsidR="00261601" w:rsidRDefault="00261601" w:rsidP="00B74BEB">
            <w:pPr>
              <w:pStyle w:val="PargrafodaLista"/>
              <w:ind w:left="0"/>
              <w:jc w:val="center"/>
              <w:rPr>
                <w:rFonts w:ascii="Times New Roman" w:hAnsi="Times New Roman" w:cs="Times New Roman"/>
                <w:sz w:val="24"/>
                <w:szCs w:val="24"/>
              </w:rPr>
            </w:pPr>
            <w:r>
              <w:rPr>
                <w:rFonts w:ascii="Times New Roman" w:hAnsi="Times New Roman" w:cs="Times New Roman"/>
                <w:sz w:val="24"/>
                <w:szCs w:val="24"/>
              </w:rPr>
              <w:t>Controle</w:t>
            </w:r>
            <w:r w:rsidR="001666B4">
              <w:rPr>
                <w:rFonts w:ascii="Times New Roman" w:hAnsi="Times New Roman" w:cs="Times New Roman"/>
                <w:sz w:val="24"/>
                <w:szCs w:val="24"/>
              </w:rPr>
              <w:t xml:space="preserve"> (%)</w:t>
            </w:r>
          </w:p>
        </w:tc>
        <w:tc>
          <w:tcPr>
            <w:tcW w:w="1654" w:type="dxa"/>
            <w:tcBorders>
              <w:left w:val="nil"/>
              <w:bottom w:val="single" w:sz="4" w:space="0" w:color="auto"/>
              <w:right w:val="nil"/>
            </w:tcBorders>
          </w:tcPr>
          <w:p w14:paraId="2C146F38" w14:textId="4725EB8E" w:rsidR="00261601" w:rsidRDefault="00261601" w:rsidP="00B74BEB">
            <w:pPr>
              <w:pStyle w:val="PargrafodaLista"/>
              <w:ind w:left="0"/>
              <w:jc w:val="center"/>
              <w:rPr>
                <w:rFonts w:ascii="Times New Roman" w:hAnsi="Times New Roman" w:cs="Times New Roman"/>
                <w:sz w:val="24"/>
                <w:szCs w:val="24"/>
              </w:rPr>
            </w:pPr>
            <w:r>
              <w:rPr>
                <w:rFonts w:ascii="Times New Roman" w:hAnsi="Times New Roman" w:cs="Times New Roman"/>
                <w:sz w:val="24"/>
                <w:szCs w:val="24"/>
              </w:rPr>
              <w:t>AP</w:t>
            </w:r>
            <w:r w:rsidR="009170C0">
              <w:rPr>
                <w:rFonts w:ascii="Times New Roman" w:hAnsi="Times New Roman" w:cs="Times New Roman"/>
                <w:sz w:val="24"/>
                <w:szCs w:val="24"/>
              </w:rPr>
              <w:t>50%</w:t>
            </w:r>
            <w:r w:rsidR="001666B4">
              <w:rPr>
                <w:rFonts w:ascii="Times New Roman" w:hAnsi="Times New Roman" w:cs="Times New Roman"/>
                <w:sz w:val="24"/>
                <w:szCs w:val="24"/>
              </w:rPr>
              <w:t xml:space="preserve"> (%)</w:t>
            </w:r>
          </w:p>
        </w:tc>
      </w:tr>
      <w:tr w:rsidR="00261601" w14:paraId="1C3C4D3B" w14:textId="77777777" w:rsidTr="005D5E85">
        <w:tc>
          <w:tcPr>
            <w:tcW w:w="2054" w:type="dxa"/>
            <w:vMerge w:val="restart"/>
            <w:tcBorders>
              <w:left w:val="nil"/>
              <w:bottom w:val="single" w:sz="4" w:space="0" w:color="auto"/>
              <w:right w:val="nil"/>
            </w:tcBorders>
          </w:tcPr>
          <w:p w14:paraId="7879F48C" w14:textId="77777777" w:rsidR="00261601" w:rsidRPr="00DF130C" w:rsidRDefault="00261601" w:rsidP="00B74BEB">
            <w:pPr>
              <w:pStyle w:val="PargrafodaLista"/>
              <w:ind w:left="0"/>
              <w:jc w:val="center"/>
              <w:rPr>
                <w:rFonts w:ascii="Times New Roman" w:hAnsi="Times New Roman" w:cs="Times New Roman"/>
                <w:sz w:val="24"/>
                <w:szCs w:val="24"/>
              </w:rPr>
            </w:pPr>
          </w:p>
          <w:p w14:paraId="2AEAA476" w14:textId="77777777" w:rsidR="00261601" w:rsidRPr="00DF130C" w:rsidRDefault="00261601" w:rsidP="00B74BEB">
            <w:pPr>
              <w:pStyle w:val="PargrafodaLista"/>
              <w:ind w:left="0"/>
              <w:jc w:val="center"/>
              <w:rPr>
                <w:rFonts w:ascii="Times New Roman" w:hAnsi="Times New Roman" w:cs="Times New Roman"/>
                <w:sz w:val="24"/>
                <w:szCs w:val="24"/>
              </w:rPr>
            </w:pPr>
          </w:p>
          <w:p w14:paraId="469B9EFA" w14:textId="77777777" w:rsidR="00261601" w:rsidRPr="00DF130C" w:rsidRDefault="00261601" w:rsidP="00B74BEB">
            <w:pPr>
              <w:pStyle w:val="PargrafodaLista"/>
              <w:ind w:left="0"/>
              <w:jc w:val="center"/>
              <w:rPr>
                <w:rFonts w:ascii="Times New Roman" w:hAnsi="Times New Roman" w:cs="Times New Roman"/>
                <w:sz w:val="24"/>
                <w:szCs w:val="24"/>
              </w:rPr>
            </w:pPr>
          </w:p>
          <w:p w14:paraId="1BAA2D80" w14:textId="7A38E50B" w:rsidR="00261601" w:rsidRPr="00DF130C" w:rsidRDefault="00261601" w:rsidP="00B74BEB">
            <w:pPr>
              <w:pStyle w:val="PargrafodaLista"/>
              <w:ind w:left="0"/>
              <w:jc w:val="center"/>
              <w:rPr>
                <w:rFonts w:ascii="Times New Roman" w:hAnsi="Times New Roman" w:cs="Times New Roman"/>
                <w:sz w:val="24"/>
                <w:szCs w:val="24"/>
              </w:rPr>
            </w:pPr>
            <w:r w:rsidRPr="00DF130C">
              <w:rPr>
                <w:rFonts w:ascii="Times New Roman" w:hAnsi="Times New Roman" w:cs="Times New Roman"/>
                <w:sz w:val="24"/>
                <w:szCs w:val="24"/>
              </w:rPr>
              <w:t>Saturados</w:t>
            </w:r>
          </w:p>
        </w:tc>
        <w:tc>
          <w:tcPr>
            <w:tcW w:w="1203" w:type="dxa"/>
            <w:tcBorders>
              <w:left w:val="nil"/>
              <w:bottom w:val="nil"/>
              <w:right w:val="nil"/>
            </w:tcBorders>
          </w:tcPr>
          <w:p w14:paraId="6AA03EF2" w14:textId="4E56482D" w:rsidR="00261601" w:rsidRPr="00DF130C" w:rsidRDefault="00261601" w:rsidP="00B74BEB">
            <w:pPr>
              <w:pStyle w:val="PargrafodaLista"/>
              <w:ind w:left="0"/>
              <w:jc w:val="center"/>
              <w:rPr>
                <w:rFonts w:ascii="Times New Roman" w:hAnsi="Times New Roman" w:cs="Times New Roman"/>
                <w:sz w:val="24"/>
                <w:szCs w:val="24"/>
              </w:rPr>
            </w:pPr>
            <w:r w:rsidRPr="00DF130C">
              <w:rPr>
                <w:rFonts w:ascii="Times New Roman" w:hAnsi="Times New Roman" w:cs="Times New Roman"/>
                <w:sz w:val="24"/>
                <w:szCs w:val="24"/>
              </w:rPr>
              <w:t>C4:0</w:t>
            </w:r>
          </w:p>
        </w:tc>
        <w:tc>
          <w:tcPr>
            <w:tcW w:w="2685" w:type="dxa"/>
            <w:tcBorders>
              <w:left w:val="nil"/>
              <w:bottom w:val="nil"/>
              <w:right w:val="nil"/>
            </w:tcBorders>
          </w:tcPr>
          <w:p w14:paraId="2D5025C5" w14:textId="3B9F7087" w:rsidR="00261601" w:rsidRPr="00DF130C" w:rsidRDefault="00CB37A0" w:rsidP="00B74BEB">
            <w:pPr>
              <w:pStyle w:val="PargrafodaLista"/>
              <w:ind w:left="0"/>
              <w:jc w:val="center"/>
              <w:rPr>
                <w:rFonts w:ascii="Times New Roman" w:hAnsi="Times New Roman" w:cs="Times New Roman"/>
                <w:color w:val="000000" w:themeColor="text1"/>
                <w:sz w:val="24"/>
                <w:szCs w:val="24"/>
              </w:rPr>
            </w:pPr>
            <w:r w:rsidRPr="00DF130C">
              <w:rPr>
                <w:rFonts w:ascii="Times New Roman" w:hAnsi="Times New Roman" w:cs="Times New Roman"/>
                <w:color w:val="000000" w:themeColor="text1"/>
                <w:sz w:val="24"/>
                <w:szCs w:val="24"/>
              </w:rPr>
              <w:t xml:space="preserve">Ácido </w:t>
            </w:r>
            <w:proofErr w:type="spellStart"/>
            <w:r w:rsidRPr="00DF130C">
              <w:rPr>
                <w:rFonts w:ascii="Times New Roman" w:hAnsi="Times New Roman" w:cs="Times New Roman"/>
                <w:color w:val="000000" w:themeColor="text1"/>
                <w:sz w:val="24"/>
                <w:szCs w:val="24"/>
              </w:rPr>
              <w:t>butírico</w:t>
            </w:r>
            <w:proofErr w:type="spellEnd"/>
          </w:p>
        </w:tc>
        <w:tc>
          <w:tcPr>
            <w:tcW w:w="1748" w:type="dxa"/>
            <w:tcBorders>
              <w:left w:val="nil"/>
              <w:bottom w:val="nil"/>
              <w:right w:val="nil"/>
            </w:tcBorders>
          </w:tcPr>
          <w:p w14:paraId="209BB3A4" w14:textId="05C9E483" w:rsidR="00261601" w:rsidRPr="00DF130C" w:rsidRDefault="00261601" w:rsidP="00B74BEB">
            <w:pPr>
              <w:pStyle w:val="PargrafodaLista"/>
              <w:ind w:left="0"/>
              <w:jc w:val="center"/>
              <w:rPr>
                <w:rFonts w:ascii="Times New Roman" w:hAnsi="Times New Roman" w:cs="Times New Roman"/>
                <w:sz w:val="24"/>
                <w:szCs w:val="24"/>
              </w:rPr>
            </w:pPr>
            <w:r w:rsidRPr="00DF130C">
              <w:rPr>
                <w:rFonts w:ascii="Times New Roman" w:hAnsi="Times New Roman" w:cs="Times New Roman"/>
                <w:sz w:val="24"/>
                <w:szCs w:val="24"/>
              </w:rPr>
              <w:t>0,89 ± 0,07</w:t>
            </w:r>
          </w:p>
        </w:tc>
        <w:tc>
          <w:tcPr>
            <w:tcW w:w="1654" w:type="dxa"/>
            <w:tcBorders>
              <w:left w:val="nil"/>
              <w:bottom w:val="nil"/>
              <w:right w:val="nil"/>
            </w:tcBorders>
          </w:tcPr>
          <w:p w14:paraId="1047595F" w14:textId="3CF38CF8" w:rsidR="00261601" w:rsidRPr="00DF130C" w:rsidRDefault="00261601" w:rsidP="00B74BEB">
            <w:pPr>
              <w:pStyle w:val="PargrafodaLista"/>
              <w:ind w:left="0"/>
              <w:jc w:val="center"/>
              <w:rPr>
                <w:rFonts w:ascii="Times New Roman" w:hAnsi="Times New Roman" w:cs="Times New Roman"/>
                <w:sz w:val="24"/>
                <w:szCs w:val="24"/>
              </w:rPr>
            </w:pPr>
            <w:r w:rsidRPr="00DF130C">
              <w:rPr>
                <w:rFonts w:ascii="Times New Roman" w:hAnsi="Times New Roman" w:cs="Times New Roman"/>
                <w:sz w:val="24"/>
                <w:szCs w:val="24"/>
              </w:rPr>
              <w:t>1,24 ± 0,47</w:t>
            </w:r>
          </w:p>
        </w:tc>
      </w:tr>
      <w:tr w:rsidR="00261601" w14:paraId="21AC0173" w14:textId="77777777" w:rsidTr="005D5E85">
        <w:tc>
          <w:tcPr>
            <w:tcW w:w="2054" w:type="dxa"/>
            <w:vMerge/>
            <w:tcBorders>
              <w:left w:val="nil"/>
              <w:bottom w:val="nil"/>
              <w:right w:val="nil"/>
            </w:tcBorders>
          </w:tcPr>
          <w:p w14:paraId="391F0002" w14:textId="77777777" w:rsidR="00261601" w:rsidRPr="00DF130C" w:rsidRDefault="00261601" w:rsidP="00B74BEB">
            <w:pPr>
              <w:pStyle w:val="PargrafodaLista"/>
              <w:ind w:left="0"/>
              <w:jc w:val="center"/>
              <w:rPr>
                <w:rFonts w:ascii="Times New Roman" w:hAnsi="Times New Roman" w:cs="Times New Roman"/>
                <w:sz w:val="24"/>
                <w:szCs w:val="24"/>
              </w:rPr>
            </w:pPr>
          </w:p>
        </w:tc>
        <w:tc>
          <w:tcPr>
            <w:tcW w:w="1203" w:type="dxa"/>
            <w:tcBorders>
              <w:top w:val="nil"/>
              <w:left w:val="nil"/>
              <w:bottom w:val="nil"/>
              <w:right w:val="nil"/>
            </w:tcBorders>
          </w:tcPr>
          <w:p w14:paraId="75501F98" w14:textId="1C020007" w:rsidR="00261601" w:rsidRPr="00DF130C" w:rsidRDefault="00261601" w:rsidP="00B74BEB">
            <w:pPr>
              <w:pStyle w:val="PargrafodaLista"/>
              <w:ind w:left="0"/>
              <w:jc w:val="center"/>
              <w:rPr>
                <w:rFonts w:ascii="Times New Roman" w:hAnsi="Times New Roman" w:cs="Times New Roman"/>
                <w:sz w:val="24"/>
                <w:szCs w:val="24"/>
              </w:rPr>
            </w:pPr>
            <w:r w:rsidRPr="00DF130C">
              <w:rPr>
                <w:rFonts w:ascii="Times New Roman" w:hAnsi="Times New Roman" w:cs="Times New Roman"/>
                <w:sz w:val="24"/>
                <w:szCs w:val="24"/>
              </w:rPr>
              <w:t>C11:0</w:t>
            </w:r>
          </w:p>
        </w:tc>
        <w:tc>
          <w:tcPr>
            <w:tcW w:w="2685" w:type="dxa"/>
            <w:tcBorders>
              <w:top w:val="nil"/>
              <w:left w:val="nil"/>
              <w:bottom w:val="nil"/>
              <w:right w:val="nil"/>
            </w:tcBorders>
          </w:tcPr>
          <w:p w14:paraId="1CAB2509" w14:textId="5AC27088" w:rsidR="00261601" w:rsidRPr="00DF130C" w:rsidRDefault="00CB37A0" w:rsidP="00B74BEB">
            <w:pPr>
              <w:pStyle w:val="PargrafodaLista"/>
              <w:ind w:left="0"/>
              <w:jc w:val="center"/>
              <w:rPr>
                <w:rFonts w:ascii="Times New Roman" w:hAnsi="Times New Roman" w:cs="Times New Roman"/>
                <w:color w:val="000000" w:themeColor="text1"/>
                <w:sz w:val="24"/>
                <w:szCs w:val="24"/>
              </w:rPr>
            </w:pPr>
            <w:r w:rsidRPr="00DF130C">
              <w:rPr>
                <w:rFonts w:ascii="Times New Roman" w:hAnsi="Times New Roman" w:cs="Times New Roman"/>
                <w:color w:val="000000" w:themeColor="text1"/>
                <w:sz w:val="24"/>
                <w:szCs w:val="24"/>
              </w:rPr>
              <w:t xml:space="preserve">Ácido </w:t>
            </w:r>
            <w:proofErr w:type="spellStart"/>
            <w:r w:rsidRPr="00DF130C">
              <w:rPr>
                <w:rFonts w:ascii="Times New Roman" w:hAnsi="Times New Roman" w:cs="Times New Roman"/>
                <w:color w:val="000000" w:themeColor="text1"/>
                <w:sz w:val="24"/>
                <w:szCs w:val="24"/>
              </w:rPr>
              <w:t>undecanoico</w:t>
            </w:r>
            <w:proofErr w:type="spellEnd"/>
          </w:p>
        </w:tc>
        <w:tc>
          <w:tcPr>
            <w:tcW w:w="1748" w:type="dxa"/>
            <w:tcBorders>
              <w:top w:val="nil"/>
              <w:left w:val="nil"/>
              <w:bottom w:val="nil"/>
              <w:right w:val="nil"/>
            </w:tcBorders>
          </w:tcPr>
          <w:p w14:paraId="1DD90661" w14:textId="76C5C889" w:rsidR="00261601" w:rsidRPr="00DF130C" w:rsidRDefault="00261601" w:rsidP="00B74BEB">
            <w:pPr>
              <w:pStyle w:val="PargrafodaLista"/>
              <w:ind w:left="0"/>
              <w:jc w:val="center"/>
              <w:rPr>
                <w:rFonts w:ascii="Times New Roman" w:hAnsi="Times New Roman" w:cs="Times New Roman"/>
                <w:sz w:val="24"/>
                <w:szCs w:val="24"/>
              </w:rPr>
            </w:pPr>
            <w:r w:rsidRPr="00DF130C">
              <w:rPr>
                <w:rFonts w:ascii="Times New Roman" w:hAnsi="Times New Roman" w:cs="Times New Roman"/>
                <w:sz w:val="24"/>
                <w:szCs w:val="24"/>
              </w:rPr>
              <w:t>ND</w:t>
            </w:r>
          </w:p>
        </w:tc>
        <w:tc>
          <w:tcPr>
            <w:tcW w:w="1654" w:type="dxa"/>
            <w:tcBorders>
              <w:top w:val="nil"/>
              <w:left w:val="nil"/>
              <w:bottom w:val="nil"/>
              <w:right w:val="nil"/>
            </w:tcBorders>
          </w:tcPr>
          <w:p w14:paraId="29D669F7" w14:textId="5DC54483" w:rsidR="00261601" w:rsidRPr="00DF130C" w:rsidRDefault="00261601" w:rsidP="00B74BEB">
            <w:pPr>
              <w:pStyle w:val="PargrafodaLista"/>
              <w:ind w:left="0"/>
              <w:jc w:val="center"/>
              <w:rPr>
                <w:rFonts w:ascii="Times New Roman" w:hAnsi="Times New Roman" w:cs="Times New Roman"/>
                <w:sz w:val="24"/>
                <w:szCs w:val="24"/>
              </w:rPr>
            </w:pPr>
            <w:r w:rsidRPr="00DF130C">
              <w:rPr>
                <w:rFonts w:ascii="Times New Roman" w:hAnsi="Times New Roman" w:cs="Times New Roman"/>
                <w:sz w:val="24"/>
                <w:szCs w:val="24"/>
              </w:rPr>
              <w:t>6,38 ± 0,13</w:t>
            </w:r>
          </w:p>
        </w:tc>
      </w:tr>
      <w:tr w:rsidR="00261601" w14:paraId="1FCF701C" w14:textId="77777777" w:rsidTr="005D5E85">
        <w:tc>
          <w:tcPr>
            <w:tcW w:w="2054" w:type="dxa"/>
            <w:vMerge/>
            <w:tcBorders>
              <w:top w:val="nil"/>
              <w:left w:val="nil"/>
              <w:bottom w:val="nil"/>
              <w:right w:val="nil"/>
            </w:tcBorders>
          </w:tcPr>
          <w:p w14:paraId="2AFC7FF4" w14:textId="77777777" w:rsidR="00261601" w:rsidRPr="00DF130C" w:rsidRDefault="00261601" w:rsidP="00B74BEB">
            <w:pPr>
              <w:pStyle w:val="PargrafodaLista"/>
              <w:ind w:left="0"/>
              <w:jc w:val="center"/>
              <w:rPr>
                <w:rFonts w:ascii="Times New Roman" w:hAnsi="Times New Roman" w:cs="Times New Roman"/>
                <w:sz w:val="24"/>
                <w:szCs w:val="24"/>
              </w:rPr>
            </w:pPr>
          </w:p>
        </w:tc>
        <w:tc>
          <w:tcPr>
            <w:tcW w:w="1203" w:type="dxa"/>
            <w:tcBorders>
              <w:top w:val="nil"/>
              <w:left w:val="nil"/>
              <w:bottom w:val="nil"/>
              <w:right w:val="nil"/>
            </w:tcBorders>
          </w:tcPr>
          <w:p w14:paraId="33C58AEF" w14:textId="6D0C462A" w:rsidR="00261601" w:rsidRPr="00DF130C" w:rsidRDefault="00261601" w:rsidP="00B74BEB">
            <w:pPr>
              <w:pStyle w:val="PargrafodaLista"/>
              <w:ind w:left="0"/>
              <w:jc w:val="center"/>
              <w:rPr>
                <w:rFonts w:ascii="Times New Roman" w:hAnsi="Times New Roman" w:cs="Times New Roman"/>
                <w:sz w:val="24"/>
                <w:szCs w:val="24"/>
              </w:rPr>
            </w:pPr>
            <w:r w:rsidRPr="00DF130C">
              <w:rPr>
                <w:rFonts w:ascii="Times New Roman" w:hAnsi="Times New Roman" w:cs="Times New Roman"/>
                <w:sz w:val="24"/>
                <w:szCs w:val="24"/>
              </w:rPr>
              <w:t>C13:0</w:t>
            </w:r>
          </w:p>
        </w:tc>
        <w:tc>
          <w:tcPr>
            <w:tcW w:w="2685" w:type="dxa"/>
            <w:tcBorders>
              <w:top w:val="nil"/>
              <w:left w:val="nil"/>
              <w:bottom w:val="nil"/>
              <w:right w:val="nil"/>
            </w:tcBorders>
          </w:tcPr>
          <w:p w14:paraId="7E498835" w14:textId="322A92A9" w:rsidR="00261601" w:rsidRPr="00DF130C" w:rsidRDefault="00CB37A0" w:rsidP="00B74BEB">
            <w:pPr>
              <w:pStyle w:val="PargrafodaLista"/>
              <w:ind w:left="0"/>
              <w:jc w:val="center"/>
              <w:rPr>
                <w:rFonts w:ascii="Times New Roman" w:hAnsi="Times New Roman" w:cs="Times New Roman"/>
                <w:color w:val="000000" w:themeColor="text1"/>
                <w:sz w:val="24"/>
                <w:szCs w:val="24"/>
              </w:rPr>
            </w:pPr>
            <w:r w:rsidRPr="00DF130C">
              <w:rPr>
                <w:rFonts w:ascii="Times New Roman" w:hAnsi="Times New Roman" w:cs="Times New Roman"/>
                <w:color w:val="000000" w:themeColor="text1"/>
                <w:sz w:val="24"/>
                <w:szCs w:val="24"/>
              </w:rPr>
              <w:t xml:space="preserve">Ácido </w:t>
            </w:r>
            <w:proofErr w:type="spellStart"/>
            <w:r w:rsidRPr="00DF130C">
              <w:rPr>
                <w:rFonts w:ascii="Times New Roman" w:hAnsi="Times New Roman" w:cs="Times New Roman"/>
                <w:color w:val="000000" w:themeColor="text1"/>
                <w:sz w:val="24"/>
                <w:szCs w:val="24"/>
              </w:rPr>
              <w:t>tridecanoico</w:t>
            </w:r>
            <w:proofErr w:type="spellEnd"/>
          </w:p>
        </w:tc>
        <w:tc>
          <w:tcPr>
            <w:tcW w:w="1748" w:type="dxa"/>
            <w:tcBorders>
              <w:top w:val="nil"/>
              <w:left w:val="nil"/>
              <w:bottom w:val="nil"/>
              <w:right w:val="nil"/>
            </w:tcBorders>
          </w:tcPr>
          <w:p w14:paraId="3C6FBDC1" w14:textId="6CB88815" w:rsidR="00261601" w:rsidRPr="00DF130C" w:rsidRDefault="00261601" w:rsidP="00B74BEB">
            <w:pPr>
              <w:pStyle w:val="PargrafodaLista"/>
              <w:ind w:left="0"/>
              <w:jc w:val="center"/>
              <w:rPr>
                <w:rFonts w:ascii="Times New Roman" w:hAnsi="Times New Roman" w:cs="Times New Roman"/>
                <w:sz w:val="24"/>
                <w:szCs w:val="24"/>
              </w:rPr>
            </w:pPr>
            <w:r w:rsidRPr="00DF130C">
              <w:rPr>
                <w:rFonts w:ascii="Times New Roman" w:hAnsi="Times New Roman" w:cs="Times New Roman"/>
                <w:sz w:val="24"/>
                <w:szCs w:val="24"/>
              </w:rPr>
              <w:t>2,42 ± 0,37</w:t>
            </w:r>
          </w:p>
        </w:tc>
        <w:tc>
          <w:tcPr>
            <w:tcW w:w="1654" w:type="dxa"/>
            <w:tcBorders>
              <w:top w:val="nil"/>
              <w:left w:val="nil"/>
              <w:bottom w:val="nil"/>
              <w:right w:val="nil"/>
            </w:tcBorders>
          </w:tcPr>
          <w:p w14:paraId="25CF612B" w14:textId="706B6D4C" w:rsidR="00261601" w:rsidRPr="00DF130C" w:rsidRDefault="00261601" w:rsidP="00B74BEB">
            <w:pPr>
              <w:pStyle w:val="PargrafodaLista"/>
              <w:ind w:left="0"/>
              <w:jc w:val="center"/>
              <w:rPr>
                <w:rFonts w:ascii="Times New Roman" w:hAnsi="Times New Roman" w:cs="Times New Roman"/>
                <w:sz w:val="24"/>
                <w:szCs w:val="24"/>
              </w:rPr>
            </w:pPr>
            <w:r w:rsidRPr="00DF130C">
              <w:rPr>
                <w:rFonts w:ascii="Times New Roman" w:hAnsi="Times New Roman" w:cs="Times New Roman"/>
                <w:sz w:val="24"/>
                <w:szCs w:val="24"/>
              </w:rPr>
              <w:t>ND</w:t>
            </w:r>
          </w:p>
        </w:tc>
      </w:tr>
      <w:tr w:rsidR="00261601" w14:paraId="65016FC8" w14:textId="77777777" w:rsidTr="005D5E85">
        <w:tc>
          <w:tcPr>
            <w:tcW w:w="2054" w:type="dxa"/>
            <w:vMerge/>
            <w:tcBorders>
              <w:top w:val="nil"/>
              <w:left w:val="nil"/>
              <w:bottom w:val="nil"/>
              <w:right w:val="nil"/>
            </w:tcBorders>
          </w:tcPr>
          <w:p w14:paraId="051501A8" w14:textId="77777777" w:rsidR="00261601" w:rsidRPr="00DF130C" w:rsidRDefault="00261601" w:rsidP="00B74BEB">
            <w:pPr>
              <w:pStyle w:val="PargrafodaLista"/>
              <w:ind w:left="0"/>
              <w:jc w:val="center"/>
              <w:rPr>
                <w:rFonts w:ascii="Times New Roman" w:hAnsi="Times New Roman" w:cs="Times New Roman"/>
                <w:sz w:val="24"/>
                <w:szCs w:val="24"/>
              </w:rPr>
            </w:pPr>
          </w:p>
        </w:tc>
        <w:tc>
          <w:tcPr>
            <w:tcW w:w="1203" w:type="dxa"/>
            <w:tcBorders>
              <w:top w:val="nil"/>
              <w:left w:val="nil"/>
              <w:bottom w:val="nil"/>
              <w:right w:val="nil"/>
            </w:tcBorders>
          </w:tcPr>
          <w:p w14:paraId="11ED4993" w14:textId="546E1B0F" w:rsidR="00261601" w:rsidRPr="00DF130C" w:rsidRDefault="00261601" w:rsidP="00B74BEB">
            <w:pPr>
              <w:pStyle w:val="PargrafodaLista"/>
              <w:ind w:left="0"/>
              <w:jc w:val="center"/>
              <w:rPr>
                <w:rFonts w:ascii="Times New Roman" w:hAnsi="Times New Roman" w:cs="Times New Roman"/>
                <w:sz w:val="24"/>
                <w:szCs w:val="24"/>
              </w:rPr>
            </w:pPr>
            <w:r w:rsidRPr="00DF130C">
              <w:rPr>
                <w:rFonts w:ascii="Times New Roman" w:hAnsi="Times New Roman" w:cs="Times New Roman"/>
                <w:sz w:val="24"/>
                <w:szCs w:val="24"/>
              </w:rPr>
              <w:t>C14:0</w:t>
            </w:r>
          </w:p>
        </w:tc>
        <w:tc>
          <w:tcPr>
            <w:tcW w:w="2685" w:type="dxa"/>
            <w:tcBorders>
              <w:top w:val="nil"/>
              <w:left w:val="nil"/>
              <w:bottom w:val="nil"/>
              <w:right w:val="nil"/>
            </w:tcBorders>
          </w:tcPr>
          <w:p w14:paraId="77952462" w14:textId="688977C5" w:rsidR="00261601" w:rsidRPr="00DF130C" w:rsidRDefault="00CB37A0" w:rsidP="00B74BEB">
            <w:pPr>
              <w:pStyle w:val="PargrafodaLista"/>
              <w:ind w:left="0"/>
              <w:jc w:val="center"/>
              <w:rPr>
                <w:rFonts w:ascii="Times New Roman" w:hAnsi="Times New Roman" w:cs="Times New Roman"/>
                <w:color w:val="000000" w:themeColor="text1"/>
                <w:sz w:val="24"/>
                <w:szCs w:val="24"/>
              </w:rPr>
            </w:pPr>
            <w:r w:rsidRPr="00DF130C">
              <w:rPr>
                <w:rFonts w:ascii="Times New Roman" w:hAnsi="Times New Roman" w:cs="Times New Roman"/>
                <w:color w:val="000000" w:themeColor="text1"/>
                <w:sz w:val="24"/>
                <w:szCs w:val="24"/>
              </w:rPr>
              <w:t xml:space="preserve">Ácido </w:t>
            </w:r>
            <w:proofErr w:type="spellStart"/>
            <w:r w:rsidRPr="00DF130C">
              <w:rPr>
                <w:rFonts w:ascii="Times New Roman" w:hAnsi="Times New Roman" w:cs="Times New Roman"/>
                <w:color w:val="000000" w:themeColor="text1"/>
                <w:sz w:val="24"/>
                <w:szCs w:val="24"/>
              </w:rPr>
              <w:t>mirístico</w:t>
            </w:r>
            <w:proofErr w:type="spellEnd"/>
          </w:p>
        </w:tc>
        <w:tc>
          <w:tcPr>
            <w:tcW w:w="1748" w:type="dxa"/>
            <w:tcBorders>
              <w:top w:val="nil"/>
              <w:left w:val="nil"/>
              <w:bottom w:val="nil"/>
              <w:right w:val="nil"/>
            </w:tcBorders>
          </w:tcPr>
          <w:p w14:paraId="572C4113" w14:textId="65FB5FC0" w:rsidR="00261601" w:rsidRPr="00DF130C" w:rsidRDefault="00261601" w:rsidP="00B74BEB">
            <w:pPr>
              <w:pStyle w:val="PargrafodaLista"/>
              <w:ind w:left="0"/>
              <w:jc w:val="center"/>
              <w:rPr>
                <w:rFonts w:ascii="Times New Roman" w:hAnsi="Times New Roman" w:cs="Times New Roman"/>
                <w:sz w:val="24"/>
                <w:szCs w:val="24"/>
              </w:rPr>
            </w:pPr>
            <w:r w:rsidRPr="00DF130C">
              <w:rPr>
                <w:rFonts w:ascii="Times New Roman" w:hAnsi="Times New Roman" w:cs="Times New Roman"/>
                <w:sz w:val="24"/>
                <w:szCs w:val="24"/>
              </w:rPr>
              <w:t>2,59 ± 0,21</w:t>
            </w:r>
          </w:p>
        </w:tc>
        <w:tc>
          <w:tcPr>
            <w:tcW w:w="1654" w:type="dxa"/>
            <w:tcBorders>
              <w:top w:val="nil"/>
              <w:left w:val="nil"/>
              <w:bottom w:val="nil"/>
              <w:right w:val="nil"/>
            </w:tcBorders>
          </w:tcPr>
          <w:p w14:paraId="57C96A57" w14:textId="354F184C" w:rsidR="00261601" w:rsidRPr="00DF130C" w:rsidRDefault="00261601" w:rsidP="00B74BEB">
            <w:pPr>
              <w:pStyle w:val="PargrafodaLista"/>
              <w:ind w:left="0"/>
              <w:jc w:val="center"/>
              <w:rPr>
                <w:rFonts w:ascii="Times New Roman" w:hAnsi="Times New Roman" w:cs="Times New Roman"/>
                <w:sz w:val="24"/>
                <w:szCs w:val="24"/>
              </w:rPr>
            </w:pPr>
            <w:r w:rsidRPr="00DF130C">
              <w:rPr>
                <w:rFonts w:ascii="Times New Roman" w:hAnsi="Times New Roman" w:cs="Times New Roman"/>
                <w:sz w:val="24"/>
                <w:szCs w:val="24"/>
              </w:rPr>
              <w:t>1,88 ± 0,20</w:t>
            </w:r>
          </w:p>
        </w:tc>
      </w:tr>
      <w:tr w:rsidR="00261601" w:rsidRPr="00AC791F" w14:paraId="7EBC7F33" w14:textId="77777777" w:rsidTr="005D5E85">
        <w:tc>
          <w:tcPr>
            <w:tcW w:w="2054" w:type="dxa"/>
            <w:vMerge/>
            <w:tcBorders>
              <w:top w:val="nil"/>
              <w:left w:val="nil"/>
              <w:bottom w:val="nil"/>
              <w:right w:val="nil"/>
            </w:tcBorders>
          </w:tcPr>
          <w:p w14:paraId="2F4C9809" w14:textId="77777777" w:rsidR="00261601" w:rsidRPr="00DF130C" w:rsidRDefault="00261601" w:rsidP="00B74BEB">
            <w:pPr>
              <w:pStyle w:val="PargrafodaLista"/>
              <w:ind w:left="0"/>
              <w:jc w:val="center"/>
              <w:rPr>
                <w:rFonts w:ascii="Times New Roman" w:hAnsi="Times New Roman" w:cs="Times New Roman"/>
                <w:sz w:val="24"/>
                <w:szCs w:val="24"/>
              </w:rPr>
            </w:pPr>
          </w:p>
        </w:tc>
        <w:tc>
          <w:tcPr>
            <w:tcW w:w="1203" w:type="dxa"/>
            <w:tcBorders>
              <w:top w:val="nil"/>
              <w:left w:val="nil"/>
              <w:bottom w:val="nil"/>
              <w:right w:val="nil"/>
            </w:tcBorders>
          </w:tcPr>
          <w:p w14:paraId="28714C17" w14:textId="7327CD0E" w:rsidR="00261601" w:rsidRPr="00DF130C" w:rsidRDefault="00261601" w:rsidP="00B74BEB">
            <w:pPr>
              <w:pStyle w:val="PargrafodaLista"/>
              <w:ind w:left="0"/>
              <w:jc w:val="center"/>
              <w:rPr>
                <w:rFonts w:ascii="Times New Roman" w:hAnsi="Times New Roman" w:cs="Times New Roman"/>
                <w:sz w:val="24"/>
                <w:szCs w:val="24"/>
              </w:rPr>
            </w:pPr>
            <w:r w:rsidRPr="00DF130C">
              <w:rPr>
                <w:rFonts w:ascii="Times New Roman" w:hAnsi="Times New Roman" w:cs="Times New Roman"/>
                <w:sz w:val="24"/>
                <w:szCs w:val="24"/>
              </w:rPr>
              <w:t>C16:0</w:t>
            </w:r>
          </w:p>
        </w:tc>
        <w:tc>
          <w:tcPr>
            <w:tcW w:w="2685" w:type="dxa"/>
            <w:tcBorders>
              <w:top w:val="nil"/>
              <w:left w:val="nil"/>
              <w:bottom w:val="nil"/>
              <w:right w:val="nil"/>
            </w:tcBorders>
          </w:tcPr>
          <w:p w14:paraId="6CB91DF5" w14:textId="2471C596" w:rsidR="00261601" w:rsidRPr="00DF130C" w:rsidRDefault="00CB37A0" w:rsidP="00B74BEB">
            <w:pPr>
              <w:pStyle w:val="PargrafodaLista"/>
              <w:ind w:left="0"/>
              <w:jc w:val="center"/>
              <w:rPr>
                <w:rFonts w:ascii="Times New Roman" w:hAnsi="Times New Roman" w:cs="Times New Roman"/>
                <w:color w:val="000000" w:themeColor="text1"/>
                <w:sz w:val="24"/>
                <w:szCs w:val="24"/>
              </w:rPr>
            </w:pPr>
            <w:r w:rsidRPr="00DF130C">
              <w:rPr>
                <w:rFonts w:ascii="Times New Roman" w:hAnsi="Times New Roman" w:cs="Times New Roman"/>
                <w:color w:val="000000" w:themeColor="text1"/>
                <w:sz w:val="24"/>
                <w:szCs w:val="24"/>
              </w:rPr>
              <w:t>Ácido palmítico</w:t>
            </w:r>
          </w:p>
        </w:tc>
        <w:tc>
          <w:tcPr>
            <w:tcW w:w="1748" w:type="dxa"/>
            <w:tcBorders>
              <w:top w:val="nil"/>
              <w:left w:val="nil"/>
              <w:bottom w:val="nil"/>
              <w:right w:val="nil"/>
            </w:tcBorders>
          </w:tcPr>
          <w:p w14:paraId="1D80D863" w14:textId="2FA1C96D" w:rsidR="00261601" w:rsidRPr="00DF130C" w:rsidRDefault="00261601" w:rsidP="00B74BEB">
            <w:pPr>
              <w:pStyle w:val="PargrafodaLista"/>
              <w:ind w:left="0"/>
              <w:jc w:val="center"/>
              <w:rPr>
                <w:rFonts w:ascii="Times New Roman" w:hAnsi="Times New Roman" w:cs="Times New Roman"/>
                <w:sz w:val="24"/>
                <w:szCs w:val="24"/>
              </w:rPr>
            </w:pPr>
            <w:r w:rsidRPr="00DF130C">
              <w:rPr>
                <w:rFonts w:ascii="Times New Roman" w:hAnsi="Times New Roman" w:cs="Times New Roman"/>
                <w:sz w:val="24"/>
                <w:szCs w:val="24"/>
              </w:rPr>
              <w:t>24,67 ± 0,93</w:t>
            </w:r>
          </w:p>
        </w:tc>
        <w:tc>
          <w:tcPr>
            <w:tcW w:w="1654" w:type="dxa"/>
            <w:tcBorders>
              <w:top w:val="nil"/>
              <w:left w:val="nil"/>
              <w:bottom w:val="nil"/>
              <w:right w:val="nil"/>
            </w:tcBorders>
          </w:tcPr>
          <w:p w14:paraId="72FA131F" w14:textId="7DF78C91" w:rsidR="00261601" w:rsidRPr="00DF130C" w:rsidRDefault="00261601" w:rsidP="00B74BEB">
            <w:pPr>
              <w:pStyle w:val="PargrafodaLista"/>
              <w:ind w:left="0"/>
              <w:jc w:val="center"/>
              <w:rPr>
                <w:rFonts w:ascii="Times New Roman" w:hAnsi="Times New Roman" w:cs="Times New Roman"/>
                <w:sz w:val="24"/>
                <w:szCs w:val="24"/>
              </w:rPr>
            </w:pPr>
            <w:r w:rsidRPr="00DF130C">
              <w:rPr>
                <w:rFonts w:ascii="Times New Roman" w:hAnsi="Times New Roman" w:cs="Times New Roman"/>
                <w:sz w:val="24"/>
                <w:szCs w:val="24"/>
              </w:rPr>
              <w:t>46,01 ± 0,88</w:t>
            </w:r>
          </w:p>
        </w:tc>
      </w:tr>
      <w:tr w:rsidR="00261601" w14:paraId="5DCF5E62" w14:textId="77777777" w:rsidTr="005D5E85">
        <w:tc>
          <w:tcPr>
            <w:tcW w:w="2054" w:type="dxa"/>
            <w:vMerge/>
            <w:tcBorders>
              <w:top w:val="nil"/>
              <w:left w:val="nil"/>
              <w:bottom w:val="nil"/>
              <w:right w:val="nil"/>
            </w:tcBorders>
          </w:tcPr>
          <w:p w14:paraId="209CA79B" w14:textId="77777777" w:rsidR="00261601" w:rsidRPr="00DF130C" w:rsidRDefault="00261601" w:rsidP="00B74BEB">
            <w:pPr>
              <w:pStyle w:val="PargrafodaLista"/>
              <w:ind w:left="0"/>
              <w:jc w:val="center"/>
              <w:rPr>
                <w:rFonts w:ascii="Times New Roman" w:hAnsi="Times New Roman" w:cs="Times New Roman"/>
                <w:sz w:val="24"/>
                <w:szCs w:val="24"/>
              </w:rPr>
            </w:pPr>
          </w:p>
        </w:tc>
        <w:tc>
          <w:tcPr>
            <w:tcW w:w="1203" w:type="dxa"/>
            <w:tcBorders>
              <w:top w:val="nil"/>
              <w:left w:val="nil"/>
              <w:bottom w:val="nil"/>
              <w:right w:val="nil"/>
            </w:tcBorders>
          </w:tcPr>
          <w:p w14:paraId="34D6B003" w14:textId="44BADF97" w:rsidR="00261601" w:rsidRPr="00DF130C" w:rsidRDefault="00261601" w:rsidP="00B74BEB">
            <w:pPr>
              <w:pStyle w:val="PargrafodaLista"/>
              <w:ind w:left="0"/>
              <w:jc w:val="center"/>
              <w:rPr>
                <w:rFonts w:ascii="Times New Roman" w:hAnsi="Times New Roman" w:cs="Times New Roman"/>
                <w:sz w:val="24"/>
                <w:szCs w:val="24"/>
              </w:rPr>
            </w:pPr>
            <w:r w:rsidRPr="00DF130C">
              <w:rPr>
                <w:rFonts w:ascii="Times New Roman" w:hAnsi="Times New Roman" w:cs="Times New Roman"/>
                <w:sz w:val="24"/>
                <w:szCs w:val="24"/>
              </w:rPr>
              <w:t>C17:0</w:t>
            </w:r>
          </w:p>
        </w:tc>
        <w:tc>
          <w:tcPr>
            <w:tcW w:w="2685" w:type="dxa"/>
            <w:tcBorders>
              <w:top w:val="nil"/>
              <w:left w:val="nil"/>
              <w:bottom w:val="nil"/>
              <w:right w:val="nil"/>
            </w:tcBorders>
          </w:tcPr>
          <w:p w14:paraId="040151C4" w14:textId="6CC67B09" w:rsidR="00261601" w:rsidRPr="00DF130C" w:rsidRDefault="00CB37A0" w:rsidP="00B74BEB">
            <w:pPr>
              <w:pStyle w:val="PargrafodaLista"/>
              <w:ind w:left="0"/>
              <w:jc w:val="center"/>
              <w:rPr>
                <w:rFonts w:ascii="Times New Roman" w:hAnsi="Times New Roman" w:cs="Times New Roman"/>
                <w:color w:val="000000" w:themeColor="text1"/>
                <w:sz w:val="24"/>
                <w:szCs w:val="24"/>
              </w:rPr>
            </w:pPr>
            <w:r w:rsidRPr="00DF130C">
              <w:rPr>
                <w:rFonts w:ascii="Times New Roman" w:hAnsi="Times New Roman" w:cs="Times New Roman"/>
                <w:color w:val="000000" w:themeColor="text1"/>
                <w:sz w:val="24"/>
                <w:szCs w:val="24"/>
              </w:rPr>
              <w:t xml:space="preserve">Ácido </w:t>
            </w:r>
            <w:proofErr w:type="spellStart"/>
            <w:r w:rsidRPr="00DF130C">
              <w:rPr>
                <w:rFonts w:ascii="Times New Roman" w:hAnsi="Times New Roman" w:cs="Times New Roman"/>
                <w:color w:val="000000" w:themeColor="text1"/>
                <w:sz w:val="24"/>
                <w:szCs w:val="24"/>
              </w:rPr>
              <w:t>margárico</w:t>
            </w:r>
            <w:proofErr w:type="spellEnd"/>
          </w:p>
        </w:tc>
        <w:tc>
          <w:tcPr>
            <w:tcW w:w="1748" w:type="dxa"/>
            <w:tcBorders>
              <w:top w:val="nil"/>
              <w:left w:val="nil"/>
              <w:bottom w:val="nil"/>
              <w:right w:val="nil"/>
            </w:tcBorders>
          </w:tcPr>
          <w:p w14:paraId="2B2B409A" w14:textId="14BF2529" w:rsidR="00261601" w:rsidRPr="00DF130C" w:rsidRDefault="00261601" w:rsidP="00B74BEB">
            <w:pPr>
              <w:pStyle w:val="PargrafodaLista"/>
              <w:ind w:left="0"/>
              <w:jc w:val="center"/>
              <w:rPr>
                <w:rFonts w:ascii="Times New Roman" w:hAnsi="Times New Roman" w:cs="Times New Roman"/>
                <w:sz w:val="24"/>
                <w:szCs w:val="24"/>
              </w:rPr>
            </w:pPr>
            <w:r w:rsidRPr="00DF130C">
              <w:rPr>
                <w:rFonts w:ascii="Times New Roman" w:hAnsi="Times New Roman" w:cs="Times New Roman"/>
                <w:sz w:val="24"/>
                <w:szCs w:val="24"/>
              </w:rPr>
              <w:t>1,23 ± 0,01</w:t>
            </w:r>
          </w:p>
        </w:tc>
        <w:tc>
          <w:tcPr>
            <w:tcW w:w="1654" w:type="dxa"/>
            <w:tcBorders>
              <w:top w:val="nil"/>
              <w:left w:val="nil"/>
              <w:bottom w:val="nil"/>
              <w:right w:val="nil"/>
            </w:tcBorders>
          </w:tcPr>
          <w:p w14:paraId="355A21CC" w14:textId="766961E1" w:rsidR="00261601" w:rsidRPr="00DF130C" w:rsidRDefault="00261601" w:rsidP="00B74BEB">
            <w:pPr>
              <w:pStyle w:val="PargrafodaLista"/>
              <w:ind w:left="0"/>
              <w:jc w:val="center"/>
              <w:rPr>
                <w:rFonts w:ascii="Times New Roman" w:hAnsi="Times New Roman" w:cs="Times New Roman"/>
                <w:sz w:val="24"/>
                <w:szCs w:val="24"/>
              </w:rPr>
            </w:pPr>
            <w:r w:rsidRPr="00DF130C">
              <w:rPr>
                <w:rFonts w:ascii="Times New Roman" w:hAnsi="Times New Roman" w:cs="Times New Roman"/>
                <w:sz w:val="24"/>
                <w:szCs w:val="24"/>
              </w:rPr>
              <w:t>ND</w:t>
            </w:r>
          </w:p>
        </w:tc>
      </w:tr>
      <w:tr w:rsidR="00261601" w14:paraId="54EF59D0" w14:textId="77777777" w:rsidTr="005D5E85">
        <w:tc>
          <w:tcPr>
            <w:tcW w:w="2054" w:type="dxa"/>
            <w:vMerge/>
            <w:tcBorders>
              <w:top w:val="nil"/>
              <w:left w:val="nil"/>
              <w:bottom w:val="nil"/>
              <w:right w:val="nil"/>
            </w:tcBorders>
          </w:tcPr>
          <w:p w14:paraId="4561136C" w14:textId="77777777" w:rsidR="00261601" w:rsidRPr="00DF130C" w:rsidRDefault="00261601" w:rsidP="00B74BEB">
            <w:pPr>
              <w:pStyle w:val="PargrafodaLista"/>
              <w:ind w:left="0"/>
              <w:jc w:val="center"/>
              <w:rPr>
                <w:rFonts w:ascii="Times New Roman" w:hAnsi="Times New Roman" w:cs="Times New Roman"/>
                <w:sz w:val="24"/>
                <w:szCs w:val="24"/>
              </w:rPr>
            </w:pPr>
          </w:p>
        </w:tc>
        <w:tc>
          <w:tcPr>
            <w:tcW w:w="1203" w:type="dxa"/>
            <w:tcBorders>
              <w:top w:val="nil"/>
              <w:left w:val="nil"/>
              <w:bottom w:val="nil"/>
              <w:right w:val="nil"/>
            </w:tcBorders>
          </w:tcPr>
          <w:p w14:paraId="3832E669" w14:textId="14F2B726" w:rsidR="00261601" w:rsidRPr="00DF130C" w:rsidRDefault="00261601" w:rsidP="00B74BEB">
            <w:pPr>
              <w:pStyle w:val="PargrafodaLista"/>
              <w:ind w:left="0"/>
              <w:jc w:val="center"/>
              <w:rPr>
                <w:rFonts w:ascii="Times New Roman" w:hAnsi="Times New Roman" w:cs="Times New Roman"/>
                <w:sz w:val="24"/>
                <w:szCs w:val="24"/>
              </w:rPr>
            </w:pPr>
            <w:r w:rsidRPr="00DF130C">
              <w:rPr>
                <w:rFonts w:ascii="Times New Roman" w:hAnsi="Times New Roman" w:cs="Times New Roman"/>
                <w:sz w:val="24"/>
                <w:szCs w:val="24"/>
              </w:rPr>
              <w:t>C18:0</w:t>
            </w:r>
          </w:p>
        </w:tc>
        <w:tc>
          <w:tcPr>
            <w:tcW w:w="2685" w:type="dxa"/>
            <w:tcBorders>
              <w:top w:val="nil"/>
              <w:left w:val="nil"/>
              <w:bottom w:val="nil"/>
              <w:right w:val="nil"/>
            </w:tcBorders>
          </w:tcPr>
          <w:p w14:paraId="45B19F38" w14:textId="2BD9020C" w:rsidR="00261601" w:rsidRPr="00DF130C" w:rsidRDefault="00CB37A0" w:rsidP="00B74BEB">
            <w:pPr>
              <w:pStyle w:val="PargrafodaLista"/>
              <w:ind w:left="0"/>
              <w:jc w:val="center"/>
              <w:rPr>
                <w:rFonts w:ascii="Times New Roman" w:hAnsi="Times New Roman" w:cs="Times New Roman"/>
                <w:color w:val="000000" w:themeColor="text1"/>
                <w:sz w:val="24"/>
                <w:szCs w:val="24"/>
              </w:rPr>
            </w:pPr>
            <w:r w:rsidRPr="00DF130C">
              <w:rPr>
                <w:rFonts w:ascii="Times New Roman" w:hAnsi="Times New Roman" w:cs="Times New Roman"/>
                <w:color w:val="000000" w:themeColor="text1"/>
                <w:sz w:val="24"/>
                <w:szCs w:val="24"/>
              </w:rPr>
              <w:t>Ácido esteárico</w:t>
            </w:r>
          </w:p>
        </w:tc>
        <w:tc>
          <w:tcPr>
            <w:tcW w:w="1748" w:type="dxa"/>
            <w:tcBorders>
              <w:top w:val="nil"/>
              <w:left w:val="nil"/>
              <w:bottom w:val="nil"/>
              <w:right w:val="nil"/>
            </w:tcBorders>
          </w:tcPr>
          <w:p w14:paraId="13BE0B43" w14:textId="41AA84B3" w:rsidR="00261601" w:rsidRPr="00DF130C" w:rsidRDefault="00261601" w:rsidP="00B74BEB">
            <w:pPr>
              <w:pStyle w:val="PargrafodaLista"/>
              <w:ind w:left="0"/>
              <w:jc w:val="center"/>
              <w:rPr>
                <w:rFonts w:ascii="Times New Roman" w:hAnsi="Times New Roman" w:cs="Times New Roman"/>
                <w:sz w:val="24"/>
                <w:szCs w:val="24"/>
              </w:rPr>
            </w:pPr>
            <w:r w:rsidRPr="00DF130C">
              <w:rPr>
                <w:rFonts w:ascii="Times New Roman" w:hAnsi="Times New Roman" w:cs="Times New Roman"/>
                <w:sz w:val="24"/>
                <w:szCs w:val="24"/>
              </w:rPr>
              <w:t>4,84 ± 0,16</w:t>
            </w:r>
          </w:p>
        </w:tc>
        <w:tc>
          <w:tcPr>
            <w:tcW w:w="1654" w:type="dxa"/>
            <w:tcBorders>
              <w:top w:val="nil"/>
              <w:left w:val="nil"/>
              <w:bottom w:val="nil"/>
              <w:right w:val="nil"/>
            </w:tcBorders>
          </w:tcPr>
          <w:p w14:paraId="7CC2B6E5" w14:textId="769D4387" w:rsidR="00261601" w:rsidRPr="00DF130C" w:rsidRDefault="00261601" w:rsidP="00B74BEB">
            <w:pPr>
              <w:pStyle w:val="PargrafodaLista"/>
              <w:ind w:left="0"/>
              <w:jc w:val="center"/>
              <w:rPr>
                <w:rFonts w:ascii="Times New Roman" w:hAnsi="Times New Roman" w:cs="Times New Roman"/>
                <w:sz w:val="24"/>
                <w:szCs w:val="24"/>
              </w:rPr>
            </w:pPr>
            <w:r w:rsidRPr="00DF130C">
              <w:rPr>
                <w:rFonts w:ascii="Times New Roman" w:hAnsi="Times New Roman" w:cs="Times New Roman"/>
                <w:sz w:val="24"/>
                <w:szCs w:val="24"/>
              </w:rPr>
              <w:t>9,42 ± 0,21</w:t>
            </w:r>
          </w:p>
        </w:tc>
      </w:tr>
      <w:tr w:rsidR="00261601" w14:paraId="24E769CE" w14:textId="77777777" w:rsidTr="005D5E85">
        <w:tc>
          <w:tcPr>
            <w:tcW w:w="2054" w:type="dxa"/>
            <w:vMerge w:val="restart"/>
            <w:tcBorders>
              <w:top w:val="nil"/>
              <w:left w:val="nil"/>
              <w:bottom w:val="nil"/>
              <w:right w:val="nil"/>
            </w:tcBorders>
          </w:tcPr>
          <w:p w14:paraId="6E9C7323" w14:textId="77777777" w:rsidR="00261601" w:rsidRPr="00DF130C" w:rsidRDefault="00261601" w:rsidP="00B74BEB">
            <w:pPr>
              <w:pStyle w:val="PargrafodaLista"/>
              <w:ind w:left="0"/>
              <w:jc w:val="center"/>
              <w:rPr>
                <w:rFonts w:ascii="Times New Roman" w:hAnsi="Times New Roman" w:cs="Times New Roman"/>
                <w:sz w:val="24"/>
                <w:szCs w:val="24"/>
              </w:rPr>
            </w:pPr>
          </w:p>
          <w:p w14:paraId="4A777480" w14:textId="77777777" w:rsidR="00261601" w:rsidRPr="00DF130C" w:rsidRDefault="00261601" w:rsidP="00B74BEB">
            <w:pPr>
              <w:pStyle w:val="PargrafodaLista"/>
              <w:ind w:left="0"/>
              <w:jc w:val="center"/>
              <w:rPr>
                <w:rFonts w:ascii="Times New Roman" w:hAnsi="Times New Roman" w:cs="Times New Roman"/>
                <w:sz w:val="24"/>
                <w:szCs w:val="24"/>
              </w:rPr>
            </w:pPr>
          </w:p>
          <w:p w14:paraId="2B7EEAC4" w14:textId="7A89647B" w:rsidR="00261601" w:rsidRPr="00DF130C" w:rsidRDefault="00261601" w:rsidP="00B74BEB">
            <w:pPr>
              <w:pStyle w:val="PargrafodaLista"/>
              <w:ind w:left="0"/>
              <w:jc w:val="center"/>
              <w:rPr>
                <w:rFonts w:ascii="Times New Roman" w:hAnsi="Times New Roman" w:cs="Times New Roman"/>
                <w:sz w:val="24"/>
                <w:szCs w:val="24"/>
              </w:rPr>
            </w:pPr>
            <w:r w:rsidRPr="00DF130C">
              <w:rPr>
                <w:rFonts w:ascii="Times New Roman" w:hAnsi="Times New Roman" w:cs="Times New Roman"/>
                <w:sz w:val="24"/>
                <w:szCs w:val="24"/>
              </w:rPr>
              <w:t>Monoinsaturados</w:t>
            </w:r>
          </w:p>
        </w:tc>
        <w:tc>
          <w:tcPr>
            <w:tcW w:w="1203" w:type="dxa"/>
            <w:tcBorders>
              <w:top w:val="nil"/>
              <w:left w:val="nil"/>
              <w:bottom w:val="nil"/>
              <w:right w:val="nil"/>
            </w:tcBorders>
          </w:tcPr>
          <w:p w14:paraId="3F013AAB" w14:textId="071982B9" w:rsidR="00261601" w:rsidRPr="00DF130C" w:rsidRDefault="00261601" w:rsidP="00B74BEB">
            <w:pPr>
              <w:pStyle w:val="PargrafodaLista"/>
              <w:ind w:left="0"/>
              <w:jc w:val="center"/>
              <w:rPr>
                <w:rFonts w:ascii="Times New Roman" w:hAnsi="Times New Roman" w:cs="Times New Roman"/>
                <w:sz w:val="24"/>
                <w:szCs w:val="24"/>
              </w:rPr>
            </w:pPr>
            <w:r w:rsidRPr="00DF130C">
              <w:rPr>
                <w:rFonts w:ascii="Times New Roman" w:hAnsi="Times New Roman" w:cs="Times New Roman"/>
                <w:sz w:val="24"/>
                <w:szCs w:val="24"/>
              </w:rPr>
              <w:t>C14:1</w:t>
            </w:r>
            <w:r w:rsidR="009074A0" w:rsidRPr="00DF130C">
              <w:rPr>
                <w:rFonts w:ascii="Times New Roman" w:hAnsi="Times New Roman" w:cs="Times New Roman"/>
                <w:sz w:val="24"/>
                <w:szCs w:val="24"/>
              </w:rPr>
              <w:t>ω</w:t>
            </w:r>
            <w:r w:rsidRPr="00DF130C">
              <w:rPr>
                <w:rFonts w:ascii="Times New Roman" w:hAnsi="Times New Roman" w:cs="Times New Roman"/>
                <w:sz w:val="24"/>
                <w:szCs w:val="24"/>
              </w:rPr>
              <w:t>5</w:t>
            </w:r>
          </w:p>
        </w:tc>
        <w:tc>
          <w:tcPr>
            <w:tcW w:w="2685" w:type="dxa"/>
            <w:tcBorders>
              <w:top w:val="nil"/>
              <w:left w:val="nil"/>
              <w:bottom w:val="nil"/>
              <w:right w:val="nil"/>
            </w:tcBorders>
          </w:tcPr>
          <w:p w14:paraId="13A4A796" w14:textId="0ACFE7F2" w:rsidR="00261601" w:rsidRPr="00DF130C" w:rsidRDefault="00D12C08" w:rsidP="00B74BEB">
            <w:pPr>
              <w:pStyle w:val="PargrafodaLista"/>
              <w:ind w:left="0"/>
              <w:jc w:val="center"/>
              <w:rPr>
                <w:rFonts w:ascii="Times New Roman" w:hAnsi="Times New Roman" w:cs="Times New Roman"/>
                <w:color w:val="000000" w:themeColor="text1"/>
                <w:sz w:val="24"/>
                <w:szCs w:val="24"/>
              </w:rPr>
            </w:pPr>
            <w:r w:rsidRPr="00DF130C">
              <w:rPr>
                <w:rFonts w:ascii="Times New Roman" w:hAnsi="Times New Roman" w:cs="Times New Roman"/>
                <w:color w:val="000000" w:themeColor="text1"/>
                <w:sz w:val="24"/>
                <w:szCs w:val="24"/>
              </w:rPr>
              <w:t xml:space="preserve">Ácido </w:t>
            </w:r>
            <w:proofErr w:type="spellStart"/>
            <w:r w:rsidRPr="00DF130C">
              <w:rPr>
                <w:rFonts w:ascii="Times New Roman" w:hAnsi="Times New Roman" w:cs="Times New Roman"/>
                <w:color w:val="000000" w:themeColor="text1"/>
                <w:sz w:val="24"/>
                <w:szCs w:val="24"/>
              </w:rPr>
              <w:t>miristoleico</w:t>
            </w:r>
            <w:proofErr w:type="spellEnd"/>
          </w:p>
        </w:tc>
        <w:tc>
          <w:tcPr>
            <w:tcW w:w="1748" w:type="dxa"/>
            <w:tcBorders>
              <w:top w:val="nil"/>
              <w:left w:val="nil"/>
              <w:bottom w:val="nil"/>
              <w:right w:val="nil"/>
            </w:tcBorders>
          </w:tcPr>
          <w:p w14:paraId="2D348751" w14:textId="4A35F92A" w:rsidR="00261601" w:rsidRPr="00DF130C" w:rsidRDefault="00261601" w:rsidP="00B74BEB">
            <w:pPr>
              <w:pStyle w:val="PargrafodaLista"/>
              <w:ind w:left="0"/>
              <w:jc w:val="center"/>
              <w:rPr>
                <w:rFonts w:ascii="Times New Roman" w:hAnsi="Times New Roman" w:cs="Times New Roman"/>
                <w:sz w:val="24"/>
                <w:szCs w:val="24"/>
              </w:rPr>
            </w:pPr>
            <w:r w:rsidRPr="00DF130C">
              <w:rPr>
                <w:rFonts w:ascii="Times New Roman" w:hAnsi="Times New Roman" w:cs="Times New Roman"/>
                <w:sz w:val="24"/>
                <w:szCs w:val="24"/>
              </w:rPr>
              <w:t>1,52 ± 0,10</w:t>
            </w:r>
          </w:p>
        </w:tc>
        <w:tc>
          <w:tcPr>
            <w:tcW w:w="1654" w:type="dxa"/>
            <w:tcBorders>
              <w:top w:val="nil"/>
              <w:left w:val="nil"/>
              <w:bottom w:val="nil"/>
              <w:right w:val="nil"/>
            </w:tcBorders>
          </w:tcPr>
          <w:p w14:paraId="5337F60E" w14:textId="16D2DC9B" w:rsidR="00261601" w:rsidRPr="00DF130C" w:rsidRDefault="00261601" w:rsidP="00B74BEB">
            <w:pPr>
              <w:pStyle w:val="PargrafodaLista"/>
              <w:ind w:left="0"/>
              <w:jc w:val="center"/>
              <w:rPr>
                <w:rFonts w:ascii="Times New Roman" w:hAnsi="Times New Roman" w:cs="Times New Roman"/>
                <w:sz w:val="24"/>
                <w:szCs w:val="24"/>
              </w:rPr>
            </w:pPr>
            <w:r w:rsidRPr="00DF130C">
              <w:rPr>
                <w:rFonts w:ascii="Times New Roman" w:hAnsi="Times New Roman" w:cs="Times New Roman"/>
                <w:sz w:val="24"/>
                <w:szCs w:val="24"/>
              </w:rPr>
              <w:t>ND</w:t>
            </w:r>
          </w:p>
        </w:tc>
      </w:tr>
      <w:tr w:rsidR="00261601" w14:paraId="5115E61A" w14:textId="77777777" w:rsidTr="005D5E85">
        <w:tc>
          <w:tcPr>
            <w:tcW w:w="2054" w:type="dxa"/>
            <w:vMerge/>
            <w:tcBorders>
              <w:top w:val="nil"/>
              <w:left w:val="nil"/>
              <w:bottom w:val="nil"/>
              <w:right w:val="nil"/>
            </w:tcBorders>
          </w:tcPr>
          <w:p w14:paraId="197179EB" w14:textId="77777777" w:rsidR="00261601" w:rsidRPr="00DF130C" w:rsidRDefault="00261601" w:rsidP="00B74BEB">
            <w:pPr>
              <w:pStyle w:val="PargrafodaLista"/>
              <w:ind w:left="0"/>
              <w:jc w:val="center"/>
              <w:rPr>
                <w:rFonts w:ascii="Times New Roman" w:hAnsi="Times New Roman" w:cs="Times New Roman"/>
                <w:sz w:val="24"/>
                <w:szCs w:val="24"/>
              </w:rPr>
            </w:pPr>
          </w:p>
        </w:tc>
        <w:tc>
          <w:tcPr>
            <w:tcW w:w="1203" w:type="dxa"/>
            <w:tcBorders>
              <w:top w:val="nil"/>
              <w:left w:val="nil"/>
              <w:bottom w:val="nil"/>
              <w:right w:val="nil"/>
            </w:tcBorders>
          </w:tcPr>
          <w:p w14:paraId="315EE6F7" w14:textId="78B89479" w:rsidR="00261601" w:rsidRPr="00DF130C" w:rsidRDefault="00261601" w:rsidP="00B74BEB">
            <w:pPr>
              <w:pStyle w:val="PargrafodaLista"/>
              <w:ind w:left="0"/>
              <w:jc w:val="center"/>
              <w:rPr>
                <w:rFonts w:ascii="Times New Roman" w:hAnsi="Times New Roman" w:cs="Times New Roman"/>
                <w:sz w:val="24"/>
                <w:szCs w:val="24"/>
              </w:rPr>
            </w:pPr>
            <w:r w:rsidRPr="00DF130C">
              <w:rPr>
                <w:rFonts w:ascii="Times New Roman" w:hAnsi="Times New Roman" w:cs="Times New Roman"/>
                <w:sz w:val="24"/>
                <w:szCs w:val="24"/>
              </w:rPr>
              <w:t>C16:1</w:t>
            </w:r>
            <w:r w:rsidR="009074A0" w:rsidRPr="00DF130C">
              <w:rPr>
                <w:rFonts w:ascii="Times New Roman" w:hAnsi="Times New Roman" w:cs="Times New Roman"/>
                <w:sz w:val="24"/>
                <w:szCs w:val="24"/>
              </w:rPr>
              <w:t>ω</w:t>
            </w:r>
            <w:r w:rsidRPr="00DF130C">
              <w:rPr>
                <w:rFonts w:ascii="Times New Roman" w:hAnsi="Times New Roman" w:cs="Times New Roman"/>
                <w:sz w:val="24"/>
                <w:szCs w:val="24"/>
              </w:rPr>
              <w:t>7</w:t>
            </w:r>
          </w:p>
        </w:tc>
        <w:tc>
          <w:tcPr>
            <w:tcW w:w="2685" w:type="dxa"/>
            <w:tcBorders>
              <w:top w:val="nil"/>
              <w:left w:val="nil"/>
              <w:bottom w:val="nil"/>
              <w:right w:val="nil"/>
            </w:tcBorders>
          </w:tcPr>
          <w:p w14:paraId="46FF73D2" w14:textId="557AB953" w:rsidR="00261601" w:rsidRPr="00DF130C" w:rsidRDefault="00D12C08" w:rsidP="00B74BEB">
            <w:pPr>
              <w:pStyle w:val="PargrafodaLista"/>
              <w:ind w:left="0"/>
              <w:jc w:val="center"/>
              <w:rPr>
                <w:rFonts w:ascii="Times New Roman" w:hAnsi="Times New Roman" w:cs="Times New Roman"/>
                <w:color w:val="000000" w:themeColor="text1"/>
                <w:sz w:val="24"/>
                <w:szCs w:val="24"/>
              </w:rPr>
            </w:pPr>
            <w:r w:rsidRPr="00DF130C">
              <w:rPr>
                <w:rFonts w:ascii="Times New Roman" w:hAnsi="Times New Roman" w:cs="Times New Roman"/>
                <w:color w:val="000000" w:themeColor="text1"/>
                <w:sz w:val="24"/>
                <w:szCs w:val="24"/>
              </w:rPr>
              <w:t xml:space="preserve">Ácido </w:t>
            </w:r>
            <w:proofErr w:type="spellStart"/>
            <w:r w:rsidRPr="00DF130C">
              <w:rPr>
                <w:rFonts w:ascii="Times New Roman" w:hAnsi="Times New Roman" w:cs="Times New Roman"/>
                <w:color w:val="000000" w:themeColor="text1"/>
                <w:sz w:val="24"/>
                <w:szCs w:val="24"/>
              </w:rPr>
              <w:t>palmitoleico</w:t>
            </w:r>
            <w:proofErr w:type="spellEnd"/>
          </w:p>
        </w:tc>
        <w:tc>
          <w:tcPr>
            <w:tcW w:w="1748" w:type="dxa"/>
            <w:tcBorders>
              <w:top w:val="nil"/>
              <w:left w:val="nil"/>
              <w:bottom w:val="nil"/>
              <w:right w:val="nil"/>
            </w:tcBorders>
          </w:tcPr>
          <w:p w14:paraId="20CF6D38" w14:textId="2EBDEB7A" w:rsidR="00261601" w:rsidRPr="00DF130C" w:rsidRDefault="00261601" w:rsidP="00B74BEB">
            <w:pPr>
              <w:pStyle w:val="PargrafodaLista"/>
              <w:ind w:left="0"/>
              <w:jc w:val="center"/>
              <w:rPr>
                <w:rFonts w:ascii="Times New Roman" w:hAnsi="Times New Roman" w:cs="Times New Roman"/>
                <w:sz w:val="24"/>
                <w:szCs w:val="24"/>
              </w:rPr>
            </w:pPr>
            <w:r w:rsidRPr="00DF130C">
              <w:rPr>
                <w:rFonts w:ascii="Times New Roman" w:hAnsi="Times New Roman" w:cs="Times New Roman"/>
                <w:sz w:val="24"/>
                <w:szCs w:val="24"/>
              </w:rPr>
              <w:t>ND</w:t>
            </w:r>
          </w:p>
        </w:tc>
        <w:tc>
          <w:tcPr>
            <w:tcW w:w="1654" w:type="dxa"/>
            <w:tcBorders>
              <w:top w:val="nil"/>
              <w:left w:val="nil"/>
              <w:bottom w:val="nil"/>
              <w:right w:val="nil"/>
            </w:tcBorders>
          </w:tcPr>
          <w:p w14:paraId="509DCEDD" w14:textId="6333F062" w:rsidR="00261601" w:rsidRPr="00DF130C" w:rsidRDefault="00261601" w:rsidP="00B74BEB">
            <w:pPr>
              <w:pStyle w:val="PargrafodaLista"/>
              <w:ind w:left="0"/>
              <w:jc w:val="center"/>
              <w:rPr>
                <w:rFonts w:ascii="Times New Roman" w:hAnsi="Times New Roman" w:cs="Times New Roman"/>
                <w:sz w:val="24"/>
                <w:szCs w:val="24"/>
              </w:rPr>
            </w:pPr>
            <w:r w:rsidRPr="00DF130C">
              <w:rPr>
                <w:rFonts w:ascii="Times New Roman" w:hAnsi="Times New Roman" w:cs="Times New Roman"/>
                <w:sz w:val="24"/>
                <w:szCs w:val="24"/>
              </w:rPr>
              <w:t>9,55 ± 0,21</w:t>
            </w:r>
          </w:p>
        </w:tc>
      </w:tr>
      <w:tr w:rsidR="00261601" w14:paraId="2D270EEE" w14:textId="77777777" w:rsidTr="005D5E85">
        <w:tc>
          <w:tcPr>
            <w:tcW w:w="2054" w:type="dxa"/>
            <w:vMerge/>
            <w:tcBorders>
              <w:top w:val="nil"/>
              <w:left w:val="nil"/>
              <w:bottom w:val="nil"/>
              <w:right w:val="nil"/>
            </w:tcBorders>
          </w:tcPr>
          <w:p w14:paraId="09F09BA7" w14:textId="77777777" w:rsidR="00261601" w:rsidRPr="00DF130C" w:rsidRDefault="00261601" w:rsidP="00B74BEB">
            <w:pPr>
              <w:pStyle w:val="PargrafodaLista"/>
              <w:ind w:left="0"/>
              <w:jc w:val="center"/>
              <w:rPr>
                <w:rFonts w:ascii="Times New Roman" w:hAnsi="Times New Roman" w:cs="Times New Roman"/>
                <w:sz w:val="24"/>
                <w:szCs w:val="24"/>
              </w:rPr>
            </w:pPr>
          </w:p>
        </w:tc>
        <w:tc>
          <w:tcPr>
            <w:tcW w:w="1203" w:type="dxa"/>
            <w:tcBorders>
              <w:top w:val="nil"/>
              <w:left w:val="nil"/>
              <w:bottom w:val="nil"/>
              <w:right w:val="nil"/>
            </w:tcBorders>
          </w:tcPr>
          <w:p w14:paraId="6E901415" w14:textId="5C24D8AC" w:rsidR="00261601" w:rsidRPr="00DF130C" w:rsidRDefault="00261601" w:rsidP="00B74BEB">
            <w:pPr>
              <w:pStyle w:val="PargrafodaLista"/>
              <w:ind w:left="0"/>
              <w:jc w:val="center"/>
              <w:rPr>
                <w:rFonts w:ascii="Times New Roman" w:hAnsi="Times New Roman" w:cs="Times New Roman"/>
                <w:sz w:val="24"/>
                <w:szCs w:val="24"/>
              </w:rPr>
            </w:pPr>
            <w:r w:rsidRPr="00DF130C">
              <w:rPr>
                <w:rFonts w:ascii="Times New Roman" w:hAnsi="Times New Roman" w:cs="Times New Roman"/>
                <w:sz w:val="24"/>
                <w:szCs w:val="24"/>
              </w:rPr>
              <w:t>C18:1</w:t>
            </w:r>
            <w:r w:rsidR="009074A0" w:rsidRPr="00DF130C">
              <w:rPr>
                <w:rFonts w:ascii="Times New Roman" w:hAnsi="Times New Roman" w:cs="Times New Roman"/>
                <w:sz w:val="24"/>
                <w:szCs w:val="24"/>
              </w:rPr>
              <w:t>ω</w:t>
            </w:r>
            <w:r w:rsidRPr="00DF130C">
              <w:rPr>
                <w:rFonts w:ascii="Times New Roman" w:hAnsi="Times New Roman" w:cs="Times New Roman"/>
                <w:sz w:val="24"/>
                <w:szCs w:val="24"/>
              </w:rPr>
              <w:t>9c</w:t>
            </w:r>
          </w:p>
        </w:tc>
        <w:tc>
          <w:tcPr>
            <w:tcW w:w="2685" w:type="dxa"/>
            <w:tcBorders>
              <w:top w:val="nil"/>
              <w:left w:val="nil"/>
              <w:bottom w:val="nil"/>
              <w:right w:val="nil"/>
            </w:tcBorders>
          </w:tcPr>
          <w:p w14:paraId="346D9A87" w14:textId="77C8E8B4" w:rsidR="00261601" w:rsidRPr="00DF130C" w:rsidRDefault="00D12C08" w:rsidP="00B74BEB">
            <w:pPr>
              <w:pStyle w:val="PargrafodaLista"/>
              <w:ind w:left="0"/>
              <w:jc w:val="center"/>
              <w:rPr>
                <w:rFonts w:ascii="Times New Roman" w:hAnsi="Times New Roman" w:cs="Times New Roman"/>
                <w:color w:val="000000" w:themeColor="text1"/>
                <w:sz w:val="24"/>
                <w:szCs w:val="24"/>
              </w:rPr>
            </w:pPr>
            <w:r w:rsidRPr="00DF130C">
              <w:rPr>
                <w:rFonts w:ascii="Times New Roman" w:hAnsi="Times New Roman" w:cs="Times New Roman"/>
                <w:color w:val="000000" w:themeColor="text1"/>
                <w:sz w:val="24"/>
                <w:szCs w:val="24"/>
              </w:rPr>
              <w:t>Ácido oleico</w:t>
            </w:r>
          </w:p>
        </w:tc>
        <w:tc>
          <w:tcPr>
            <w:tcW w:w="1748" w:type="dxa"/>
            <w:tcBorders>
              <w:top w:val="nil"/>
              <w:left w:val="nil"/>
              <w:bottom w:val="nil"/>
              <w:right w:val="nil"/>
            </w:tcBorders>
          </w:tcPr>
          <w:p w14:paraId="285F4F3C" w14:textId="510B2A96" w:rsidR="00261601" w:rsidRPr="00DF130C" w:rsidRDefault="00261601" w:rsidP="00B74BEB">
            <w:pPr>
              <w:pStyle w:val="PargrafodaLista"/>
              <w:ind w:left="0"/>
              <w:jc w:val="center"/>
              <w:rPr>
                <w:rFonts w:ascii="Times New Roman" w:hAnsi="Times New Roman" w:cs="Times New Roman"/>
                <w:sz w:val="24"/>
                <w:szCs w:val="24"/>
              </w:rPr>
            </w:pPr>
            <w:r w:rsidRPr="00DF130C">
              <w:rPr>
                <w:rFonts w:ascii="Times New Roman" w:hAnsi="Times New Roman" w:cs="Times New Roman"/>
                <w:sz w:val="24"/>
                <w:szCs w:val="24"/>
              </w:rPr>
              <w:t>4,17 ± 0,02</w:t>
            </w:r>
          </w:p>
        </w:tc>
        <w:tc>
          <w:tcPr>
            <w:tcW w:w="1654" w:type="dxa"/>
            <w:tcBorders>
              <w:top w:val="nil"/>
              <w:left w:val="nil"/>
              <w:bottom w:val="nil"/>
              <w:right w:val="nil"/>
            </w:tcBorders>
          </w:tcPr>
          <w:p w14:paraId="6B6F6FF6" w14:textId="1E2FF19A" w:rsidR="00261601" w:rsidRPr="00DF130C" w:rsidRDefault="00261601" w:rsidP="00B74BEB">
            <w:pPr>
              <w:pStyle w:val="PargrafodaLista"/>
              <w:ind w:left="0"/>
              <w:jc w:val="center"/>
              <w:rPr>
                <w:rFonts w:ascii="Times New Roman" w:hAnsi="Times New Roman" w:cs="Times New Roman"/>
                <w:sz w:val="24"/>
                <w:szCs w:val="24"/>
              </w:rPr>
            </w:pPr>
            <w:r w:rsidRPr="00DF130C">
              <w:rPr>
                <w:rFonts w:ascii="Times New Roman" w:hAnsi="Times New Roman" w:cs="Times New Roman"/>
                <w:sz w:val="24"/>
                <w:szCs w:val="24"/>
              </w:rPr>
              <w:t>1,01 ± 0,01</w:t>
            </w:r>
          </w:p>
        </w:tc>
      </w:tr>
      <w:tr w:rsidR="00261601" w14:paraId="72A8C2C0" w14:textId="77777777" w:rsidTr="005D5E85">
        <w:tc>
          <w:tcPr>
            <w:tcW w:w="2054" w:type="dxa"/>
            <w:vMerge/>
            <w:tcBorders>
              <w:top w:val="nil"/>
              <w:left w:val="nil"/>
              <w:bottom w:val="nil"/>
              <w:right w:val="nil"/>
            </w:tcBorders>
          </w:tcPr>
          <w:p w14:paraId="36FB8FE8" w14:textId="77777777" w:rsidR="00261601" w:rsidRPr="00DF130C" w:rsidRDefault="00261601" w:rsidP="00B74BEB">
            <w:pPr>
              <w:pStyle w:val="PargrafodaLista"/>
              <w:ind w:left="0"/>
              <w:jc w:val="center"/>
              <w:rPr>
                <w:rFonts w:ascii="Times New Roman" w:hAnsi="Times New Roman" w:cs="Times New Roman"/>
                <w:sz w:val="24"/>
                <w:szCs w:val="24"/>
              </w:rPr>
            </w:pPr>
          </w:p>
        </w:tc>
        <w:tc>
          <w:tcPr>
            <w:tcW w:w="1203" w:type="dxa"/>
            <w:tcBorders>
              <w:top w:val="nil"/>
              <w:left w:val="nil"/>
              <w:bottom w:val="nil"/>
              <w:right w:val="nil"/>
            </w:tcBorders>
          </w:tcPr>
          <w:p w14:paraId="6BCC9A8F" w14:textId="0C991BEC" w:rsidR="00261601" w:rsidRPr="00DF130C" w:rsidRDefault="00261601" w:rsidP="00B74BEB">
            <w:pPr>
              <w:pStyle w:val="PargrafodaLista"/>
              <w:ind w:left="0"/>
              <w:jc w:val="center"/>
              <w:rPr>
                <w:rFonts w:ascii="Times New Roman" w:hAnsi="Times New Roman" w:cs="Times New Roman"/>
                <w:sz w:val="24"/>
                <w:szCs w:val="24"/>
              </w:rPr>
            </w:pPr>
            <w:r w:rsidRPr="00DF130C">
              <w:rPr>
                <w:rFonts w:ascii="Times New Roman" w:hAnsi="Times New Roman" w:cs="Times New Roman"/>
                <w:sz w:val="24"/>
                <w:szCs w:val="24"/>
              </w:rPr>
              <w:t>C18:1</w:t>
            </w:r>
            <w:r w:rsidR="009074A0" w:rsidRPr="00DF130C">
              <w:rPr>
                <w:rFonts w:ascii="Times New Roman" w:hAnsi="Times New Roman" w:cs="Times New Roman"/>
                <w:sz w:val="24"/>
                <w:szCs w:val="24"/>
              </w:rPr>
              <w:t>ω</w:t>
            </w:r>
            <w:r w:rsidRPr="00DF130C">
              <w:rPr>
                <w:rFonts w:ascii="Times New Roman" w:hAnsi="Times New Roman" w:cs="Times New Roman"/>
                <w:sz w:val="24"/>
                <w:szCs w:val="24"/>
              </w:rPr>
              <w:t>9t</w:t>
            </w:r>
          </w:p>
        </w:tc>
        <w:tc>
          <w:tcPr>
            <w:tcW w:w="2685" w:type="dxa"/>
            <w:tcBorders>
              <w:top w:val="nil"/>
              <w:left w:val="nil"/>
              <w:bottom w:val="nil"/>
              <w:right w:val="nil"/>
            </w:tcBorders>
          </w:tcPr>
          <w:p w14:paraId="59AE807D" w14:textId="3805D516" w:rsidR="00261601" w:rsidRPr="00DF130C" w:rsidRDefault="00D12C08" w:rsidP="00B74BEB">
            <w:pPr>
              <w:pStyle w:val="PargrafodaLista"/>
              <w:ind w:left="0"/>
              <w:jc w:val="center"/>
              <w:rPr>
                <w:rFonts w:ascii="Times New Roman" w:hAnsi="Times New Roman" w:cs="Times New Roman"/>
                <w:color w:val="000000" w:themeColor="text1"/>
                <w:sz w:val="24"/>
                <w:szCs w:val="24"/>
              </w:rPr>
            </w:pPr>
            <w:r w:rsidRPr="00DF130C">
              <w:rPr>
                <w:rFonts w:ascii="Times New Roman" w:hAnsi="Times New Roman" w:cs="Times New Roman"/>
                <w:color w:val="000000" w:themeColor="text1"/>
                <w:sz w:val="24"/>
                <w:szCs w:val="24"/>
              </w:rPr>
              <w:t xml:space="preserve">Ácido </w:t>
            </w:r>
            <w:proofErr w:type="spellStart"/>
            <w:r w:rsidRPr="00DF130C">
              <w:rPr>
                <w:rFonts w:ascii="Times New Roman" w:hAnsi="Times New Roman" w:cs="Times New Roman"/>
                <w:color w:val="000000" w:themeColor="text1"/>
                <w:sz w:val="24"/>
                <w:szCs w:val="24"/>
              </w:rPr>
              <w:t>elaídico</w:t>
            </w:r>
            <w:proofErr w:type="spellEnd"/>
          </w:p>
        </w:tc>
        <w:tc>
          <w:tcPr>
            <w:tcW w:w="1748" w:type="dxa"/>
            <w:tcBorders>
              <w:top w:val="nil"/>
              <w:left w:val="nil"/>
              <w:bottom w:val="nil"/>
              <w:right w:val="nil"/>
            </w:tcBorders>
          </w:tcPr>
          <w:p w14:paraId="235253A4" w14:textId="6BCE054E" w:rsidR="00261601" w:rsidRPr="00DF130C" w:rsidRDefault="00261601" w:rsidP="00B74BEB">
            <w:pPr>
              <w:pStyle w:val="PargrafodaLista"/>
              <w:ind w:left="0"/>
              <w:jc w:val="center"/>
              <w:rPr>
                <w:rFonts w:ascii="Times New Roman" w:hAnsi="Times New Roman" w:cs="Times New Roman"/>
                <w:sz w:val="24"/>
                <w:szCs w:val="24"/>
              </w:rPr>
            </w:pPr>
            <w:r w:rsidRPr="00DF130C">
              <w:rPr>
                <w:rFonts w:ascii="Times New Roman" w:hAnsi="Times New Roman" w:cs="Times New Roman"/>
                <w:sz w:val="24"/>
                <w:szCs w:val="24"/>
              </w:rPr>
              <w:t>23,02 ± 1,49</w:t>
            </w:r>
          </w:p>
        </w:tc>
        <w:tc>
          <w:tcPr>
            <w:tcW w:w="1654" w:type="dxa"/>
            <w:tcBorders>
              <w:top w:val="nil"/>
              <w:left w:val="nil"/>
              <w:bottom w:val="nil"/>
              <w:right w:val="nil"/>
            </w:tcBorders>
          </w:tcPr>
          <w:p w14:paraId="285F7F70" w14:textId="16C5633E" w:rsidR="00261601" w:rsidRPr="00DF130C" w:rsidRDefault="00261601" w:rsidP="00B74BEB">
            <w:pPr>
              <w:pStyle w:val="PargrafodaLista"/>
              <w:ind w:left="0"/>
              <w:jc w:val="center"/>
              <w:rPr>
                <w:rFonts w:ascii="Times New Roman" w:hAnsi="Times New Roman" w:cs="Times New Roman"/>
                <w:sz w:val="24"/>
                <w:szCs w:val="24"/>
              </w:rPr>
            </w:pPr>
            <w:r w:rsidRPr="00DF130C">
              <w:rPr>
                <w:rFonts w:ascii="Times New Roman" w:hAnsi="Times New Roman" w:cs="Times New Roman"/>
                <w:sz w:val="24"/>
                <w:szCs w:val="24"/>
              </w:rPr>
              <w:t>18,65 ± 1,40</w:t>
            </w:r>
          </w:p>
        </w:tc>
      </w:tr>
      <w:tr w:rsidR="00261601" w14:paraId="319D70EC" w14:textId="77777777" w:rsidTr="005D5E85">
        <w:tc>
          <w:tcPr>
            <w:tcW w:w="2054" w:type="dxa"/>
            <w:vMerge/>
            <w:tcBorders>
              <w:top w:val="nil"/>
              <w:left w:val="nil"/>
              <w:bottom w:val="nil"/>
              <w:right w:val="nil"/>
            </w:tcBorders>
          </w:tcPr>
          <w:p w14:paraId="17583B7B" w14:textId="77777777" w:rsidR="00261601" w:rsidRPr="00DF130C" w:rsidRDefault="00261601" w:rsidP="00B74BEB">
            <w:pPr>
              <w:pStyle w:val="PargrafodaLista"/>
              <w:ind w:left="0"/>
              <w:jc w:val="center"/>
              <w:rPr>
                <w:rFonts w:ascii="Times New Roman" w:hAnsi="Times New Roman" w:cs="Times New Roman"/>
                <w:sz w:val="24"/>
                <w:szCs w:val="24"/>
              </w:rPr>
            </w:pPr>
          </w:p>
        </w:tc>
        <w:tc>
          <w:tcPr>
            <w:tcW w:w="1203" w:type="dxa"/>
            <w:tcBorders>
              <w:top w:val="nil"/>
              <w:left w:val="nil"/>
              <w:bottom w:val="nil"/>
              <w:right w:val="nil"/>
            </w:tcBorders>
          </w:tcPr>
          <w:p w14:paraId="2EEE99DA" w14:textId="68D0F39D" w:rsidR="00261601" w:rsidRPr="00DF130C" w:rsidRDefault="00261601" w:rsidP="00B74BEB">
            <w:pPr>
              <w:pStyle w:val="PargrafodaLista"/>
              <w:ind w:left="0"/>
              <w:jc w:val="center"/>
              <w:rPr>
                <w:rFonts w:ascii="Times New Roman" w:hAnsi="Times New Roman" w:cs="Times New Roman"/>
                <w:sz w:val="24"/>
                <w:szCs w:val="24"/>
              </w:rPr>
            </w:pPr>
            <w:r w:rsidRPr="00DF130C">
              <w:rPr>
                <w:rFonts w:ascii="Times New Roman" w:hAnsi="Times New Roman" w:cs="Times New Roman"/>
                <w:sz w:val="24"/>
                <w:szCs w:val="24"/>
              </w:rPr>
              <w:t>C20:1</w:t>
            </w:r>
            <w:r w:rsidR="009074A0" w:rsidRPr="00DF130C">
              <w:rPr>
                <w:rFonts w:ascii="Times New Roman" w:hAnsi="Times New Roman" w:cs="Times New Roman"/>
                <w:sz w:val="24"/>
                <w:szCs w:val="24"/>
              </w:rPr>
              <w:t>ω</w:t>
            </w:r>
            <w:r w:rsidRPr="00DF130C">
              <w:rPr>
                <w:rFonts w:ascii="Times New Roman" w:hAnsi="Times New Roman" w:cs="Times New Roman"/>
                <w:sz w:val="24"/>
                <w:szCs w:val="24"/>
              </w:rPr>
              <w:t>9</w:t>
            </w:r>
          </w:p>
        </w:tc>
        <w:tc>
          <w:tcPr>
            <w:tcW w:w="2685" w:type="dxa"/>
            <w:tcBorders>
              <w:top w:val="nil"/>
              <w:left w:val="nil"/>
              <w:bottom w:val="nil"/>
              <w:right w:val="nil"/>
            </w:tcBorders>
          </w:tcPr>
          <w:p w14:paraId="659A39A0" w14:textId="23EB2FB5" w:rsidR="00261601" w:rsidRPr="00DF130C" w:rsidRDefault="00D12C08" w:rsidP="00B74BEB">
            <w:pPr>
              <w:pStyle w:val="PargrafodaLista"/>
              <w:ind w:left="0"/>
              <w:jc w:val="center"/>
              <w:rPr>
                <w:rFonts w:ascii="Times New Roman" w:hAnsi="Times New Roman" w:cs="Times New Roman"/>
                <w:color w:val="000000" w:themeColor="text1"/>
                <w:sz w:val="24"/>
                <w:szCs w:val="24"/>
              </w:rPr>
            </w:pPr>
            <w:r w:rsidRPr="00DF130C">
              <w:rPr>
                <w:rFonts w:ascii="Times New Roman" w:hAnsi="Times New Roman" w:cs="Times New Roman"/>
                <w:color w:val="000000" w:themeColor="text1"/>
                <w:sz w:val="24"/>
                <w:szCs w:val="24"/>
              </w:rPr>
              <w:t xml:space="preserve">Ácido </w:t>
            </w:r>
            <w:proofErr w:type="spellStart"/>
            <w:r w:rsidRPr="00DF130C">
              <w:rPr>
                <w:rFonts w:ascii="Times New Roman" w:hAnsi="Times New Roman" w:cs="Times New Roman"/>
                <w:color w:val="000000" w:themeColor="text1"/>
                <w:sz w:val="24"/>
                <w:szCs w:val="24"/>
              </w:rPr>
              <w:t>gadoleico</w:t>
            </w:r>
            <w:proofErr w:type="spellEnd"/>
          </w:p>
        </w:tc>
        <w:tc>
          <w:tcPr>
            <w:tcW w:w="1748" w:type="dxa"/>
            <w:tcBorders>
              <w:top w:val="nil"/>
              <w:left w:val="nil"/>
              <w:bottom w:val="nil"/>
              <w:right w:val="nil"/>
            </w:tcBorders>
          </w:tcPr>
          <w:p w14:paraId="12911491" w14:textId="16841EB1" w:rsidR="00261601" w:rsidRPr="00DF130C" w:rsidRDefault="00261601" w:rsidP="00B74BEB">
            <w:pPr>
              <w:pStyle w:val="PargrafodaLista"/>
              <w:ind w:left="0"/>
              <w:jc w:val="center"/>
              <w:rPr>
                <w:rFonts w:ascii="Times New Roman" w:hAnsi="Times New Roman" w:cs="Times New Roman"/>
                <w:sz w:val="24"/>
                <w:szCs w:val="24"/>
              </w:rPr>
            </w:pPr>
            <w:r w:rsidRPr="00DF130C">
              <w:rPr>
                <w:rFonts w:ascii="Times New Roman" w:hAnsi="Times New Roman" w:cs="Times New Roman"/>
                <w:sz w:val="24"/>
                <w:szCs w:val="24"/>
              </w:rPr>
              <w:t>ND</w:t>
            </w:r>
          </w:p>
        </w:tc>
        <w:tc>
          <w:tcPr>
            <w:tcW w:w="1654" w:type="dxa"/>
            <w:tcBorders>
              <w:top w:val="nil"/>
              <w:left w:val="nil"/>
              <w:bottom w:val="nil"/>
              <w:right w:val="nil"/>
            </w:tcBorders>
          </w:tcPr>
          <w:p w14:paraId="62CEC661" w14:textId="0FF3C43B" w:rsidR="00261601" w:rsidRPr="00DF130C" w:rsidRDefault="00261601" w:rsidP="00B74BEB">
            <w:pPr>
              <w:pStyle w:val="PargrafodaLista"/>
              <w:ind w:left="0"/>
              <w:jc w:val="center"/>
              <w:rPr>
                <w:rFonts w:ascii="Times New Roman" w:hAnsi="Times New Roman" w:cs="Times New Roman"/>
                <w:sz w:val="24"/>
                <w:szCs w:val="24"/>
              </w:rPr>
            </w:pPr>
            <w:r w:rsidRPr="00DF130C">
              <w:rPr>
                <w:rFonts w:ascii="Times New Roman" w:hAnsi="Times New Roman" w:cs="Times New Roman"/>
                <w:sz w:val="24"/>
                <w:szCs w:val="24"/>
              </w:rPr>
              <w:t>5,59 ± 0,46</w:t>
            </w:r>
          </w:p>
        </w:tc>
      </w:tr>
      <w:tr w:rsidR="00261601" w14:paraId="1C6A7031" w14:textId="77777777" w:rsidTr="005D5E85">
        <w:tc>
          <w:tcPr>
            <w:tcW w:w="2054" w:type="dxa"/>
            <w:vMerge w:val="restart"/>
            <w:tcBorders>
              <w:top w:val="nil"/>
              <w:left w:val="nil"/>
              <w:bottom w:val="nil"/>
              <w:right w:val="nil"/>
            </w:tcBorders>
          </w:tcPr>
          <w:p w14:paraId="74101B5C" w14:textId="77777777" w:rsidR="00261601" w:rsidRPr="00DF130C" w:rsidRDefault="00261601" w:rsidP="00B74BEB">
            <w:pPr>
              <w:pStyle w:val="PargrafodaLista"/>
              <w:ind w:left="0"/>
              <w:jc w:val="center"/>
              <w:rPr>
                <w:rFonts w:ascii="Times New Roman" w:hAnsi="Times New Roman" w:cs="Times New Roman"/>
                <w:sz w:val="24"/>
                <w:szCs w:val="24"/>
              </w:rPr>
            </w:pPr>
          </w:p>
          <w:p w14:paraId="386CA751" w14:textId="0A29BA05" w:rsidR="00261601" w:rsidRPr="00DF130C" w:rsidRDefault="00261601" w:rsidP="00B74BEB">
            <w:pPr>
              <w:pStyle w:val="PargrafodaLista"/>
              <w:ind w:left="0"/>
              <w:jc w:val="center"/>
              <w:rPr>
                <w:rFonts w:ascii="Times New Roman" w:hAnsi="Times New Roman" w:cs="Times New Roman"/>
                <w:sz w:val="24"/>
                <w:szCs w:val="24"/>
              </w:rPr>
            </w:pPr>
            <w:r w:rsidRPr="00DF130C">
              <w:rPr>
                <w:rFonts w:ascii="Times New Roman" w:hAnsi="Times New Roman" w:cs="Times New Roman"/>
                <w:sz w:val="24"/>
                <w:szCs w:val="24"/>
              </w:rPr>
              <w:t>Poli-insaturados</w:t>
            </w:r>
          </w:p>
        </w:tc>
        <w:tc>
          <w:tcPr>
            <w:tcW w:w="1203" w:type="dxa"/>
            <w:tcBorders>
              <w:top w:val="nil"/>
              <w:left w:val="nil"/>
              <w:bottom w:val="nil"/>
              <w:right w:val="nil"/>
            </w:tcBorders>
          </w:tcPr>
          <w:p w14:paraId="3B5B8EDD" w14:textId="331EC7CB" w:rsidR="00261601" w:rsidRPr="00DF130C" w:rsidRDefault="00261601" w:rsidP="000C41BC">
            <w:pPr>
              <w:jc w:val="center"/>
              <w:rPr>
                <w:rFonts w:ascii="Times New Roman" w:hAnsi="Times New Roman" w:cs="Times New Roman"/>
                <w:sz w:val="24"/>
                <w:szCs w:val="24"/>
              </w:rPr>
            </w:pPr>
            <w:r w:rsidRPr="00DF130C">
              <w:rPr>
                <w:rFonts w:ascii="Times New Roman" w:hAnsi="Times New Roman" w:cs="Times New Roman"/>
                <w:sz w:val="24"/>
                <w:szCs w:val="24"/>
              </w:rPr>
              <w:t>C18:2</w:t>
            </w:r>
            <w:r w:rsidR="009074A0" w:rsidRPr="00DF130C">
              <w:rPr>
                <w:rFonts w:ascii="Times New Roman" w:hAnsi="Times New Roman" w:cs="Times New Roman"/>
                <w:sz w:val="24"/>
                <w:szCs w:val="24"/>
              </w:rPr>
              <w:t>ω</w:t>
            </w:r>
            <w:r w:rsidRPr="00DF130C">
              <w:rPr>
                <w:rFonts w:ascii="Times New Roman" w:hAnsi="Times New Roman" w:cs="Times New Roman"/>
                <w:sz w:val="24"/>
                <w:szCs w:val="24"/>
              </w:rPr>
              <w:t>6c</w:t>
            </w:r>
          </w:p>
        </w:tc>
        <w:tc>
          <w:tcPr>
            <w:tcW w:w="2685" w:type="dxa"/>
            <w:tcBorders>
              <w:top w:val="nil"/>
              <w:left w:val="nil"/>
              <w:bottom w:val="nil"/>
              <w:right w:val="nil"/>
            </w:tcBorders>
          </w:tcPr>
          <w:p w14:paraId="1AAB1F67" w14:textId="3CD93E8C" w:rsidR="00261601" w:rsidRPr="00DF130C" w:rsidRDefault="00D12C08" w:rsidP="00B74BEB">
            <w:pPr>
              <w:pStyle w:val="PargrafodaLista"/>
              <w:ind w:left="0"/>
              <w:jc w:val="center"/>
              <w:rPr>
                <w:rFonts w:ascii="Times New Roman" w:hAnsi="Times New Roman" w:cs="Times New Roman"/>
                <w:color w:val="000000" w:themeColor="text1"/>
                <w:sz w:val="24"/>
                <w:szCs w:val="24"/>
              </w:rPr>
            </w:pPr>
            <w:r w:rsidRPr="00DF130C">
              <w:rPr>
                <w:rFonts w:ascii="Times New Roman" w:hAnsi="Times New Roman" w:cs="Times New Roman"/>
                <w:color w:val="000000" w:themeColor="text1"/>
                <w:sz w:val="24"/>
                <w:szCs w:val="24"/>
              </w:rPr>
              <w:t>Ácido linoleico</w:t>
            </w:r>
          </w:p>
        </w:tc>
        <w:tc>
          <w:tcPr>
            <w:tcW w:w="1748" w:type="dxa"/>
            <w:tcBorders>
              <w:top w:val="nil"/>
              <w:left w:val="nil"/>
              <w:bottom w:val="nil"/>
              <w:right w:val="nil"/>
            </w:tcBorders>
          </w:tcPr>
          <w:p w14:paraId="42849637" w14:textId="68A19A58" w:rsidR="00261601" w:rsidRPr="00DF130C" w:rsidRDefault="00261601" w:rsidP="00B74BEB">
            <w:pPr>
              <w:pStyle w:val="PargrafodaLista"/>
              <w:ind w:left="0"/>
              <w:jc w:val="center"/>
              <w:rPr>
                <w:rFonts w:ascii="Times New Roman" w:hAnsi="Times New Roman" w:cs="Times New Roman"/>
                <w:sz w:val="24"/>
                <w:szCs w:val="24"/>
              </w:rPr>
            </w:pPr>
            <w:r w:rsidRPr="00DF130C">
              <w:rPr>
                <w:rFonts w:ascii="Times New Roman" w:hAnsi="Times New Roman" w:cs="Times New Roman"/>
                <w:sz w:val="24"/>
                <w:szCs w:val="24"/>
              </w:rPr>
              <w:t>10,38 ± 0,52</w:t>
            </w:r>
          </w:p>
        </w:tc>
        <w:tc>
          <w:tcPr>
            <w:tcW w:w="1654" w:type="dxa"/>
            <w:tcBorders>
              <w:top w:val="nil"/>
              <w:left w:val="nil"/>
              <w:bottom w:val="nil"/>
              <w:right w:val="nil"/>
            </w:tcBorders>
          </w:tcPr>
          <w:p w14:paraId="7383A554" w14:textId="2116086D" w:rsidR="00261601" w:rsidRPr="00DF130C" w:rsidRDefault="00261601" w:rsidP="00B74BEB">
            <w:pPr>
              <w:pStyle w:val="PargrafodaLista"/>
              <w:ind w:left="0"/>
              <w:jc w:val="center"/>
              <w:rPr>
                <w:rFonts w:ascii="Times New Roman" w:hAnsi="Times New Roman" w:cs="Times New Roman"/>
                <w:sz w:val="24"/>
                <w:szCs w:val="24"/>
              </w:rPr>
            </w:pPr>
            <w:r w:rsidRPr="00DF130C">
              <w:rPr>
                <w:rFonts w:ascii="Times New Roman" w:hAnsi="Times New Roman" w:cs="Times New Roman"/>
                <w:sz w:val="24"/>
                <w:szCs w:val="24"/>
              </w:rPr>
              <w:t>2,47 ± 0,60</w:t>
            </w:r>
          </w:p>
        </w:tc>
      </w:tr>
      <w:tr w:rsidR="00261601" w14:paraId="38068362" w14:textId="77777777" w:rsidTr="005D5E85">
        <w:tc>
          <w:tcPr>
            <w:tcW w:w="2054" w:type="dxa"/>
            <w:vMerge/>
            <w:tcBorders>
              <w:top w:val="nil"/>
              <w:left w:val="nil"/>
              <w:bottom w:val="nil"/>
              <w:right w:val="nil"/>
            </w:tcBorders>
          </w:tcPr>
          <w:p w14:paraId="5756FCC9" w14:textId="77777777" w:rsidR="00261601" w:rsidRPr="00DF130C" w:rsidRDefault="00261601" w:rsidP="00B74BEB">
            <w:pPr>
              <w:pStyle w:val="PargrafodaLista"/>
              <w:ind w:left="0"/>
              <w:jc w:val="center"/>
              <w:rPr>
                <w:rFonts w:ascii="Times New Roman" w:hAnsi="Times New Roman" w:cs="Times New Roman"/>
                <w:sz w:val="24"/>
                <w:szCs w:val="24"/>
              </w:rPr>
            </w:pPr>
          </w:p>
        </w:tc>
        <w:tc>
          <w:tcPr>
            <w:tcW w:w="1203" w:type="dxa"/>
            <w:tcBorders>
              <w:top w:val="nil"/>
              <w:left w:val="nil"/>
              <w:bottom w:val="nil"/>
              <w:right w:val="nil"/>
            </w:tcBorders>
          </w:tcPr>
          <w:p w14:paraId="3F2CA23B" w14:textId="3EE396F4" w:rsidR="00261601" w:rsidRPr="00DF130C" w:rsidRDefault="00261601" w:rsidP="000C41BC">
            <w:pPr>
              <w:jc w:val="center"/>
              <w:rPr>
                <w:rFonts w:ascii="Times New Roman" w:hAnsi="Times New Roman" w:cs="Times New Roman"/>
                <w:sz w:val="24"/>
                <w:szCs w:val="24"/>
              </w:rPr>
            </w:pPr>
            <w:r w:rsidRPr="00DF130C">
              <w:rPr>
                <w:rFonts w:ascii="Times New Roman" w:hAnsi="Times New Roman" w:cs="Times New Roman"/>
                <w:sz w:val="24"/>
                <w:szCs w:val="24"/>
              </w:rPr>
              <w:t>C18:3</w:t>
            </w:r>
            <w:r w:rsidR="009074A0" w:rsidRPr="00DF130C">
              <w:rPr>
                <w:rFonts w:ascii="Times New Roman" w:hAnsi="Times New Roman" w:cs="Times New Roman"/>
                <w:sz w:val="24"/>
                <w:szCs w:val="24"/>
              </w:rPr>
              <w:t>ω</w:t>
            </w:r>
            <w:r w:rsidRPr="00DF130C">
              <w:rPr>
                <w:rFonts w:ascii="Times New Roman" w:hAnsi="Times New Roman" w:cs="Times New Roman"/>
                <w:sz w:val="24"/>
                <w:szCs w:val="24"/>
              </w:rPr>
              <w:t>3</w:t>
            </w:r>
          </w:p>
        </w:tc>
        <w:tc>
          <w:tcPr>
            <w:tcW w:w="2685" w:type="dxa"/>
            <w:tcBorders>
              <w:top w:val="nil"/>
              <w:left w:val="nil"/>
              <w:bottom w:val="nil"/>
              <w:right w:val="nil"/>
            </w:tcBorders>
          </w:tcPr>
          <w:p w14:paraId="09138F78" w14:textId="0D559AE5" w:rsidR="00261601" w:rsidRPr="00DF130C" w:rsidRDefault="00D12C08" w:rsidP="00B74BEB">
            <w:pPr>
              <w:pStyle w:val="PargrafodaLista"/>
              <w:ind w:left="0"/>
              <w:jc w:val="center"/>
              <w:rPr>
                <w:rFonts w:ascii="Times New Roman" w:hAnsi="Times New Roman" w:cs="Times New Roman"/>
                <w:color w:val="000000" w:themeColor="text1"/>
                <w:sz w:val="24"/>
                <w:szCs w:val="24"/>
              </w:rPr>
            </w:pPr>
            <w:r w:rsidRPr="00DF130C">
              <w:rPr>
                <w:rFonts w:ascii="Times New Roman" w:hAnsi="Times New Roman" w:cs="Times New Roman"/>
                <w:color w:val="000000" w:themeColor="text1"/>
                <w:sz w:val="24"/>
                <w:szCs w:val="24"/>
              </w:rPr>
              <w:t>Ácido α-linolênico</w:t>
            </w:r>
          </w:p>
        </w:tc>
        <w:tc>
          <w:tcPr>
            <w:tcW w:w="1748" w:type="dxa"/>
            <w:tcBorders>
              <w:top w:val="nil"/>
              <w:left w:val="nil"/>
              <w:bottom w:val="nil"/>
              <w:right w:val="nil"/>
            </w:tcBorders>
          </w:tcPr>
          <w:p w14:paraId="2E588AE6" w14:textId="31E06871" w:rsidR="00261601" w:rsidRPr="00DF130C" w:rsidRDefault="00261601" w:rsidP="00B74BEB">
            <w:pPr>
              <w:pStyle w:val="PargrafodaLista"/>
              <w:ind w:left="0"/>
              <w:jc w:val="center"/>
              <w:rPr>
                <w:rFonts w:ascii="Times New Roman" w:hAnsi="Times New Roman" w:cs="Times New Roman"/>
                <w:sz w:val="24"/>
                <w:szCs w:val="24"/>
              </w:rPr>
            </w:pPr>
            <w:r w:rsidRPr="00DF130C">
              <w:rPr>
                <w:rFonts w:ascii="Times New Roman" w:hAnsi="Times New Roman" w:cs="Times New Roman"/>
                <w:sz w:val="24"/>
                <w:szCs w:val="24"/>
              </w:rPr>
              <w:t>11,54 ± 1,52</w:t>
            </w:r>
          </w:p>
        </w:tc>
        <w:tc>
          <w:tcPr>
            <w:tcW w:w="1654" w:type="dxa"/>
            <w:tcBorders>
              <w:top w:val="nil"/>
              <w:left w:val="nil"/>
              <w:bottom w:val="nil"/>
              <w:right w:val="nil"/>
            </w:tcBorders>
          </w:tcPr>
          <w:p w14:paraId="15D56EC0" w14:textId="53B7833B" w:rsidR="00261601" w:rsidRPr="00DF130C" w:rsidRDefault="00261601" w:rsidP="00B74BEB">
            <w:pPr>
              <w:pStyle w:val="PargrafodaLista"/>
              <w:ind w:left="0"/>
              <w:jc w:val="center"/>
              <w:rPr>
                <w:rFonts w:ascii="Times New Roman" w:hAnsi="Times New Roman" w:cs="Times New Roman"/>
                <w:sz w:val="24"/>
                <w:szCs w:val="24"/>
              </w:rPr>
            </w:pPr>
            <w:r w:rsidRPr="00DF130C">
              <w:rPr>
                <w:rFonts w:ascii="Times New Roman" w:hAnsi="Times New Roman" w:cs="Times New Roman"/>
                <w:sz w:val="24"/>
                <w:szCs w:val="24"/>
              </w:rPr>
              <w:t>ND</w:t>
            </w:r>
          </w:p>
        </w:tc>
      </w:tr>
      <w:tr w:rsidR="00261601" w14:paraId="63CB6F6D" w14:textId="77777777" w:rsidTr="005D5E85">
        <w:tc>
          <w:tcPr>
            <w:tcW w:w="2054" w:type="dxa"/>
            <w:vMerge/>
            <w:tcBorders>
              <w:top w:val="nil"/>
              <w:left w:val="nil"/>
              <w:bottom w:val="nil"/>
              <w:right w:val="nil"/>
            </w:tcBorders>
          </w:tcPr>
          <w:p w14:paraId="50D86CEB" w14:textId="77777777" w:rsidR="00261601" w:rsidRPr="00DF130C" w:rsidRDefault="00261601" w:rsidP="00B74BEB">
            <w:pPr>
              <w:pStyle w:val="PargrafodaLista"/>
              <w:ind w:left="0"/>
              <w:jc w:val="center"/>
              <w:rPr>
                <w:rFonts w:ascii="Times New Roman" w:hAnsi="Times New Roman" w:cs="Times New Roman"/>
                <w:sz w:val="24"/>
                <w:szCs w:val="24"/>
              </w:rPr>
            </w:pPr>
          </w:p>
        </w:tc>
        <w:tc>
          <w:tcPr>
            <w:tcW w:w="1203" w:type="dxa"/>
            <w:tcBorders>
              <w:top w:val="nil"/>
              <w:left w:val="nil"/>
              <w:bottom w:val="nil"/>
              <w:right w:val="nil"/>
            </w:tcBorders>
          </w:tcPr>
          <w:p w14:paraId="19D7657D" w14:textId="3C22F12C" w:rsidR="00261601" w:rsidRPr="00DF130C" w:rsidRDefault="00261601" w:rsidP="000C41BC">
            <w:pPr>
              <w:jc w:val="center"/>
              <w:rPr>
                <w:rFonts w:ascii="Times New Roman" w:hAnsi="Times New Roman" w:cs="Times New Roman"/>
                <w:sz w:val="24"/>
                <w:szCs w:val="24"/>
              </w:rPr>
            </w:pPr>
            <w:r w:rsidRPr="00DF130C">
              <w:rPr>
                <w:rFonts w:ascii="Times New Roman" w:hAnsi="Times New Roman" w:cs="Times New Roman"/>
                <w:sz w:val="24"/>
                <w:szCs w:val="24"/>
              </w:rPr>
              <w:t>C20:4</w:t>
            </w:r>
            <w:r w:rsidR="009074A0" w:rsidRPr="00DF130C">
              <w:rPr>
                <w:rFonts w:ascii="Times New Roman" w:hAnsi="Times New Roman" w:cs="Times New Roman"/>
                <w:sz w:val="24"/>
                <w:szCs w:val="24"/>
              </w:rPr>
              <w:t>ω</w:t>
            </w:r>
            <w:r w:rsidRPr="00DF130C">
              <w:rPr>
                <w:rFonts w:ascii="Times New Roman" w:hAnsi="Times New Roman" w:cs="Times New Roman"/>
                <w:sz w:val="24"/>
                <w:szCs w:val="24"/>
              </w:rPr>
              <w:t>6</w:t>
            </w:r>
          </w:p>
        </w:tc>
        <w:tc>
          <w:tcPr>
            <w:tcW w:w="2685" w:type="dxa"/>
            <w:tcBorders>
              <w:top w:val="nil"/>
              <w:left w:val="nil"/>
              <w:bottom w:val="nil"/>
              <w:right w:val="nil"/>
            </w:tcBorders>
          </w:tcPr>
          <w:p w14:paraId="470BC7F7" w14:textId="39F6BC85" w:rsidR="00261601" w:rsidRPr="00DF130C" w:rsidRDefault="00D12C08" w:rsidP="00B74BEB">
            <w:pPr>
              <w:pStyle w:val="PargrafodaLista"/>
              <w:ind w:left="0"/>
              <w:jc w:val="center"/>
              <w:rPr>
                <w:rFonts w:ascii="Times New Roman" w:hAnsi="Times New Roman" w:cs="Times New Roman"/>
                <w:color w:val="000000" w:themeColor="text1"/>
                <w:sz w:val="24"/>
                <w:szCs w:val="24"/>
              </w:rPr>
            </w:pPr>
            <w:r w:rsidRPr="00DF130C">
              <w:rPr>
                <w:rFonts w:ascii="Times New Roman" w:hAnsi="Times New Roman" w:cs="Times New Roman"/>
                <w:color w:val="000000" w:themeColor="text1"/>
                <w:sz w:val="24"/>
                <w:szCs w:val="24"/>
              </w:rPr>
              <w:t>Ácido araquidônico</w:t>
            </w:r>
          </w:p>
        </w:tc>
        <w:tc>
          <w:tcPr>
            <w:tcW w:w="1748" w:type="dxa"/>
            <w:tcBorders>
              <w:top w:val="nil"/>
              <w:left w:val="nil"/>
              <w:bottom w:val="nil"/>
              <w:right w:val="nil"/>
            </w:tcBorders>
          </w:tcPr>
          <w:p w14:paraId="775D3862" w14:textId="4E73AEF5" w:rsidR="00261601" w:rsidRPr="00DF130C" w:rsidRDefault="00261601" w:rsidP="00B74BEB">
            <w:pPr>
              <w:pStyle w:val="PargrafodaLista"/>
              <w:ind w:left="0"/>
              <w:jc w:val="center"/>
              <w:rPr>
                <w:rFonts w:ascii="Times New Roman" w:hAnsi="Times New Roman" w:cs="Times New Roman"/>
                <w:sz w:val="24"/>
                <w:szCs w:val="24"/>
              </w:rPr>
            </w:pPr>
            <w:r w:rsidRPr="00DF130C">
              <w:rPr>
                <w:rFonts w:ascii="Times New Roman" w:hAnsi="Times New Roman" w:cs="Times New Roman"/>
                <w:sz w:val="24"/>
                <w:szCs w:val="24"/>
              </w:rPr>
              <w:t>1,29 ± 0,21</w:t>
            </w:r>
          </w:p>
        </w:tc>
        <w:tc>
          <w:tcPr>
            <w:tcW w:w="1654" w:type="dxa"/>
            <w:tcBorders>
              <w:top w:val="nil"/>
              <w:left w:val="nil"/>
              <w:bottom w:val="nil"/>
              <w:right w:val="nil"/>
            </w:tcBorders>
          </w:tcPr>
          <w:p w14:paraId="4E490ED9" w14:textId="2E5C8870" w:rsidR="00261601" w:rsidRPr="00DF130C" w:rsidRDefault="00261601" w:rsidP="00B74BEB">
            <w:pPr>
              <w:pStyle w:val="PargrafodaLista"/>
              <w:ind w:left="0"/>
              <w:jc w:val="center"/>
              <w:rPr>
                <w:rFonts w:ascii="Times New Roman" w:hAnsi="Times New Roman" w:cs="Times New Roman"/>
                <w:sz w:val="24"/>
                <w:szCs w:val="24"/>
              </w:rPr>
            </w:pPr>
            <w:r w:rsidRPr="00DF130C">
              <w:rPr>
                <w:rFonts w:ascii="Times New Roman" w:hAnsi="Times New Roman" w:cs="Times New Roman"/>
                <w:sz w:val="24"/>
                <w:szCs w:val="24"/>
              </w:rPr>
              <w:t>1,36 ± 0,28</w:t>
            </w:r>
          </w:p>
        </w:tc>
      </w:tr>
      <w:tr w:rsidR="00261601" w14:paraId="732B73B8" w14:textId="77777777" w:rsidTr="005D5E85">
        <w:tc>
          <w:tcPr>
            <w:tcW w:w="2054" w:type="dxa"/>
            <w:vMerge/>
            <w:tcBorders>
              <w:top w:val="nil"/>
              <w:left w:val="nil"/>
              <w:bottom w:val="nil"/>
              <w:right w:val="nil"/>
            </w:tcBorders>
          </w:tcPr>
          <w:p w14:paraId="7CD21BCC" w14:textId="77777777" w:rsidR="00261601" w:rsidRPr="00DF130C" w:rsidRDefault="00261601" w:rsidP="00B74BEB">
            <w:pPr>
              <w:pStyle w:val="PargrafodaLista"/>
              <w:ind w:left="0"/>
              <w:jc w:val="center"/>
              <w:rPr>
                <w:rFonts w:ascii="Times New Roman" w:hAnsi="Times New Roman" w:cs="Times New Roman"/>
                <w:sz w:val="24"/>
                <w:szCs w:val="24"/>
              </w:rPr>
            </w:pPr>
          </w:p>
        </w:tc>
        <w:tc>
          <w:tcPr>
            <w:tcW w:w="1203" w:type="dxa"/>
            <w:tcBorders>
              <w:top w:val="nil"/>
              <w:left w:val="nil"/>
              <w:bottom w:val="nil"/>
              <w:right w:val="nil"/>
            </w:tcBorders>
          </w:tcPr>
          <w:p w14:paraId="23815853" w14:textId="238AF95B" w:rsidR="00261601" w:rsidRPr="00DF130C" w:rsidRDefault="00261601" w:rsidP="000C41BC">
            <w:pPr>
              <w:jc w:val="center"/>
              <w:rPr>
                <w:rFonts w:ascii="Times New Roman" w:hAnsi="Times New Roman" w:cs="Times New Roman"/>
                <w:sz w:val="24"/>
                <w:szCs w:val="24"/>
              </w:rPr>
            </w:pPr>
            <w:r w:rsidRPr="00DF130C">
              <w:rPr>
                <w:rFonts w:ascii="Times New Roman" w:hAnsi="Times New Roman" w:cs="Times New Roman"/>
                <w:sz w:val="24"/>
                <w:szCs w:val="24"/>
              </w:rPr>
              <w:t>C20:5</w:t>
            </w:r>
            <w:r w:rsidR="009074A0" w:rsidRPr="00DF130C">
              <w:rPr>
                <w:rFonts w:ascii="Times New Roman" w:hAnsi="Times New Roman" w:cs="Times New Roman"/>
                <w:sz w:val="24"/>
                <w:szCs w:val="24"/>
              </w:rPr>
              <w:t>ω</w:t>
            </w:r>
            <w:r w:rsidRPr="00DF130C">
              <w:rPr>
                <w:rFonts w:ascii="Times New Roman" w:hAnsi="Times New Roman" w:cs="Times New Roman"/>
                <w:sz w:val="24"/>
                <w:szCs w:val="24"/>
              </w:rPr>
              <w:t>3</w:t>
            </w:r>
          </w:p>
        </w:tc>
        <w:tc>
          <w:tcPr>
            <w:tcW w:w="2685" w:type="dxa"/>
            <w:tcBorders>
              <w:top w:val="nil"/>
              <w:left w:val="nil"/>
              <w:bottom w:val="nil"/>
              <w:right w:val="nil"/>
            </w:tcBorders>
          </w:tcPr>
          <w:p w14:paraId="592958D4" w14:textId="0DB5F09A" w:rsidR="00261601" w:rsidRPr="00DF130C" w:rsidRDefault="00D12C08" w:rsidP="00B74BEB">
            <w:pPr>
              <w:pStyle w:val="PargrafodaLista"/>
              <w:ind w:left="0"/>
              <w:jc w:val="center"/>
              <w:rPr>
                <w:rFonts w:ascii="Times New Roman" w:hAnsi="Times New Roman" w:cs="Times New Roman"/>
                <w:color w:val="000000" w:themeColor="text1"/>
                <w:sz w:val="24"/>
                <w:szCs w:val="24"/>
              </w:rPr>
            </w:pPr>
            <w:r w:rsidRPr="00DF130C">
              <w:rPr>
                <w:rFonts w:ascii="Times New Roman" w:hAnsi="Times New Roman" w:cs="Times New Roman"/>
                <w:color w:val="000000" w:themeColor="text1"/>
                <w:sz w:val="24"/>
                <w:szCs w:val="24"/>
              </w:rPr>
              <w:t>Ácido eicosapentaenoico</w:t>
            </w:r>
          </w:p>
        </w:tc>
        <w:tc>
          <w:tcPr>
            <w:tcW w:w="1748" w:type="dxa"/>
            <w:tcBorders>
              <w:top w:val="nil"/>
              <w:left w:val="nil"/>
              <w:bottom w:val="nil"/>
              <w:right w:val="nil"/>
            </w:tcBorders>
          </w:tcPr>
          <w:p w14:paraId="34261B54" w14:textId="2A033C34" w:rsidR="00261601" w:rsidRPr="00DF130C" w:rsidRDefault="00261601" w:rsidP="00B74BEB">
            <w:pPr>
              <w:pStyle w:val="PargrafodaLista"/>
              <w:ind w:left="0"/>
              <w:jc w:val="center"/>
              <w:rPr>
                <w:rFonts w:ascii="Times New Roman" w:hAnsi="Times New Roman" w:cs="Times New Roman"/>
                <w:sz w:val="24"/>
                <w:szCs w:val="24"/>
              </w:rPr>
            </w:pPr>
            <w:r w:rsidRPr="00DF130C">
              <w:rPr>
                <w:rFonts w:ascii="Times New Roman" w:hAnsi="Times New Roman" w:cs="Times New Roman"/>
                <w:sz w:val="24"/>
                <w:szCs w:val="24"/>
              </w:rPr>
              <w:t>ND</w:t>
            </w:r>
          </w:p>
        </w:tc>
        <w:tc>
          <w:tcPr>
            <w:tcW w:w="1654" w:type="dxa"/>
            <w:tcBorders>
              <w:top w:val="nil"/>
              <w:left w:val="nil"/>
              <w:bottom w:val="nil"/>
              <w:right w:val="nil"/>
            </w:tcBorders>
          </w:tcPr>
          <w:p w14:paraId="34F341AE" w14:textId="52FE09A2" w:rsidR="00261601" w:rsidRPr="00DF130C" w:rsidRDefault="00261601" w:rsidP="00B74BEB">
            <w:pPr>
              <w:pStyle w:val="PargrafodaLista"/>
              <w:ind w:left="0"/>
              <w:jc w:val="center"/>
              <w:rPr>
                <w:rFonts w:ascii="Times New Roman" w:hAnsi="Times New Roman" w:cs="Times New Roman"/>
                <w:sz w:val="24"/>
                <w:szCs w:val="24"/>
              </w:rPr>
            </w:pPr>
            <w:r w:rsidRPr="00DF130C">
              <w:rPr>
                <w:rFonts w:ascii="Times New Roman" w:hAnsi="Times New Roman" w:cs="Times New Roman"/>
                <w:sz w:val="24"/>
                <w:szCs w:val="24"/>
              </w:rPr>
              <w:t>1,18 ± 0,60</w:t>
            </w:r>
          </w:p>
        </w:tc>
      </w:tr>
      <w:tr w:rsidR="00261601" w14:paraId="71A8D9FF" w14:textId="77777777" w:rsidTr="005D5E85">
        <w:tc>
          <w:tcPr>
            <w:tcW w:w="2054" w:type="dxa"/>
            <w:tcBorders>
              <w:top w:val="nil"/>
              <w:left w:val="nil"/>
              <w:bottom w:val="nil"/>
              <w:right w:val="nil"/>
            </w:tcBorders>
          </w:tcPr>
          <w:p w14:paraId="4BA2871B" w14:textId="046A6F4F" w:rsidR="00261601" w:rsidRPr="00DF130C" w:rsidRDefault="00261601" w:rsidP="00B74BEB">
            <w:pPr>
              <w:pStyle w:val="PargrafodaLista"/>
              <w:ind w:left="0"/>
              <w:jc w:val="center"/>
              <w:rPr>
                <w:rFonts w:ascii="Times New Roman" w:hAnsi="Times New Roman" w:cs="Times New Roman"/>
                <w:sz w:val="24"/>
                <w:szCs w:val="24"/>
              </w:rPr>
            </w:pPr>
            <w:r w:rsidRPr="00DF130C">
              <w:rPr>
                <w:rFonts w:ascii="Times New Roman" w:hAnsi="Times New Roman" w:cs="Times New Roman"/>
                <w:sz w:val="24"/>
                <w:szCs w:val="24"/>
              </w:rPr>
              <w:t>∑Saturados</w:t>
            </w:r>
          </w:p>
        </w:tc>
        <w:tc>
          <w:tcPr>
            <w:tcW w:w="1203" w:type="dxa"/>
            <w:tcBorders>
              <w:top w:val="nil"/>
              <w:left w:val="nil"/>
              <w:bottom w:val="nil"/>
              <w:right w:val="nil"/>
            </w:tcBorders>
          </w:tcPr>
          <w:p w14:paraId="3525FCC9" w14:textId="77777777" w:rsidR="00261601" w:rsidRPr="00DF130C" w:rsidRDefault="00261601" w:rsidP="00B74BEB">
            <w:pPr>
              <w:pStyle w:val="PargrafodaLista"/>
              <w:ind w:left="0"/>
              <w:jc w:val="center"/>
              <w:rPr>
                <w:rFonts w:ascii="Times New Roman" w:hAnsi="Times New Roman" w:cs="Times New Roman"/>
                <w:b/>
                <w:bCs/>
                <w:sz w:val="24"/>
                <w:szCs w:val="24"/>
              </w:rPr>
            </w:pPr>
          </w:p>
        </w:tc>
        <w:tc>
          <w:tcPr>
            <w:tcW w:w="2685" w:type="dxa"/>
            <w:tcBorders>
              <w:top w:val="nil"/>
              <w:left w:val="nil"/>
              <w:bottom w:val="nil"/>
              <w:right w:val="nil"/>
            </w:tcBorders>
          </w:tcPr>
          <w:p w14:paraId="485F2B94" w14:textId="77777777" w:rsidR="00261601" w:rsidRPr="00DF130C" w:rsidRDefault="00261601" w:rsidP="00B74BEB">
            <w:pPr>
              <w:pStyle w:val="PargrafodaLista"/>
              <w:ind w:left="0"/>
              <w:jc w:val="center"/>
              <w:rPr>
                <w:rFonts w:ascii="Times New Roman" w:hAnsi="Times New Roman" w:cs="Times New Roman"/>
                <w:b/>
                <w:bCs/>
                <w:sz w:val="24"/>
                <w:szCs w:val="24"/>
              </w:rPr>
            </w:pPr>
          </w:p>
        </w:tc>
        <w:tc>
          <w:tcPr>
            <w:tcW w:w="1748" w:type="dxa"/>
            <w:tcBorders>
              <w:top w:val="nil"/>
              <w:left w:val="nil"/>
              <w:bottom w:val="nil"/>
              <w:right w:val="nil"/>
            </w:tcBorders>
          </w:tcPr>
          <w:p w14:paraId="25B20F80" w14:textId="52E9ACC0" w:rsidR="00261601" w:rsidRPr="00DF130C" w:rsidRDefault="00261601" w:rsidP="00B74BEB">
            <w:pPr>
              <w:pStyle w:val="PargrafodaLista"/>
              <w:ind w:left="0"/>
              <w:jc w:val="center"/>
              <w:rPr>
                <w:rFonts w:ascii="Times New Roman" w:hAnsi="Times New Roman" w:cs="Times New Roman"/>
                <w:b/>
                <w:bCs/>
                <w:sz w:val="24"/>
                <w:szCs w:val="24"/>
                <w:vertAlign w:val="superscript"/>
              </w:rPr>
            </w:pPr>
            <w:r w:rsidRPr="00DF130C">
              <w:rPr>
                <w:rFonts w:ascii="Times New Roman" w:hAnsi="Times New Roman" w:cs="Times New Roman"/>
                <w:b/>
                <w:bCs/>
                <w:sz w:val="24"/>
                <w:szCs w:val="24"/>
              </w:rPr>
              <w:t>35,75</w:t>
            </w:r>
            <w:r w:rsidR="00F94B8E" w:rsidRPr="00DF130C">
              <w:rPr>
                <w:rFonts w:ascii="Times New Roman" w:hAnsi="Times New Roman" w:cs="Times New Roman"/>
                <w:b/>
                <w:bCs/>
                <w:sz w:val="24"/>
                <w:szCs w:val="24"/>
              </w:rPr>
              <w:t xml:space="preserve"> ± 0,42</w:t>
            </w:r>
            <w:r w:rsidR="001C40C2" w:rsidRPr="00E523BA">
              <w:rPr>
                <w:rFonts w:ascii="Times New Roman" w:hAnsi="Times New Roman" w:cs="Times New Roman"/>
                <w:b/>
                <w:bCs/>
                <w:sz w:val="24"/>
                <w:szCs w:val="24"/>
                <w:vertAlign w:val="superscript"/>
              </w:rPr>
              <w:t>a</w:t>
            </w:r>
          </w:p>
        </w:tc>
        <w:tc>
          <w:tcPr>
            <w:tcW w:w="1654" w:type="dxa"/>
            <w:tcBorders>
              <w:top w:val="nil"/>
              <w:left w:val="nil"/>
              <w:bottom w:val="nil"/>
              <w:right w:val="nil"/>
            </w:tcBorders>
          </w:tcPr>
          <w:p w14:paraId="3B095FB1" w14:textId="66B774A3" w:rsidR="00261601" w:rsidRPr="00DF130C" w:rsidRDefault="00261601" w:rsidP="00B74BEB">
            <w:pPr>
              <w:pStyle w:val="PargrafodaLista"/>
              <w:ind w:left="0"/>
              <w:jc w:val="center"/>
              <w:rPr>
                <w:rFonts w:ascii="Times New Roman" w:hAnsi="Times New Roman" w:cs="Times New Roman"/>
                <w:b/>
                <w:bCs/>
                <w:sz w:val="24"/>
                <w:szCs w:val="24"/>
              </w:rPr>
            </w:pPr>
            <w:r w:rsidRPr="00DF130C">
              <w:rPr>
                <w:rFonts w:ascii="Times New Roman" w:hAnsi="Times New Roman" w:cs="Times New Roman"/>
                <w:b/>
                <w:bCs/>
                <w:sz w:val="24"/>
                <w:szCs w:val="24"/>
              </w:rPr>
              <w:t>63,69</w:t>
            </w:r>
            <w:r w:rsidR="00F94B8E" w:rsidRPr="00DF130C">
              <w:rPr>
                <w:rFonts w:ascii="Times New Roman" w:hAnsi="Times New Roman" w:cs="Times New Roman"/>
                <w:b/>
                <w:bCs/>
                <w:sz w:val="24"/>
                <w:szCs w:val="24"/>
              </w:rPr>
              <w:t xml:space="preserve"> ± 0,14</w:t>
            </w:r>
            <w:r w:rsidR="00E523BA" w:rsidRPr="00E523BA">
              <w:rPr>
                <w:rFonts w:ascii="Times New Roman" w:hAnsi="Times New Roman" w:cs="Times New Roman"/>
                <w:b/>
                <w:bCs/>
                <w:sz w:val="24"/>
                <w:szCs w:val="24"/>
                <w:vertAlign w:val="superscript"/>
              </w:rPr>
              <w:t>b</w:t>
            </w:r>
          </w:p>
        </w:tc>
      </w:tr>
      <w:tr w:rsidR="00261601" w14:paraId="7CEF5CF0" w14:textId="77777777" w:rsidTr="005D5E85">
        <w:tc>
          <w:tcPr>
            <w:tcW w:w="2054" w:type="dxa"/>
            <w:tcBorders>
              <w:top w:val="nil"/>
              <w:left w:val="nil"/>
              <w:bottom w:val="nil"/>
              <w:right w:val="nil"/>
            </w:tcBorders>
          </w:tcPr>
          <w:p w14:paraId="2AA7CC4F" w14:textId="47CA6D5D" w:rsidR="00261601" w:rsidRDefault="00261601" w:rsidP="00B74BEB">
            <w:pPr>
              <w:pStyle w:val="PargrafodaLista"/>
              <w:ind w:left="0"/>
              <w:jc w:val="center"/>
              <w:rPr>
                <w:rFonts w:ascii="Times New Roman" w:hAnsi="Times New Roman" w:cs="Times New Roman"/>
                <w:sz w:val="24"/>
                <w:szCs w:val="24"/>
              </w:rPr>
            </w:pPr>
            <w:r>
              <w:rPr>
                <w:rFonts w:ascii="Times New Roman" w:hAnsi="Times New Roman" w:cs="Times New Roman"/>
                <w:sz w:val="24"/>
                <w:szCs w:val="24"/>
              </w:rPr>
              <w:t>∑Monoinsaturados</w:t>
            </w:r>
          </w:p>
        </w:tc>
        <w:tc>
          <w:tcPr>
            <w:tcW w:w="1203" w:type="dxa"/>
            <w:tcBorders>
              <w:top w:val="nil"/>
              <w:left w:val="nil"/>
              <w:bottom w:val="nil"/>
              <w:right w:val="nil"/>
            </w:tcBorders>
          </w:tcPr>
          <w:p w14:paraId="0255B743" w14:textId="77777777" w:rsidR="00261601" w:rsidRDefault="00261601" w:rsidP="00B74BEB">
            <w:pPr>
              <w:pStyle w:val="PargrafodaLista"/>
              <w:ind w:left="0"/>
              <w:jc w:val="center"/>
              <w:rPr>
                <w:rFonts w:ascii="Times New Roman" w:hAnsi="Times New Roman" w:cs="Times New Roman"/>
                <w:b/>
                <w:bCs/>
                <w:sz w:val="24"/>
                <w:szCs w:val="24"/>
              </w:rPr>
            </w:pPr>
          </w:p>
        </w:tc>
        <w:tc>
          <w:tcPr>
            <w:tcW w:w="2685" w:type="dxa"/>
            <w:tcBorders>
              <w:top w:val="nil"/>
              <w:left w:val="nil"/>
              <w:bottom w:val="nil"/>
              <w:right w:val="nil"/>
            </w:tcBorders>
          </w:tcPr>
          <w:p w14:paraId="51F835A8" w14:textId="77777777" w:rsidR="00261601" w:rsidRDefault="00261601" w:rsidP="00B74BEB">
            <w:pPr>
              <w:pStyle w:val="PargrafodaLista"/>
              <w:ind w:left="0"/>
              <w:jc w:val="center"/>
              <w:rPr>
                <w:rFonts w:ascii="Times New Roman" w:hAnsi="Times New Roman" w:cs="Times New Roman"/>
                <w:b/>
                <w:bCs/>
                <w:sz w:val="24"/>
                <w:szCs w:val="24"/>
              </w:rPr>
            </w:pPr>
          </w:p>
        </w:tc>
        <w:tc>
          <w:tcPr>
            <w:tcW w:w="1748" w:type="dxa"/>
            <w:tcBorders>
              <w:top w:val="nil"/>
              <w:left w:val="nil"/>
              <w:bottom w:val="nil"/>
              <w:right w:val="nil"/>
            </w:tcBorders>
          </w:tcPr>
          <w:p w14:paraId="7A0C8E47" w14:textId="0E1A2053" w:rsidR="00261601" w:rsidRPr="00BF0498" w:rsidRDefault="00261601" w:rsidP="00B74BEB">
            <w:pPr>
              <w:pStyle w:val="PargrafodaLista"/>
              <w:ind w:left="0"/>
              <w:jc w:val="center"/>
              <w:rPr>
                <w:rFonts w:ascii="Times New Roman" w:hAnsi="Times New Roman" w:cs="Times New Roman"/>
                <w:b/>
                <w:bCs/>
                <w:sz w:val="24"/>
                <w:szCs w:val="24"/>
              </w:rPr>
            </w:pPr>
            <w:r>
              <w:rPr>
                <w:rFonts w:ascii="Times New Roman" w:hAnsi="Times New Roman" w:cs="Times New Roman"/>
                <w:b/>
                <w:bCs/>
                <w:sz w:val="24"/>
                <w:szCs w:val="24"/>
              </w:rPr>
              <w:t>28,71</w:t>
            </w:r>
            <w:r w:rsidR="00F94B8E">
              <w:rPr>
                <w:rFonts w:ascii="Times New Roman" w:hAnsi="Times New Roman" w:cs="Times New Roman"/>
                <w:b/>
                <w:bCs/>
                <w:sz w:val="24"/>
                <w:szCs w:val="24"/>
              </w:rPr>
              <w:t xml:space="preserve"> </w:t>
            </w:r>
            <w:r w:rsidR="00F94B8E" w:rsidRPr="00F94B8E">
              <w:rPr>
                <w:rFonts w:ascii="Times New Roman" w:hAnsi="Times New Roman" w:cs="Times New Roman"/>
                <w:b/>
                <w:bCs/>
                <w:sz w:val="24"/>
                <w:szCs w:val="24"/>
              </w:rPr>
              <w:t>±</w:t>
            </w:r>
            <w:r w:rsidR="00F94B8E">
              <w:rPr>
                <w:rFonts w:ascii="Times New Roman" w:hAnsi="Times New Roman" w:cs="Times New Roman"/>
                <w:b/>
                <w:bCs/>
                <w:sz w:val="24"/>
                <w:szCs w:val="24"/>
              </w:rPr>
              <w:t xml:space="preserve"> 0,86</w:t>
            </w:r>
            <w:r w:rsidR="00E523BA">
              <w:rPr>
                <w:rFonts w:ascii="Times New Roman" w:hAnsi="Times New Roman" w:cs="Times New Roman"/>
                <w:b/>
                <w:bCs/>
                <w:sz w:val="24"/>
                <w:szCs w:val="24"/>
              </w:rPr>
              <w:t>ª</w:t>
            </w:r>
          </w:p>
        </w:tc>
        <w:tc>
          <w:tcPr>
            <w:tcW w:w="1654" w:type="dxa"/>
            <w:tcBorders>
              <w:top w:val="nil"/>
              <w:left w:val="nil"/>
              <w:bottom w:val="nil"/>
              <w:right w:val="nil"/>
            </w:tcBorders>
          </w:tcPr>
          <w:p w14:paraId="4EBB27B6" w14:textId="27C85099" w:rsidR="00261601" w:rsidRPr="00BF0498" w:rsidRDefault="00261601" w:rsidP="00B74BEB">
            <w:pPr>
              <w:pStyle w:val="PargrafodaLista"/>
              <w:ind w:left="0"/>
              <w:jc w:val="center"/>
              <w:rPr>
                <w:rFonts w:ascii="Times New Roman" w:hAnsi="Times New Roman" w:cs="Times New Roman"/>
                <w:b/>
                <w:bCs/>
                <w:sz w:val="24"/>
                <w:szCs w:val="24"/>
              </w:rPr>
            </w:pPr>
            <w:r>
              <w:rPr>
                <w:rFonts w:ascii="Times New Roman" w:hAnsi="Times New Roman" w:cs="Times New Roman"/>
                <w:b/>
                <w:bCs/>
                <w:sz w:val="24"/>
                <w:szCs w:val="24"/>
              </w:rPr>
              <w:t>34,8</w:t>
            </w:r>
            <w:r w:rsidR="00F94B8E">
              <w:rPr>
                <w:rFonts w:ascii="Times New Roman" w:hAnsi="Times New Roman" w:cs="Times New Roman"/>
                <w:b/>
                <w:bCs/>
                <w:sz w:val="24"/>
                <w:szCs w:val="24"/>
              </w:rPr>
              <w:t xml:space="preserve"> </w:t>
            </w:r>
            <w:r w:rsidR="00F94B8E" w:rsidRPr="00F94B8E">
              <w:rPr>
                <w:rFonts w:ascii="Times New Roman" w:hAnsi="Times New Roman" w:cs="Times New Roman"/>
                <w:b/>
                <w:bCs/>
                <w:sz w:val="24"/>
                <w:szCs w:val="24"/>
              </w:rPr>
              <w:t>±</w:t>
            </w:r>
            <w:r w:rsidR="00F94B8E">
              <w:rPr>
                <w:rFonts w:ascii="Times New Roman" w:hAnsi="Times New Roman" w:cs="Times New Roman"/>
                <w:b/>
                <w:bCs/>
                <w:sz w:val="24"/>
                <w:szCs w:val="24"/>
              </w:rPr>
              <w:t xml:space="preserve"> 0,36</w:t>
            </w:r>
            <w:r w:rsidR="00E523BA" w:rsidRPr="00E523BA">
              <w:rPr>
                <w:rFonts w:ascii="Times New Roman" w:hAnsi="Times New Roman" w:cs="Times New Roman"/>
                <w:b/>
                <w:bCs/>
                <w:sz w:val="24"/>
                <w:szCs w:val="24"/>
                <w:vertAlign w:val="superscript"/>
              </w:rPr>
              <w:t>b</w:t>
            </w:r>
          </w:p>
        </w:tc>
      </w:tr>
      <w:tr w:rsidR="00261601" w14:paraId="02C34F96" w14:textId="77777777" w:rsidTr="005D5E85">
        <w:tc>
          <w:tcPr>
            <w:tcW w:w="2054" w:type="dxa"/>
            <w:tcBorders>
              <w:top w:val="nil"/>
              <w:left w:val="nil"/>
              <w:right w:val="nil"/>
            </w:tcBorders>
          </w:tcPr>
          <w:p w14:paraId="094A654B" w14:textId="004E5D4E" w:rsidR="00261601" w:rsidRDefault="00261601" w:rsidP="00B74BEB">
            <w:pPr>
              <w:pStyle w:val="PargrafodaLista"/>
              <w:ind w:left="0"/>
              <w:jc w:val="center"/>
              <w:rPr>
                <w:rFonts w:ascii="Times New Roman" w:hAnsi="Times New Roman" w:cs="Times New Roman"/>
                <w:sz w:val="24"/>
                <w:szCs w:val="24"/>
              </w:rPr>
            </w:pPr>
            <w:r>
              <w:rPr>
                <w:rFonts w:ascii="Times New Roman" w:hAnsi="Times New Roman" w:cs="Times New Roman"/>
                <w:sz w:val="24"/>
                <w:szCs w:val="24"/>
              </w:rPr>
              <w:t>∑Poli-insaturados</w:t>
            </w:r>
          </w:p>
        </w:tc>
        <w:tc>
          <w:tcPr>
            <w:tcW w:w="1203" w:type="dxa"/>
            <w:tcBorders>
              <w:top w:val="nil"/>
              <w:left w:val="nil"/>
              <w:right w:val="nil"/>
            </w:tcBorders>
          </w:tcPr>
          <w:p w14:paraId="061C9BCE" w14:textId="77777777" w:rsidR="00261601" w:rsidRDefault="00261601" w:rsidP="00B74BEB">
            <w:pPr>
              <w:pStyle w:val="PargrafodaLista"/>
              <w:ind w:left="0"/>
              <w:jc w:val="center"/>
              <w:rPr>
                <w:rFonts w:ascii="Times New Roman" w:hAnsi="Times New Roman" w:cs="Times New Roman"/>
                <w:b/>
                <w:bCs/>
                <w:sz w:val="24"/>
                <w:szCs w:val="24"/>
              </w:rPr>
            </w:pPr>
          </w:p>
        </w:tc>
        <w:tc>
          <w:tcPr>
            <w:tcW w:w="2685" w:type="dxa"/>
            <w:tcBorders>
              <w:top w:val="nil"/>
              <w:left w:val="nil"/>
              <w:right w:val="nil"/>
            </w:tcBorders>
          </w:tcPr>
          <w:p w14:paraId="42C2893C" w14:textId="77777777" w:rsidR="00261601" w:rsidRDefault="00261601" w:rsidP="00B74BEB">
            <w:pPr>
              <w:pStyle w:val="PargrafodaLista"/>
              <w:ind w:left="0"/>
              <w:jc w:val="center"/>
              <w:rPr>
                <w:rFonts w:ascii="Times New Roman" w:hAnsi="Times New Roman" w:cs="Times New Roman"/>
                <w:b/>
                <w:bCs/>
                <w:sz w:val="24"/>
                <w:szCs w:val="24"/>
              </w:rPr>
            </w:pPr>
          </w:p>
        </w:tc>
        <w:tc>
          <w:tcPr>
            <w:tcW w:w="1748" w:type="dxa"/>
            <w:tcBorders>
              <w:top w:val="nil"/>
              <w:left w:val="nil"/>
              <w:right w:val="nil"/>
            </w:tcBorders>
          </w:tcPr>
          <w:p w14:paraId="04016EC5" w14:textId="6C50B580" w:rsidR="00261601" w:rsidRPr="00BF0498" w:rsidRDefault="00261601" w:rsidP="00B74BEB">
            <w:pPr>
              <w:pStyle w:val="PargrafodaLista"/>
              <w:ind w:left="0"/>
              <w:jc w:val="center"/>
              <w:rPr>
                <w:rFonts w:ascii="Times New Roman" w:hAnsi="Times New Roman" w:cs="Times New Roman"/>
                <w:b/>
                <w:bCs/>
                <w:sz w:val="24"/>
                <w:szCs w:val="24"/>
              </w:rPr>
            </w:pPr>
            <w:r>
              <w:rPr>
                <w:rFonts w:ascii="Times New Roman" w:hAnsi="Times New Roman" w:cs="Times New Roman"/>
                <w:b/>
                <w:bCs/>
                <w:sz w:val="24"/>
                <w:szCs w:val="24"/>
              </w:rPr>
              <w:t>23,21</w:t>
            </w:r>
            <w:r w:rsidR="00F94B8E">
              <w:rPr>
                <w:rFonts w:ascii="Times New Roman" w:hAnsi="Times New Roman" w:cs="Times New Roman"/>
                <w:b/>
                <w:bCs/>
                <w:sz w:val="24"/>
                <w:szCs w:val="24"/>
              </w:rPr>
              <w:t xml:space="preserve"> </w:t>
            </w:r>
            <w:r w:rsidR="00F94B8E" w:rsidRPr="00F94B8E">
              <w:rPr>
                <w:rFonts w:ascii="Times New Roman" w:hAnsi="Times New Roman" w:cs="Times New Roman"/>
                <w:b/>
                <w:bCs/>
                <w:sz w:val="24"/>
                <w:szCs w:val="24"/>
              </w:rPr>
              <w:t>±</w:t>
            </w:r>
            <w:r w:rsidR="00F94B8E">
              <w:rPr>
                <w:rFonts w:ascii="Times New Roman" w:hAnsi="Times New Roman" w:cs="Times New Roman"/>
                <w:b/>
                <w:bCs/>
                <w:sz w:val="24"/>
                <w:szCs w:val="24"/>
              </w:rPr>
              <w:t xml:space="preserve"> 0,91</w:t>
            </w:r>
            <w:r w:rsidR="00E523BA" w:rsidRPr="00E523BA">
              <w:rPr>
                <w:rFonts w:ascii="Times New Roman" w:hAnsi="Times New Roman" w:cs="Times New Roman"/>
                <w:b/>
                <w:bCs/>
                <w:sz w:val="24"/>
                <w:szCs w:val="24"/>
                <w:vertAlign w:val="superscript"/>
              </w:rPr>
              <w:t>b</w:t>
            </w:r>
          </w:p>
        </w:tc>
        <w:tc>
          <w:tcPr>
            <w:tcW w:w="1654" w:type="dxa"/>
            <w:tcBorders>
              <w:top w:val="nil"/>
              <w:left w:val="nil"/>
              <w:right w:val="nil"/>
            </w:tcBorders>
          </w:tcPr>
          <w:p w14:paraId="46032C32" w14:textId="1328BC80" w:rsidR="00261601" w:rsidRPr="00BF0498" w:rsidRDefault="00261601" w:rsidP="00B74BEB">
            <w:pPr>
              <w:pStyle w:val="PargrafodaLista"/>
              <w:ind w:left="0"/>
              <w:jc w:val="center"/>
              <w:rPr>
                <w:rFonts w:ascii="Times New Roman" w:hAnsi="Times New Roman" w:cs="Times New Roman"/>
                <w:b/>
                <w:bCs/>
                <w:sz w:val="24"/>
                <w:szCs w:val="24"/>
              </w:rPr>
            </w:pPr>
            <w:r>
              <w:rPr>
                <w:rFonts w:ascii="Times New Roman" w:hAnsi="Times New Roman" w:cs="Times New Roman"/>
                <w:b/>
                <w:bCs/>
                <w:sz w:val="24"/>
                <w:szCs w:val="24"/>
              </w:rPr>
              <w:t>5,01</w:t>
            </w:r>
            <w:r w:rsidR="00F94B8E">
              <w:rPr>
                <w:rFonts w:ascii="Times New Roman" w:hAnsi="Times New Roman" w:cs="Times New Roman"/>
                <w:b/>
                <w:bCs/>
                <w:sz w:val="24"/>
                <w:szCs w:val="24"/>
              </w:rPr>
              <w:t xml:space="preserve"> </w:t>
            </w:r>
            <w:r w:rsidR="00F94B8E" w:rsidRPr="00F94B8E">
              <w:rPr>
                <w:rFonts w:ascii="Times New Roman" w:hAnsi="Times New Roman" w:cs="Times New Roman"/>
                <w:b/>
                <w:bCs/>
                <w:sz w:val="24"/>
                <w:szCs w:val="24"/>
              </w:rPr>
              <w:t>±</w:t>
            </w:r>
            <w:r w:rsidR="00F94B8E">
              <w:rPr>
                <w:rFonts w:ascii="Times New Roman" w:hAnsi="Times New Roman" w:cs="Times New Roman"/>
                <w:b/>
                <w:bCs/>
                <w:sz w:val="24"/>
                <w:szCs w:val="24"/>
              </w:rPr>
              <w:t xml:space="preserve"> 0,00</w:t>
            </w:r>
            <w:r w:rsidR="00E523BA" w:rsidRPr="00E523BA">
              <w:rPr>
                <w:rFonts w:ascii="Times New Roman" w:hAnsi="Times New Roman" w:cs="Times New Roman"/>
                <w:b/>
                <w:bCs/>
                <w:sz w:val="24"/>
                <w:szCs w:val="24"/>
                <w:vertAlign w:val="superscript"/>
              </w:rPr>
              <w:t>a</w:t>
            </w:r>
          </w:p>
        </w:tc>
      </w:tr>
    </w:tbl>
    <w:p w14:paraId="3ECC7B31" w14:textId="75BE6B5A" w:rsidR="00395138" w:rsidRPr="00460817" w:rsidRDefault="00DC6402" w:rsidP="00460817">
      <w:pPr>
        <w:jc w:val="center"/>
        <w:rPr>
          <w:rFonts w:ascii="Times New Roman" w:hAnsi="Times New Roman" w:cs="Times New Roman"/>
          <w:sz w:val="20"/>
          <w:szCs w:val="20"/>
        </w:rPr>
      </w:pPr>
      <w:r>
        <w:rPr>
          <w:rFonts w:ascii="Times New Roman" w:hAnsi="Times New Roman" w:cs="Times New Roman"/>
          <w:sz w:val="20"/>
          <w:szCs w:val="20"/>
        </w:rPr>
        <w:t>ND = Não detectado.</w:t>
      </w:r>
      <w:r w:rsidR="004227EA">
        <w:rPr>
          <w:rFonts w:ascii="Times New Roman" w:hAnsi="Times New Roman" w:cs="Times New Roman"/>
          <w:sz w:val="20"/>
          <w:szCs w:val="20"/>
        </w:rPr>
        <w:t xml:space="preserve"> </w:t>
      </w:r>
      <w:r w:rsidR="004227EA" w:rsidRPr="004227EA">
        <w:rPr>
          <w:rFonts w:ascii="Times New Roman" w:hAnsi="Times New Roman" w:cs="Times New Roman"/>
          <w:sz w:val="20"/>
          <w:szCs w:val="20"/>
        </w:rPr>
        <w:t>± indica desvio padrão.</w:t>
      </w:r>
      <w:r w:rsidR="00B27212">
        <w:rPr>
          <w:rFonts w:ascii="Times New Roman" w:hAnsi="Times New Roman" w:cs="Times New Roman"/>
          <w:sz w:val="20"/>
          <w:szCs w:val="20"/>
        </w:rPr>
        <w:t xml:space="preserve"> Letras iguais na mesma </w:t>
      </w:r>
      <w:r w:rsidR="00E523BA">
        <w:rPr>
          <w:rFonts w:ascii="Times New Roman" w:hAnsi="Times New Roman" w:cs="Times New Roman"/>
          <w:sz w:val="20"/>
          <w:szCs w:val="20"/>
        </w:rPr>
        <w:t>linh</w:t>
      </w:r>
      <w:r w:rsidR="00B27212">
        <w:rPr>
          <w:rFonts w:ascii="Times New Roman" w:hAnsi="Times New Roman" w:cs="Times New Roman"/>
          <w:sz w:val="20"/>
          <w:szCs w:val="20"/>
        </w:rPr>
        <w:t>a indicam que não houve diferença estatística entre os tratamentos (p&lt;0,05).</w:t>
      </w:r>
    </w:p>
    <w:p w14:paraId="3B51DB59" w14:textId="6CB49669" w:rsidR="009074A0" w:rsidRDefault="00D41E8B" w:rsidP="00460817">
      <w:pPr>
        <w:spacing w:line="360" w:lineRule="auto"/>
        <w:ind w:firstLine="709"/>
        <w:jc w:val="both"/>
        <w:rPr>
          <w:rFonts w:ascii="Times New Roman" w:hAnsi="Times New Roman" w:cs="Times New Roman"/>
          <w:sz w:val="24"/>
          <w:szCs w:val="24"/>
        </w:rPr>
      </w:pPr>
      <w:r w:rsidRPr="00FC35DA">
        <w:rPr>
          <w:rFonts w:ascii="Times New Roman" w:hAnsi="Times New Roman" w:cs="Times New Roman"/>
          <w:sz w:val="24"/>
          <w:szCs w:val="24"/>
        </w:rPr>
        <w:lastRenderedPageBreak/>
        <w:t xml:space="preserve">Quanto </w:t>
      </w:r>
      <w:r w:rsidR="00DD4D12" w:rsidRPr="00FC35DA">
        <w:rPr>
          <w:rFonts w:ascii="Times New Roman" w:hAnsi="Times New Roman" w:cs="Times New Roman"/>
          <w:sz w:val="24"/>
          <w:szCs w:val="24"/>
        </w:rPr>
        <w:t>à produção de</w:t>
      </w:r>
      <w:r w:rsidR="00C40E3B" w:rsidRPr="00FC35DA">
        <w:rPr>
          <w:rFonts w:ascii="Times New Roman" w:hAnsi="Times New Roman" w:cs="Times New Roman"/>
          <w:sz w:val="24"/>
          <w:szCs w:val="24"/>
        </w:rPr>
        <w:t xml:space="preserve"> ácidos graxos saturados</w:t>
      </w:r>
      <w:r w:rsidR="00DD4D12" w:rsidRPr="00FC35DA">
        <w:rPr>
          <w:rFonts w:ascii="Times New Roman" w:hAnsi="Times New Roman" w:cs="Times New Roman"/>
          <w:sz w:val="24"/>
          <w:szCs w:val="24"/>
        </w:rPr>
        <w:t xml:space="preserve"> </w:t>
      </w:r>
      <w:r w:rsidR="00C40E3B" w:rsidRPr="00FC35DA">
        <w:rPr>
          <w:rFonts w:ascii="Times New Roman" w:hAnsi="Times New Roman" w:cs="Times New Roman"/>
          <w:sz w:val="24"/>
          <w:szCs w:val="24"/>
        </w:rPr>
        <w:t>(</w:t>
      </w:r>
      <w:proofErr w:type="spellStart"/>
      <w:r w:rsidR="00DD4D12" w:rsidRPr="00FC35DA">
        <w:rPr>
          <w:rFonts w:ascii="Times New Roman" w:hAnsi="Times New Roman" w:cs="Times New Roman"/>
          <w:sz w:val="24"/>
          <w:szCs w:val="24"/>
        </w:rPr>
        <w:t>SFAs</w:t>
      </w:r>
      <w:proofErr w:type="spellEnd"/>
      <w:r w:rsidR="00C40E3B" w:rsidRPr="00FC35DA">
        <w:rPr>
          <w:rFonts w:ascii="Times New Roman" w:hAnsi="Times New Roman" w:cs="Times New Roman"/>
          <w:sz w:val="24"/>
          <w:szCs w:val="24"/>
        </w:rPr>
        <w:t>)</w:t>
      </w:r>
      <w:r w:rsidR="00DD4D12" w:rsidRPr="00FC35DA">
        <w:rPr>
          <w:rFonts w:ascii="Times New Roman" w:hAnsi="Times New Roman" w:cs="Times New Roman"/>
          <w:sz w:val="24"/>
          <w:szCs w:val="24"/>
        </w:rPr>
        <w:t xml:space="preserve"> e </w:t>
      </w:r>
      <w:r w:rsidR="00C40E3B" w:rsidRPr="00FC35DA">
        <w:rPr>
          <w:rFonts w:ascii="Times New Roman" w:hAnsi="Times New Roman" w:cs="Times New Roman"/>
          <w:sz w:val="24"/>
          <w:szCs w:val="24"/>
        </w:rPr>
        <w:t>monoinsaturados (</w:t>
      </w:r>
      <w:proofErr w:type="spellStart"/>
      <w:r w:rsidR="00DD4D12" w:rsidRPr="00FC35DA">
        <w:rPr>
          <w:rFonts w:ascii="Times New Roman" w:hAnsi="Times New Roman" w:cs="Times New Roman"/>
          <w:sz w:val="24"/>
          <w:szCs w:val="24"/>
        </w:rPr>
        <w:t>MUFAs</w:t>
      </w:r>
      <w:proofErr w:type="spellEnd"/>
      <w:r w:rsidR="00C40E3B" w:rsidRPr="00FC35DA">
        <w:rPr>
          <w:rFonts w:ascii="Times New Roman" w:hAnsi="Times New Roman" w:cs="Times New Roman"/>
          <w:sz w:val="24"/>
          <w:szCs w:val="24"/>
        </w:rPr>
        <w:t>)</w:t>
      </w:r>
      <w:r w:rsidR="00DD4D12" w:rsidRPr="00FC35DA">
        <w:rPr>
          <w:rFonts w:ascii="Times New Roman" w:hAnsi="Times New Roman" w:cs="Times New Roman"/>
          <w:sz w:val="24"/>
          <w:szCs w:val="24"/>
        </w:rPr>
        <w:t>,</w:t>
      </w:r>
      <w:r>
        <w:rPr>
          <w:rFonts w:ascii="Times New Roman" w:hAnsi="Times New Roman" w:cs="Times New Roman"/>
          <w:sz w:val="24"/>
          <w:szCs w:val="24"/>
        </w:rPr>
        <w:t xml:space="preserve"> o tratamento</w:t>
      </w:r>
      <w:r w:rsidR="009334BC">
        <w:rPr>
          <w:rFonts w:ascii="Times New Roman" w:hAnsi="Times New Roman" w:cs="Times New Roman"/>
          <w:sz w:val="24"/>
          <w:szCs w:val="24"/>
        </w:rPr>
        <w:t xml:space="preserve"> </w:t>
      </w:r>
      <w:r w:rsidR="00B41662">
        <w:rPr>
          <w:rFonts w:ascii="Times New Roman" w:hAnsi="Times New Roman" w:cs="Times New Roman"/>
          <w:sz w:val="24"/>
          <w:szCs w:val="24"/>
        </w:rPr>
        <w:t xml:space="preserve">AP50% </w:t>
      </w:r>
      <w:r>
        <w:rPr>
          <w:rFonts w:ascii="Times New Roman" w:hAnsi="Times New Roman" w:cs="Times New Roman"/>
          <w:sz w:val="24"/>
          <w:szCs w:val="24"/>
        </w:rPr>
        <w:t xml:space="preserve">apresentou </w:t>
      </w:r>
      <w:r w:rsidR="00B41662" w:rsidRPr="00DD4D12">
        <w:rPr>
          <w:rFonts w:ascii="Times New Roman" w:hAnsi="Times New Roman" w:cs="Times New Roman"/>
          <w:sz w:val="24"/>
          <w:szCs w:val="24"/>
        </w:rPr>
        <w:t>78,15%</w:t>
      </w:r>
      <w:r w:rsidR="00B41662">
        <w:rPr>
          <w:rFonts w:ascii="Times New Roman" w:hAnsi="Times New Roman" w:cs="Times New Roman"/>
          <w:sz w:val="24"/>
          <w:szCs w:val="24"/>
        </w:rPr>
        <w:t xml:space="preserve"> </w:t>
      </w:r>
      <w:r w:rsidR="00DD4D12">
        <w:rPr>
          <w:rFonts w:ascii="Times New Roman" w:hAnsi="Times New Roman" w:cs="Times New Roman"/>
          <w:sz w:val="24"/>
          <w:szCs w:val="24"/>
        </w:rPr>
        <w:t>a mais de</w:t>
      </w:r>
      <w:r w:rsidR="00B41662">
        <w:rPr>
          <w:rFonts w:ascii="Times New Roman" w:hAnsi="Times New Roman" w:cs="Times New Roman"/>
          <w:sz w:val="24"/>
          <w:szCs w:val="24"/>
        </w:rPr>
        <w:t xml:space="preserve"> </w:t>
      </w:r>
      <w:proofErr w:type="spellStart"/>
      <w:r w:rsidR="00B41662">
        <w:rPr>
          <w:rFonts w:ascii="Times New Roman" w:hAnsi="Times New Roman" w:cs="Times New Roman"/>
          <w:sz w:val="24"/>
          <w:szCs w:val="24"/>
        </w:rPr>
        <w:t>SFAs</w:t>
      </w:r>
      <w:proofErr w:type="spellEnd"/>
      <w:r w:rsidR="00B41662">
        <w:rPr>
          <w:rFonts w:ascii="Times New Roman" w:hAnsi="Times New Roman" w:cs="Times New Roman"/>
          <w:sz w:val="24"/>
          <w:szCs w:val="24"/>
        </w:rPr>
        <w:t xml:space="preserve"> e 21,21% de </w:t>
      </w:r>
      <w:proofErr w:type="spellStart"/>
      <w:r w:rsidR="00B41662">
        <w:rPr>
          <w:rFonts w:ascii="Times New Roman" w:hAnsi="Times New Roman" w:cs="Times New Roman"/>
          <w:sz w:val="24"/>
          <w:szCs w:val="24"/>
        </w:rPr>
        <w:t>MUFAs</w:t>
      </w:r>
      <w:proofErr w:type="spellEnd"/>
      <w:r w:rsidR="00B41662">
        <w:rPr>
          <w:rFonts w:ascii="Times New Roman" w:hAnsi="Times New Roman" w:cs="Times New Roman"/>
          <w:sz w:val="24"/>
          <w:szCs w:val="24"/>
        </w:rPr>
        <w:t xml:space="preserve"> </w:t>
      </w:r>
      <w:r w:rsidR="009334BC">
        <w:rPr>
          <w:rFonts w:ascii="Times New Roman" w:hAnsi="Times New Roman" w:cs="Times New Roman"/>
          <w:sz w:val="24"/>
          <w:szCs w:val="24"/>
        </w:rPr>
        <w:t xml:space="preserve">em comparação com </w:t>
      </w:r>
      <w:r w:rsidR="00B41662">
        <w:rPr>
          <w:rFonts w:ascii="Times New Roman" w:hAnsi="Times New Roman" w:cs="Times New Roman"/>
          <w:sz w:val="24"/>
          <w:szCs w:val="24"/>
        </w:rPr>
        <w:t>CT</w:t>
      </w:r>
      <w:r w:rsidR="00703A4F">
        <w:rPr>
          <w:rFonts w:ascii="Times New Roman" w:hAnsi="Times New Roman" w:cs="Times New Roman"/>
          <w:sz w:val="24"/>
          <w:szCs w:val="24"/>
        </w:rPr>
        <w:t>, enquanto a produção de poli</w:t>
      </w:r>
      <w:r w:rsidR="00C40E3B">
        <w:rPr>
          <w:rFonts w:ascii="Times New Roman" w:hAnsi="Times New Roman" w:cs="Times New Roman"/>
          <w:sz w:val="24"/>
          <w:szCs w:val="24"/>
        </w:rPr>
        <w:t>-</w:t>
      </w:r>
      <w:r w:rsidR="00703A4F">
        <w:rPr>
          <w:rFonts w:ascii="Times New Roman" w:hAnsi="Times New Roman" w:cs="Times New Roman"/>
          <w:sz w:val="24"/>
          <w:szCs w:val="24"/>
        </w:rPr>
        <w:t>insaturados (</w:t>
      </w:r>
      <w:proofErr w:type="spellStart"/>
      <w:r w:rsidR="00703A4F">
        <w:rPr>
          <w:rFonts w:ascii="Times New Roman" w:hAnsi="Times New Roman" w:cs="Times New Roman"/>
          <w:sz w:val="24"/>
          <w:szCs w:val="24"/>
        </w:rPr>
        <w:t>PUFAs</w:t>
      </w:r>
      <w:proofErr w:type="spellEnd"/>
      <w:r w:rsidR="00703A4F">
        <w:rPr>
          <w:rFonts w:ascii="Times New Roman" w:hAnsi="Times New Roman" w:cs="Times New Roman"/>
          <w:sz w:val="24"/>
          <w:szCs w:val="24"/>
        </w:rPr>
        <w:t>) reduz</w:t>
      </w:r>
      <w:r>
        <w:rPr>
          <w:rFonts w:ascii="Times New Roman" w:hAnsi="Times New Roman" w:cs="Times New Roman"/>
          <w:sz w:val="24"/>
          <w:szCs w:val="24"/>
        </w:rPr>
        <w:t>iu</w:t>
      </w:r>
      <w:r w:rsidR="00B41662">
        <w:rPr>
          <w:rFonts w:ascii="Times New Roman" w:hAnsi="Times New Roman" w:cs="Times New Roman"/>
          <w:sz w:val="24"/>
          <w:szCs w:val="24"/>
        </w:rPr>
        <w:t xml:space="preserve"> </w:t>
      </w:r>
      <w:r>
        <w:rPr>
          <w:rFonts w:ascii="Times New Roman" w:hAnsi="Times New Roman" w:cs="Times New Roman"/>
          <w:sz w:val="24"/>
          <w:szCs w:val="24"/>
        </w:rPr>
        <w:t xml:space="preserve">78,42% em </w:t>
      </w:r>
      <w:r w:rsidR="00B41662">
        <w:rPr>
          <w:rFonts w:ascii="Times New Roman" w:hAnsi="Times New Roman" w:cs="Times New Roman"/>
          <w:sz w:val="24"/>
          <w:szCs w:val="24"/>
        </w:rPr>
        <w:t>AP50% frente ao CT</w:t>
      </w:r>
      <w:r>
        <w:rPr>
          <w:rFonts w:ascii="Times New Roman" w:hAnsi="Times New Roman" w:cs="Times New Roman"/>
          <w:sz w:val="24"/>
          <w:szCs w:val="24"/>
        </w:rPr>
        <w:t>.</w:t>
      </w:r>
      <w:r w:rsidR="00677410">
        <w:rPr>
          <w:rFonts w:ascii="Times New Roman" w:hAnsi="Times New Roman" w:cs="Times New Roman"/>
          <w:sz w:val="24"/>
          <w:szCs w:val="24"/>
        </w:rPr>
        <w:t xml:space="preserve"> </w:t>
      </w:r>
      <w:r w:rsidR="0002215C">
        <w:rPr>
          <w:rFonts w:ascii="Times New Roman" w:hAnsi="Times New Roman" w:cs="Times New Roman"/>
          <w:sz w:val="24"/>
          <w:szCs w:val="24"/>
        </w:rPr>
        <w:t>Em</w:t>
      </w:r>
      <w:r w:rsidR="00677410">
        <w:rPr>
          <w:rFonts w:ascii="Times New Roman" w:hAnsi="Times New Roman" w:cs="Times New Roman"/>
          <w:sz w:val="24"/>
          <w:szCs w:val="24"/>
        </w:rPr>
        <w:t xml:space="preserve"> altas temperaturas, a produção de </w:t>
      </w:r>
      <w:proofErr w:type="spellStart"/>
      <w:r w:rsidR="00677410">
        <w:rPr>
          <w:rFonts w:ascii="Times New Roman" w:hAnsi="Times New Roman" w:cs="Times New Roman"/>
          <w:sz w:val="24"/>
          <w:szCs w:val="24"/>
        </w:rPr>
        <w:t>SFAs</w:t>
      </w:r>
      <w:proofErr w:type="spellEnd"/>
      <w:r w:rsidR="00677410">
        <w:rPr>
          <w:rFonts w:ascii="Times New Roman" w:hAnsi="Times New Roman" w:cs="Times New Roman"/>
          <w:sz w:val="24"/>
          <w:szCs w:val="24"/>
        </w:rPr>
        <w:t xml:space="preserve"> é favorecida, possivelmente, como um mecanismo para manter a integridade da membrana celular sob estresse</w:t>
      </w:r>
      <w:r w:rsidR="0067278E">
        <w:rPr>
          <w:rFonts w:ascii="Times New Roman" w:hAnsi="Times New Roman" w:cs="Times New Roman"/>
          <w:sz w:val="24"/>
          <w:szCs w:val="24"/>
        </w:rPr>
        <w:t xml:space="preserve"> </w:t>
      </w:r>
      <w:r w:rsidR="006E6D2F" w:rsidRPr="006E6D2F">
        <w:rPr>
          <w:rFonts w:ascii="Times New Roman" w:hAnsi="Times New Roman" w:cs="Times New Roman"/>
          <w:sz w:val="24"/>
          <w:szCs w:val="24"/>
        </w:rPr>
        <w:t>(</w:t>
      </w:r>
      <w:proofErr w:type="spellStart"/>
      <w:r w:rsidR="006E6D2F" w:rsidRPr="006E6D2F">
        <w:rPr>
          <w:rFonts w:ascii="Times New Roman" w:hAnsi="Times New Roman" w:cs="Times New Roman"/>
          <w:sz w:val="24"/>
          <w:szCs w:val="24"/>
        </w:rPr>
        <w:t>Abdelkarim</w:t>
      </w:r>
      <w:proofErr w:type="spellEnd"/>
      <w:r w:rsidR="006E6D2F" w:rsidRPr="006E6D2F">
        <w:rPr>
          <w:rFonts w:ascii="Times New Roman" w:hAnsi="Times New Roman" w:cs="Times New Roman"/>
          <w:sz w:val="24"/>
          <w:szCs w:val="24"/>
        </w:rPr>
        <w:t xml:space="preserve"> </w:t>
      </w:r>
      <w:r w:rsidR="006E6D2F" w:rsidRPr="006E6D2F">
        <w:rPr>
          <w:rFonts w:ascii="Times New Roman" w:hAnsi="Times New Roman" w:cs="Times New Roman"/>
          <w:i/>
          <w:iCs/>
          <w:sz w:val="24"/>
          <w:szCs w:val="24"/>
        </w:rPr>
        <w:t>et al</w:t>
      </w:r>
      <w:r w:rsidR="006E6D2F" w:rsidRPr="006E6D2F">
        <w:rPr>
          <w:rFonts w:ascii="Times New Roman" w:hAnsi="Times New Roman" w:cs="Times New Roman"/>
          <w:sz w:val="24"/>
          <w:szCs w:val="24"/>
        </w:rPr>
        <w:t xml:space="preserve">., 2024). </w:t>
      </w:r>
      <w:r w:rsidR="00840087" w:rsidRPr="00840087">
        <w:rPr>
          <w:rFonts w:ascii="Times New Roman" w:hAnsi="Times New Roman" w:cs="Times New Roman"/>
          <w:sz w:val="24"/>
          <w:szCs w:val="24"/>
        </w:rPr>
        <w:t>A salinidade também afeta a produção de ácidos graxos poli-insaturados (</w:t>
      </w:r>
      <w:proofErr w:type="spellStart"/>
      <w:r w:rsidR="00840087" w:rsidRPr="00840087">
        <w:rPr>
          <w:rFonts w:ascii="Times New Roman" w:hAnsi="Times New Roman" w:cs="Times New Roman"/>
          <w:sz w:val="24"/>
          <w:szCs w:val="24"/>
        </w:rPr>
        <w:t>PUFAs</w:t>
      </w:r>
      <w:proofErr w:type="spellEnd"/>
      <w:r w:rsidR="00840087" w:rsidRPr="00840087">
        <w:rPr>
          <w:rFonts w:ascii="Times New Roman" w:hAnsi="Times New Roman" w:cs="Times New Roman"/>
          <w:sz w:val="24"/>
          <w:szCs w:val="24"/>
        </w:rPr>
        <w:t xml:space="preserve">), podendo reduzi-la devido a uma regulação mais intensa da estrutura e fluidez da membrana. Isso ocorre porque a célula altera a composição de sua membrana para manter a estabilidade, priorizando ácidos graxos mais saturados, o que pode limitar a síntese de </w:t>
      </w:r>
      <w:proofErr w:type="spellStart"/>
      <w:r w:rsidR="00840087" w:rsidRPr="00840087">
        <w:rPr>
          <w:rFonts w:ascii="Times New Roman" w:hAnsi="Times New Roman" w:cs="Times New Roman"/>
          <w:sz w:val="24"/>
          <w:szCs w:val="24"/>
        </w:rPr>
        <w:t>PUFAs</w:t>
      </w:r>
      <w:proofErr w:type="spellEnd"/>
      <w:r w:rsidR="00840087">
        <w:rPr>
          <w:rFonts w:ascii="Times New Roman" w:hAnsi="Times New Roman" w:cs="Times New Roman"/>
          <w:sz w:val="24"/>
          <w:szCs w:val="24"/>
        </w:rPr>
        <w:t xml:space="preserve"> </w:t>
      </w:r>
      <w:r w:rsidR="006E6D2F" w:rsidRPr="006E6D2F">
        <w:rPr>
          <w:rFonts w:ascii="Times New Roman" w:hAnsi="Times New Roman" w:cs="Times New Roman"/>
          <w:sz w:val="24"/>
          <w:szCs w:val="24"/>
        </w:rPr>
        <w:t xml:space="preserve">(Santin </w:t>
      </w:r>
      <w:r w:rsidR="006E6D2F" w:rsidRPr="006E6D2F">
        <w:rPr>
          <w:rFonts w:ascii="Times New Roman" w:hAnsi="Times New Roman" w:cs="Times New Roman"/>
          <w:i/>
          <w:iCs/>
          <w:sz w:val="24"/>
          <w:szCs w:val="24"/>
        </w:rPr>
        <w:t>et al</w:t>
      </w:r>
      <w:r w:rsidR="006E6D2F" w:rsidRPr="006E6D2F">
        <w:rPr>
          <w:rFonts w:ascii="Times New Roman" w:hAnsi="Times New Roman" w:cs="Times New Roman"/>
          <w:sz w:val="24"/>
          <w:szCs w:val="24"/>
        </w:rPr>
        <w:t xml:space="preserve">., 2021). </w:t>
      </w:r>
      <w:proofErr w:type="spellStart"/>
      <w:r w:rsidR="00007194">
        <w:rPr>
          <w:rFonts w:ascii="Times New Roman" w:hAnsi="Times New Roman" w:cs="Times New Roman"/>
          <w:sz w:val="24"/>
          <w:szCs w:val="24"/>
        </w:rPr>
        <w:t>Lutzu</w:t>
      </w:r>
      <w:proofErr w:type="spellEnd"/>
      <w:r w:rsidR="00007194">
        <w:rPr>
          <w:rFonts w:ascii="Times New Roman" w:hAnsi="Times New Roman" w:cs="Times New Roman"/>
          <w:sz w:val="24"/>
          <w:szCs w:val="24"/>
        </w:rPr>
        <w:t xml:space="preserve"> </w:t>
      </w:r>
      <w:r w:rsidR="00007194" w:rsidRPr="00EB7A18">
        <w:rPr>
          <w:rFonts w:ascii="Times New Roman" w:hAnsi="Times New Roman" w:cs="Times New Roman"/>
          <w:i/>
          <w:iCs/>
          <w:sz w:val="24"/>
          <w:szCs w:val="24"/>
        </w:rPr>
        <w:t>et al</w:t>
      </w:r>
      <w:r w:rsidR="00007194">
        <w:rPr>
          <w:rFonts w:ascii="Times New Roman" w:hAnsi="Times New Roman" w:cs="Times New Roman"/>
          <w:sz w:val="24"/>
          <w:szCs w:val="24"/>
        </w:rPr>
        <w:t>.</w:t>
      </w:r>
      <w:r w:rsidR="0067278E">
        <w:rPr>
          <w:rFonts w:ascii="Times New Roman" w:hAnsi="Times New Roman" w:cs="Times New Roman"/>
          <w:sz w:val="24"/>
          <w:szCs w:val="24"/>
        </w:rPr>
        <w:t xml:space="preserve"> </w:t>
      </w:r>
      <w:r w:rsidR="006E6D2F">
        <w:rPr>
          <w:rFonts w:ascii="Times New Roman" w:hAnsi="Times New Roman" w:cs="Times New Roman"/>
          <w:sz w:val="24"/>
          <w:szCs w:val="24"/>
        </w:rPr>
        <w:t>(2016)</w:t>
      </w:r>
      <w:r w:rsidR="00007194">
        <w:rPr>
          <w:rFonts w:ascii="Times New Roman" w:hAnsi="Times New Roman" w:cs="Times New Roman"/>
          <w:sz w:val="24"/>
          <w:szCs w:val="24"/>
        </w:rPr>
        <w:t xml:space="preserve"> realizaram o cultivo da microalga </w:t>
      </w:r>
      <w:proofErr w:type="spellStart"/>
      <w:r w:rsidR="00007194">
        <w:rPr>
          <w:rFonts w:ascii="Times New Roman" w:hAnsi="Times New Roman" w:cs="Times New Roman"/>
          <w:i/>
          <w:iCs/>
          <w:sz w:val="24"/>
          <w:szCs w:val="24"/>
        </w:rPr>
        <w:t>Scenedesmus</w:t>
      </w:r>
      <w:proofErr w:type="spellEnd"/>
      <w:r w:rsidR="00007194">
        <w:rPr>
          <w:rFonts w:ascii="Times New Roman" w:hAnsi="Times New Roman" w:cs="Times New Roman"/>
          <w:i/>
          <w:iCs/>
          <w:sz w:val="24"/>
          <w:szCs w:val="24"/>
        </w:rPr>
        <w:t xml:space="preserve"> </w:t>
      </w:r>
      <w:proofErr w:type="spellStart"/>
      <w:r w:rsidR="00007194">
        <w:rPr>
          <w:rFonts w:ascii="Times New Roman" w:hAnsi="Times New Roman" w:cs="Times New Roman"/>
          <w:i/>
          <w:iCs/>
          <w:sz w:val="24"/>
          <w:szCs w:val="24"/>
        </w:rPr>
        <w:t>dimorphus</w:t>
      </w:r>
      <w:proofErr w:type="spellEnd"/>
      <w:r w:rsidR="00007194">
        <w:rPr>
          <w:rFonts w:ascii="Times New Roman" w:hAnsi="Times New Roman" w:cs="Times New Roman"/>
          <w:sz w:val="24"/>
          <w:szCs w:val="24"/>
        </w:rPr>
        <w:t xml:space="preserve"> em meio BG-11</w:t>
      </w:r>
      <w:r w:rsidR="003644D4">
        <w:rPr>
          <w:rFonts w:ascii="Times New Roman" w:hAnsi="Times New Roman" w:cs="Times New Roman"/>
          <w:sz w:val="24"/>
          <w:szCs w:val="24"/>
        </w:rPr>
        <w:t xml:space="preserve"> (controle)</w:t>
      </w:r>
      <w:r w:rsidR="00007194">
        <w:rPr>
          <w:rFonts w:ascii="Times New Roman" w:hAnsi="Times New Roman" w:cs="Times New Roman"/>
          <w:sz w:val="24"/>
          <w:szCs w:val="24"/>
        </w:rPr>
        <w:t xml:space="preserve"> e em resíduo de cultura de camarão + BG-11 e também relataram aumento em </w:t>
      </w:r>
      <w:proofErr w:type="spellStart"/>
      <w:r w:rsidR="00007194">
        <w:rPr>
          <w:rFonts w:ascii="Times New Roman" w:hAnsi="Times New Roman" w:cs="Times New Roman"/>
          <w:sz w:val="24"/>
          <w:szCs w:val="24"/>
        </w:rPr>
        <w:t>SFAs</w:t>
      </w:r>
      <w:proofErr w:type="spellEnd"/>
      <w:r w:rsidR="00007194">
        <w:rPr>
          <w:rFonts w:ascii="Times New Roman" w:hAnsi="Times New Roman" w:cs="Times New Roman"/>
          <w:sz w:val="24"/>
          <w:szCs w:val="24"/>
        </w:rPr>
        <w:t xml:space="preserve"> (31,77</w:t>
      </w:r>
      <w:r w:rsidR="003644D4" w:rsidRPr="001666B4">
        <w:rPr>
          <w:rFonts w:ascii="Times New Roman" w:hAnsi="Times New Roman" w:cs="Times New Roman"/>
          <w:sz w:val="24"/>
          <w:szCs w:val="24"/>
        </w:rPr>
        <w:t>%</w:t>
      </w:r>
      <w:r w:rsidR="00007194" w:rsidRPr="001666B4">
        <w:rPr>
          <w:rFonts w:ascii="Times New Roman" w:hAnsi="Times New Roman" w:cs="Times New Roman"/>
          <w:sz w:val="24"/>
          <w:szCs w:val="24"/>
        </w:rPr>
        <w:t xml:space="preserve"> no </w:t>
      </w:r>
      <w:r w:rsidR="00E73A5A" w:rsidRPr="005C4A4A">
        <w:rPr>
          <w:rFonts w:ascii="Times New Roman" w:hAnsi="Times New Roman" w:cs="Times New Roman"/>
          <w:sz w:val="24"/>
          <w:szCs w:val="24"/>
        </w:rPr>
        <w:t xml:space="preserve">controle </w:t>
      </w:r>
      <w:r w:rsidR="00007194" w:rsidRPr="001666B4">
        <w:rPr>
          <w:rFonts w:ascii="Times New Roman" w:hAnsi="Times New Roman" w:cs="Times New Roman"/>
          <w:sz w:val="24"/>
          <w:szCs w:val="24"/>
        </w:rPr>
        <w:t>e 32,76</w:t>
      </w:r>
      <w:r w:rsidR="003644D4" w:rsidRPr="001666B4">
        <w:rPr>
          <w:rFonts w:ascii="Times New Roman" w:hAnsi="Times New Roman" w:cs="Times New Roman"/>
          <w:sz w:val="24"/>
          <w:szCs w:val="24"/>
        </w:rPr>
        <w:t>%</w:t>
      </w:r>
      <w:r w:rsidR="00007194" w:rsidRPr="001666B4">
        <w:rPr>
          <w:rFonts w:ascii="Times New Roman" w:hAnsi="Times New Roman" w:cs="Times New Roman"/>
          <w:sz w:val="24"/>
          <w:szCs w:val="24"/>
        </w:rPr>
        <w:t xml:space="preserve"> em resíduo) e </w:t>
      </w:r>
      <w:proofErr w:type="spellStart"/>
      <w:r w:rsidR="00007194" w:rsidRPr="001666B4">
        <w:rPr>
          <w:rFonts w:ascii="Times New Roman" w:hAnsi="Times New Roman" w:cs="Times New Roman"/>
          <w:sz w:val="24"/>
          <w:szCs w:val="24"/>
        </w:rPr>
        <w:t>MUFAs</w:t>
      </w:r>
      <w:proofErr w:type="spellEnd"/>
      <w:r w:rsidR="00007194" w:rsidRPr="001666B4">
        <w:rPr>
          <w:rFonts w:ascii="Times New Roman" w:hAnsi="Times New Roman" w:cs="Times New Roman"/>
          <w:sz w:val="24"/>
          <w:szCs w:val="24"/>
        </w:rPr>
        <w:t xml:space="preserve"> </w:t>
      </w:r>
      <w:r w:rsidR="003644D4" w:rsidRPr="001666B4">
        <w:rPr>
          <w:rFonts w:ascii="Times New Roman" w:hAnsi="Times New Roman" w:cs="Times New Roman"/>
          <w:sz w:val="24"/>
          <w:szCs w:val="24"/>
        </w:rPr>
        <w:t xml:space="preserve">(31,86% no </w:t>
      </w:r>
      <w:r w:rsidR="00E73A5A" w:rsidRPr="005C4A4A">
        <w:rPr>
          <w:rFonts w:ascii="Times New Roman" w:hAnsi="Times New Roman" w:cs="Times New Roman"/>
          <w:sz w:val="24"/>
          <w:szCs w:val="24"/>
        </w:rPr>
        <w:t>controle</w:t>
      </w:r>
      <w:r w:rsidR="003644D4" w:rsidRPr="001666B4">
        <w:rPr>
          <w:rFonts w:ascii="Times New Roman" w:hAnsi="Times New Roman" w:cs="Times New Roman"/>
          <w:sz w:val="24"/>
          <w:szCs w:val="24"/>
        </w:rPr>
        <w:t xml:space="preserve"> e 32,87% no resíduo)</w:t>
      </w:r>
      <w:r w:rsidR="00007194" w:rsidRPr="001666B4">
        <w:rPr>
          <w:rFonts w:ascii="Times New Roman" w:hAnsi="Times New Roman" w:cs="Times New Roman"/>
          <w:sz w:val="24"/>
          <w:szCs w:val="24"/>
        </w:rPr>
        <w:t xml:space="preserve">, além da redução em </w:t>
      </w:r>
      <w:proofErr w:type="spellStart"/>
      <w:r w:rsidR="00007194" w:rsidRPr="001666B4">
        <w:rPr>
          <w:rFonts w:ascii="Times New Roman" w:hAnsi="Times New Roman" w:cs="Times New Roman"/>
          <w:sz w:val="24"/>
          <w:szCs w:val="24"/>
        </w:rPr>
        <w:t>PUFAs</w:t>
      </w:r>
      <w:proofErr w:type="spellEnd"/>
      <w:r w:rsidR="003644D4" w:rsidRPr="001666B4">
        <w:rPr>
          <w:rFonts w:ascii="Times New Roman" w:hAnsi="Times New Roman" w:cs="Times New Roman"/>
          <w:sz w:val="24"/>
          <w:szCs w:val="24"/>
        </w:rPr>
        <w:t xml:space="preserve"> (36,37% no </w:t>
      </w:r>
      <w:r w:rsidR="00E73A5A" w:rsidRPr="005C4A4A">
        <w:rPr>
          <w:rFonts w:ascii="Times New Roman" w:hAnsi="Times New Roman" w:cs="Times New Roman"/>
          <w:sz w:val="24"/>
          <w:szCs w:val="24"/>
        </w:rPr>
        <w:t>controle</w:t>
      </w:r>
      <w:r w:rsidR="003644D4" w:rsidRPr="001666B4">
        <w:rPr>
          <w:rFonts w:ascii="Times New Roman" w:hAnsi="Times New Roman" w:cs="Times New Roman"/>
          <w:sz w:val="24"/>
          <w:szCs w:val="24"/>
        </w:rPr>
        <w:t xml:space="preserve"> e 34,37% no resíduo)</w:t>
      </w:r>
      <w:r w:rsidR="00007194" w:rsidRPr="001666B4">
        <w:rPr>
          <w:rFonts w:ascii="Times New Roman" w:hAnsi="Times New Roman" w:cs="Times New Roman"/>
          <w:sz w:val="24"/>
          <w:szCs w:val="24"/>
        </w:rPr>
        <w:t xml:space="preserve"> devido à limitação de nutrientes</w:t>
      </w:r>
      <w:r w:rsidR="001666B4">
        <w:rPr>
          <w:rFonts w:ascii="Times New Roman" w:hAnsi="Times New Roman" w:cs="Times New Roman"/>
          <w:sz w:val="24"/>
          <w:szCs w:val="24"/>
        </w:rPr>
        <w:t>,</w:t>
      </w:r>
      <w:r w:rsidR="00007194" w:rsidRPr="001666B4">
        <w:rPr>
          <w:rFonts w:ascii="Times New Roman" w:hAnsi="Times New Roman" w:cs="Times New Roman"/>
          <w:sz w:val="24"/>
          <w:szCs w:val="24"/>
        </w:rPr>
        <w:t xml:space="preserve"> como o nitrogênio</w:t>
      </w:r>
      <w:r w:rsidR="00007194">
        <w:rPr>
          <w:rFonts w:ascii="Times New Roman" w:hAnsi="Times New Roman" w:cs="Times New Roman"/>
          <w:sz w:val="24"/>
          <w:szCs w:val="24"/>
        </w:rPr>
        <w:t xml:space="preserve">. </w:t>
      </w:r>
    </w:p>
    <w:p w14:paraId="4E96DD7F" w14:textId="131E4D8D" w:rsidR="001169AA" w:rsidRDefault="00A03725" w:rsidP="001169AA">
      <w:pPr>
        <w:spacing w:line="360" w:lineRule="auto"/>
        <w:ind w:firstLine="709"/>
        <w:jc w:val="both"/>
        <w:rPr>
          <w:rFonts w:ascii="Times New Roman" w:hAnsi="Times New Roman" w:cs="Times New Roman"/>
          <w:sz w:val="24"/>
          <w:szCs w:val="24"/>
        </w:rPr>
      </w:pPr>
      <w:r w:rsidRPr="006D5FF3">
        <w:rPr>
          <w:rFonts w:ascii="Times New Roman" w:hAnsi="Times New Roman" w:cs="Times New Roman"/>
          <w:sz w:val="24"/>
          <w:szCs w:val="24"/>
        </w:rPr>
        <w:t xml:space="preserve">A Tabela </w:t>
      </w:r>
      <w:r w:rsidR="00190624">
        <w:rPr>
          <w:rFonts w:ascii="Times New Roman" w:hAnsi="Times New Roman" w:cs="Times New Roman"/>
          <w:sz w:val="24"/>
          <w:szCs w:val="24"/>
        </w:rPr>
        <w:t>5</w:t>
      </w:r>
      <w:r w:rsidRPr="006D5FF3">
        <w:rPr>
          <w:rFonts w:ascii="Times New Roman" w:hAnsi="Times New Roman" w:cs="Times New Roman"/>
          <w:sz w:val="24"/>
          <w:szCs w:val="24"/>
        </w:rPr>
        <w:t xml:space="preserve"> apresenta os índices de qualidade do </w:t>
      </w:r>
      <w:r w:rsidRPr="001666B4">
        <w:rPr>
          <w:rFonts w:ascii="Times New Roman" w:hAnsi="Times New Roman" w:cs="Times New Roman"/>
          <w:sz w:val="24"/>
          <w:szCs w:val="24"/>
        </w:rPr>
        <w:t>biodiesel produzido</w:t>
      </w:r>
      <w:r w:rsidRPr="006D5FF3">
        <w:rPr>
          <w:rFonts w:ascii="Times New Roman" w:hAnsi="Times New Roman" w:cs="Times New Roman"/>
          <w:sz w:val="24"/>
          <w:szCs w:val="24"/>
        </w:rPr>
        <w:t xml:space="preserve"> utilizando a biomassa do </w:t>
      </w:r>
      <w:r>
        <w:rPr>
          <w:rFonts w:ascii="Times New Roman" w:hAnsi="Times New Roman" w:cs="Times New Roman"/>
          <w:sz w:val="24"/>
          <w:szCs w:val="24"/>
        </w:rPr>
        <w:t>CT e AP50%.</w:t>
      </w:r>
      <w:r w:rsidR="001169AA">
        <w:rPr>
          <w:rFonts w:ascii="Times New Roman" w:hAnsi="Times New Roman" w:cs="Times New Roman"/>
          <w:sz w:val="24"/>
          <w:szCs w:val="24"/>
        </w:rPr>
        <w:t xml:space="preserve"> </w:t>
      </w:r>
      <w:r w:rsidR="001169AA" w:rsidRPr="00BC3130">
        <w:rPr>
          <w:rFonts w:ascii="Times New Roman" w:hAnsi="Times New Roman" w:cs="Times New Roman"/>
          <w:sz w:val="24"/>
          <w:szCs w:val="24"/>
        </w:rPr>
        <w:t xml:space="preserve">O </w:t>
      </w:r>
      <w:r w:rsidR="001169AA">
        <w:rPr>
          <w:rFonts w:ascii="Times New Roman" w:hAnsi="Times New Roman" w:cs="Times New Roman"/>
          <w:sz w:val="24"/>
          <w:szCs w:val="24"/>
        </w:rPr>
        <w:t>índice</w:t>
      </w:r>
      <w:r w:rsidR="001169AA" w:rsidRPr="00BC3130">
        <w:rPr>
          <w:rFonts w:ascii="Times New Roman" w:hAnsi="Times New Roman" w:cs="Times New Roman"/>
          <w:sz w:val="24"/>
          <w:szCs w:val="24"/>
        </w:rPr>
        <w:t xml:space="preserve"> de iodo (IV) indica o grau de insaturação </w:t>
      </w:r>
      <w:r w:rsidR="001169AA">
        <w:rPr>
          <w:rFonts w:ascii="Times New Roman" w:hAnsi="Times New Roman" w:cs="Times New Roman"/>
          <w:sz w:val="24"/>
          <w:szCs w:val="24"/>
        </w:rPr>
        <w:t>do biodiesel</w:t>
      </w:r>
      <w:r w:rsidR="001169AA" w:rsidRPr="00BC3130">
        <w:rPr>
          <w:rFonts w:ascii="Times New Roman" w:hAnsi="Times New Roman" w:cs="Times New Roman"/>
          <w:sz w:val="24"/>
          <w:szCs w:val="24"/>
        </w:rPr>
        <w:t xml:space="preserve">. Altos níveis de insaturação </w:t>
      </w:r>
      <w:r w:rsidR="001169AA">
        <w:rPr>
          <w:rFonts w:ascii="Times New Roman" w:hAnsi="Times New Roman" w:cs="Times New Roman"/>
          <w:sz w:val="24"/>
          <w:szCs w:val="24"/>
        </w:rPr>
        <w:t xml:space="preserve">podem </w:t>
      </w:r>
      <w:r w:rsidR="001169AA" w:rsidRPr="00BC3130">
        <w:rPr>
          <w:rFonts w:ascii="Times New Roman" w:hAnsi="Times New Roman" w:cs="Times New Roman"/>
          <w:sz w:val="24"/>
          <w:szCs w:val="24"/>
        </w:rPr>
        <w:t>resulta</w:t>
      </w:r>
      <w:r w:rsidR="001169AA">
        <w:rPr>
          <w:rFonts w:ascii="Times New Roman" w:hAnsi="Times New Roman" w:cs="Times New Roman"/>
          <w:sz w:val="24"/>
          <w:szCs w:val="24"/>
        </w:rPr>
        <w:t>r</w:t>
      </w:r>
      <w:r w:rsidR="001169AA" w:rsidRPr="00BC3130">
        <w:rPr>
          <w:rFonts w:ascii="Times New Roman" w:hAnsi="Times New Roman" w:cs="Times New Roman"/>
          <w:sz w:val="24"/>
          <w:szCs w:val="24"/>
        </w:rPr>
        <w:t xml:space="preserve"> na deposição e deterioração do óleo lubrificante</w:t>
      </w:r>
      <w:r w:rsidR="001169AA">
        <w:rPr>
          <w:rFonts w:ascii="Times New Roman" w:hAnsi="Times New Roman" w:cs="Times New Roman"/>
          <w:sz w:val="24"/>
          <w:szCs w:val="24"/>
        </w:rPr>
        <w:t xml:space="preserve"> </w:t>
      </w:r>
      <w:r w:rsidR="006E6D2F" w:rsidRPr="006E6D2F">
        <w:rPr>
          <w:rFonts w:ascii="Times New Roman" w:hAnsi="Times New Roman" w:cs="Times New Roman"/>
          <w:sz w:val="24"/>
          <w:szCs w:val="24"/>
        </w:rPr>
        <w:t>(</w:t>
      </w:r>
      <w:proofErr w:type="spellStart"/>
      <w:r w:rsidR="006E6D2F" w:rsidRPr="006E6D2F">
        <w:rPr>
          <w:rFonts w:ascii="Times New Roman" w:hAnsi="Times New Roman" w:cs="Times New Roman"/>
          <w:sz w:val="24"/>
          <w:szCs w:val="24"/>
        </w:rPr>
        <w:t>Bouaid</w:t>
      </w:r>
      <w:proofErr w:type="spellEnd"/>
      <w:r w:rsidR="006E6D2F" w:rsidRPr="006E6D2F">
        <w:rPr>
          <w:rFonts w:ascii="Times New Roman" w:hAnsi="Times New Roman" w:cs="Times New Roman"/>
          <w:sz w:val="24"/>
          <w:szCs w:val="24"/>
        </w:rPr>
        <w:t xml:space="preserve"> </w:t>
      </w:r>
      <w:r w:rsidR="006E6D2F" w:rsidRPr="006E6D2F">
        <w:rPr>
          <w:rFonts w:ascii="Times New Roman" w:hAnsi="Times New Roman" w:cs="Times New Roman"/>
          <w:i/>
          <w:iCs/>
          <w:sz w:val="24"/>
          <w:szCs w:val="24"/>
        </w:rPr>
        <w:t>et al</w:t>
      </w:r>
      <w:r w:rsidR="006E6D2F" w:rsidRPr="006E6D2F">
        <w:rPr>
          <w:rFonts w:ascii="Times New Roman" w:hAnsi="Times New Roman" w:cs="Times New Roman"/>
          <w:sz w:val="24"/>
          <w:szCs w:val="24"/>
        </w:rPr>
        <w:t xml:space="preserve">., 2014). </w:t>
      </w:r>
      <w:r w:rsidR="001169AA">
        <w:rPr>
          <w:rFonts w:ascii="Times New Roman" w:hAnsi="Times New Roman" w:cs="Times New Roman"/>
          <w:sz w:val="24"/>
          <w:szCs w:val="24"/>
        </w:rPr>
        <w:t>O IV encontrado no presente trabalho está de acordo com os padrões brasileiros, europeus e americanos (&lt; 120 g I</w:t>
      </w:r>
      <w:r w:rsidR="001169AA" w:rsidRPr="00BC3130">
        <w:rPr>
          <w:rFonts w:ascii="Times New Roman" w:hAnsi="Times New Roman" w:cs="Times New Roman"/>
          <w:sz w:val="24"/>
          <w:szCs w:val="24"/>
          <w:vertAlign w:val="subscript"/>
        </w:rPr>
        <w:t>2</w:t>
      </w:r>
      <w:r w:rsidR="001169AA">
        <w:rPr>
          <w:rFonts w:ascii="Times New Roman" w:hAnsi="Times New Roman" w:cs="Times New Roman"/>
          <w:sz w:val="24"/>
          <w:szCs w:val="24"/>
        </w:rPr>
        <w:t xml:space="preserve"> (100 </w:t>
      </w:r>
      <w:proofErr w:type="gramStart"/>
      <w:r w:rsidR="001169AA">
        <w:rPr>
          <w:rFonts w:ascii="Times New Roman" w:hAnsi="Times New Roman" w:cs="Times New Roman"/>
          <w:sz w:val="24"/>
          <w:szCs w:val="24"/>
        </w:rPr>
        <w:t>g)</w:t>
      </w:r>
      <w:r w:rsidR="001169AA" w:rsidRPr="00BC3130">
        <w:rPr>
          <w:rFonts w:ascii="Times New Roman" w:hAnsi="Times New Roman" w:cs="Times New Roman"/>
          <w:sz w:val="24"/>
          <w:szCs w:val="24"/>
          <w:vertAlign w:val="superscript"/>
        </w:rPr>
        <w:t>-</w:t>
      </w:r>
      <w:proofErr w:type="gramEnd"/>
      <w:r w:rsidR="001169AA" w:rsidRPr="00BC3130">
        <w:rPr>
          <w:rFonts w:ascii="Times New Roman" w:hAnsi="Times New Roman" w:cs="Times New Roman"/>
          <w:sz w:val="24"/>
          <w:szCs w:val="24"/>
          <w:vertAlign w:val="superscript"/>
        </w:rPr>
        <w:t>1</w:t>
      </w:r>
      <w:r w:rsidR="001169AA">
        <w:rPr>
          <w:rFonts w:ascii="Times New Roman" w:hAnsi="Times New Roman" w:cs="Times New Roman"/>
          <w:sz w:val="24"/>
          <w:szCs w:val="24"/>
        </w:rPr>
        <w:t xml:space="preserve">). O CT apresentou um valor maior de IV, frente ao AP50%, devido a maior concentração de </w:t>
      </w:r>
      <w:proofErr w:type="spellStart"/>
      <w:r w:rsidR="001169AA">
        <w:rPr>
          <w:rFonts w:ascii="Times New Roman" w:hAnsi="Times New Roman" w:cs="Times New Roman"/>
          <w:sz w:val="24"/>
          <w:szCs w:val="24"/>
        </w:rPr>
        <w:t>MUFAs</w:t>
      </w:r>
      <w:proofErr w:type="spellEnd"/>
      <w:r w:rsidR="001169AA">
        <w:rPr>
          <w:rFonts w:ascii="Times New Roman" w:hAnsi="Times New Roman" w:cs="Times New Roman"/>
          <w:sz w:val="24"/>
          <w:szCs w:val="24"/>
        </w:rPr>
        <w:t xml:space="preserve"> e </w:t>
      </w:r>
      <w:proofErr w:type="spellStart"/>
      <w:r w:rsidR="001169AA">
        <w:rPr>
          <w:rFonts w:ascii="Times New Roman" w:hAnsi="Times New Roman" w:cs="Times New Roman"/>
          <w:sz w:val="24"/>
          <w:szCs w:val="24"/>
        </w:rPr>
        <w:t>PUFAs</w:t>
      </w:r>
      <w:proofErr w:type="spellEnd"/>
      <w:r w:rsidR="001169AA">
        <w:rPr>
          <w:rFonts w:ascii="Times New Roman" w:hAnsi="Times New Roman" w:cs="Times New Roman"/>
          <w:sz w:val="24"/>
          <w:szCs w:val="24"/>
        </w:rPr>
        <w:t>.</w:t>
      </w:r>
    </w:p>
    <w:p w14:paraId="78C25A8D" w14:textId="0C0F0B39" w:rsidR="00653C04" w:rsidRDefault="001169AA" w:rsidP="00FC35DA">
      <w:pPr>
        <w:spacing w:after="0" w:line="360" w:lineRule="auto"/>
        <w:ind w:firstLine="709"/>
        <w:jc w:val="both"/>
        <w:rPr>
          <w:rFonts w:ascii="Times New Roman" w:hAnsi="Times New Roman" w:cs="Times New Roman"/>
          <w:sz w:val="24"/>
          <w:szCs w:val="24"/>
        </w:rPr>
      </w:pPr>
      <w:r w:rsidRPr="0087178B">
        <w:rPr>
          <w:rFonts w:ascii="Times New Roman" w:hAnsi="Times New Roman" w:cs="Times New Roman"/>
          <w:sz w:val="24"/>
          <w:szCs w:val="24"/>
        </w:rPr>
        <w:t xml:space="preserve">O índice de valor de saponificação (SV) indica a quantidade de </w:t>
      </w:r>
      <w:r>
        <w:rPr>
          <w:rFonts w:ascii="Times New Roman" w:hAnsi="Times New Roman" w:cs="Times New Roman"/>
          <w:sz w:val="24"/>
          <w:szCs w:val="24"/>
        </w:rPr>
        <w:t>KOH</w:t>
      </w:r>
      <w:r w:rsidRPr="0087178B">
        <w:rPr>
          <w:rFonts w:ascii="Times New Roman" w:hAnsi="Times New Roman" w:cs="Times New Roman"/>
          <w:sz w:val="24"/>
          <w:szCs w:val="24"/>
        </w:rPr>
        <w:t xml:space="preserve"> necessária para saponificar 1,0 g de óleo</w:t>
      </w:r>
      <w:r>
        <w:rPr>
          <w:rFonts w:ascii="Times New Roman" w:hAnsi="Times New Roman" w:cs="Times New Roman"/>
          <w:sz w:val="24"/>
          <w:szCs w:val="24"/>
        </w:rPr>
        <w:t>. Um</w:t>
      </w:r>
      <w:r w:rsidRPr="0087178B">
        <w:rPr>
          <w:rFonts w:ascii="Times New Roman" w:hAnsi="Times New Roman" w:cs="Times New Roman"/>
          <w:sz w:val="24"/>
          <w:szCs w:val="24"/>
        </w:rPr>
        <w:t xml:space="preserve"> alto </w:t>
      </w:r>
      <w:r w:rsidR="00FC35DA">
        <w:rPr>
          <w:rFonts w:ascii="Times New Roman" w:hAnsi="Times New Roman" w:cs="Times New Roman"/>
          <w:sz w:val="24"/>
          <w:szCs w:val="24"/>
        </w:rPr>
        <w:t>SV</w:t>
      </w:r>
      <w:r w:rsidRPr="0087178B">
        <w:rPr>
          <w:rFonts w:ascii="Times New Roman" w:hAnsi="Times New Roman" w:cs="Times New Roman"/>
          <w:sz w:val="24"/>
          <w:szCs w:val="24"/>
        </w:rPr>
        <w:t xml:space="preserve"> do óleo bruto indica a presença de uma alta porcentagem de ácidos graxos, o que pode levar à formação de sabão durante a reação de transesterificação</w:t>
      </w:r>
      <w:r>
        <w:rPr>
          <w:rFonts w:ascii="Times New Roman" w:hAnsi="Times New Roman" w:cs="Times New Roman"/>
          <w:sz w:val="24"/>
          <w:szCs w:val="24"/>
        </w:rPr>
        <w:t xml:space="preserve">. De acordo com a </w:t>
      </w:r>
      <w:r w:rsidRPr="00D75028">
        <w:rPr>
          <w:rFonts w:ascii="Times New Roman" w:hAnsi="Times New Roman" w:cs="Times New Roman"/>
          <w:sz w:val="24"/>
          <w:szCs w:val="24"/>
        </w:rPr>
        <w:t>ASTM</w:t>
      </w:r>
      <w:r>
        <w:rPr>
          <w:rFonts w:ascii="Times New Roman" w:hAnsi="Times New Roman" w:cs="Times New Roman"/>
          <w:sz w:val="24"/>
          <w:szCs w:val="24"/>
        </w:rPr>
        <w:t>, o valor de SV varia em uma faixa de 0-370 mg KOH g</w:t>
      </w:r>
      <w:r w:rsidRPr="00BC3130">
        <w:rPr>
          <w:rFonts w:ascii="Times New Roman" w:hAnsi="Times New Roman" w:cs="Times New Roman"/>
          <w:sz w:val="24"/>
          <w:szCs w:val="24"/>
          <w:vertAlign w:val="superscript"/>
        </w:rPr>
        <w:t>-1</w:t>
      </w:r>
      <w:r>
        <w:rPr>
          <w:rFonts w:ascii="Times New Roman" w:hAnsi="Times New Roman" w:cs="Times New Roman"/>
          <w:sz w:val="24"/>
          <w:szCs w:val="24"/>
        </w:rPr>
        <w:t xml:space="preserve">. Os valores encontrados para CT e AP50%, foram 187,88 e 230,39, respectivamente, se apresentam dentro da faixa. A alta formação de </w:t>
      </w:r>
      <w:proofErr w:type="spellStart"/>
      <w:r>
        <w:rPr>
          <w:rFonts w:ascii="Times New Roman" w:hAnsi="Times New Roman" w:cs="Times New Roman"/>
          <w:sz w:val="24"/>
          <w:szCs w:val="24"/>
        </w:rPr>
        <w:t>SFAs</w:t>
      </w:r>
      <w:proofErr w:type="spellEnd"/>
      <w:r>
        <w:rPr>
          <w:rFonts w:ascii="Times New Roman" w:hAnsi="Times New Roman" w:cs="Times New Roman"/>
          <w:sz w:val="24"/>
          <w:szCs w:val="24"/>
        </w:rPr>
        <w:t xml:space="preserve"> em AP50% contribuiu para esse alto valor em SV. </w:t>
      </w:r>
      <w:proofErr w:type="spellStart"/>
      <w:r w:rsidRPr="001A4356">
        <w:rPr>
          <w:rFonts w:ascii="Times New Roman" w:hAnsi="Times New Roman" w:cs="Times New Roman"/>
          <w:sz w:val="24"/>
          <w:szCs w:val="24"/>
        </w:rPr>
        <w:t>Jawaharraj</w:t>
      </w:r>
      <w:proofErr w:type="spellEnd"/>
      <w:r>
        <w:rPr>
          <w:rFonts w:ascii="Times New Roman" w:hAnsi="Times New Roman" w:cs="Times New Roman"/>
          <w:sz w:val="24"/>
          <w:szCs w:val="24"/>
        </w:rPr>
        <w:t xml:space="preserve"> </w:t>
      </w:r>
      <w:r w:rsidRPr="00EB7A18">
        <w:rPr>
          <w:rFonts w:ascii="Times New Roman" w:hAnsi="Times New Roman" w:cs="Times New Roman"/>
          <w:i/>
          <w:iCs/>
          <w:sz w:val="24"/>
          <w:szCs w:val="24"/>
        </w:rPr>
        <w:t>et al</w:t>
      </w:r>
      <w:r w:rsidRPr="0067278E">
        <w:rPr>
          <w:rFonts w:ascii="Times New Roman" w:hAnsi="Times New Roman" w:cs="Times New Roman"/>
          <w:sz w:val="24"/>
          <w:szCs w:val="24"/>
        </w:rPr>
        <w:t>.</w:t>
      </w:r>
      <w:r w:rsidR="0067278E">
        <w:rPr>
          <w:rFonts w:ascii="Times New Roman" w:hAnsi="Times New Roman" w:cs="Times New Roman"/>
          <w:sz w:val="24"/>
          <w:szCs w:val="24"/>
        </w:rPr>
        <w:t xml:space="preserve"> </w:t>
      </w:r>
      <w:r w:rsidR="006E6D2F">
        <w:rPr>
          <w:rFonts w:ascii="Times New Roman" w:hAnsi="Times New Roman" w:cs="Times New Roman"/>
          <w:sz w:val="24"/>
          <w:szCs w:val="24"/>
        </w:rPr>
        <w:t>(2016)</w:t>
      </w:r>
      <w:r>
        <w:rPr>
          <w:rFonts w:ascii="Times New Roman" w:hAnsi="Times New Roman" w:cs="Times New Roman"/>
          <w:sz w:val="24"/>
          <w:szCs w:val="24"/>
        </w:rPr>
        <w:t xml:space="preserve">, utilizando efluentes industriais, para a microalga </w:t>
      </w:r>
      <w:proofErr w:type="spellStart"/>
      <w:r w:rsidRPr="00BC3130">
        <w:rPr>
          <w:rFonts w:ascii="Times New Roman" w:hAnsi="Times New Roman" w:cs="Times New Roman"/>
          <w:i/>
          <w:iCs/>
          <w:sz w:val="24"/>
          <w:szCs w:val="24"/>
        </w:rPr>
        <w:t>Synechocystis</w:t>
      </w:r>
      <w:proofErr w:type="spellEnd"/>
      <w:r w:rsidRPr="001A4356">
        <w:rPr>
          <w:rFonts w:ascii="Times New Roman" w:hAnsi="Times New Roman" w:cs="Times New Roman"/>
          <w:sz w:val="24"/>
          <w:szCs w:val="24"/>
        </w:rPr>
        <w:t xml:space="preserve"> sp</w:t>
      </w:r>
      <w:r>
        <w:rPr>
          <w:rFonts w:ascii="Times New Roman" w:hAnsi="Times New Roman" w:cs="Times New Roman"/>
          <w:sz w:val="24"/>
          <w:szCs w:val="24"/>
        </w:rPr>
        <w:t xml:space="preserve">., encontrou SV igual a 193,4 e, para a </w:t>
      </w:r>
      <w:proofErr w:type="spellStart"/>
      <w:r w:rsidRPr="00BC3130">
        <w:rPr>
          <w:rFonts w:ascii="Times New Roman" w:hAnsi="Times New Roman" w:cs="Times New Roman"/>
          <w:i/>
          <w:iCs/>
          <w:sz w:val="24"/>
          <w:szCs w:val="24"/>
        </w:rPr>
        <w:t>Oscillatoria</w:t>
      </w:r>
      <w:proofErr w:type="spellEnd"/>
      <w:r w:rsidRPr="001A4356">
        <w:rPr>
          <w:rFonts w:ascii="Times New Roman" w:hAnsi="Times New Roman" w:cs="Times New Roman"/>
          <w:sz w:val="24"/>
          <w:szCs w:val="24"/>
        </w:rPr>
        <w:t xml:space="preserve"> sp</w:t>
      </w:r>
      <w:r>
        <w:rPr>
          <w:rFonts w:ascii="Times New Roman" w:hAnsi="Times New Roman" w:cs="Times New Roman"/>
          <w:sz w:val="24"/>
          <w:szCs w:val="24"/>
        </w:rPr>
        <w:t>., o valor de 202,8, valores próximos aos encontrados no presente trabalho.</w:t>
      </w:r>
    </w:p>
    <w:p w14:paraId="4E5C211E" w14:textId="77777777" w:rsidR="00840087" w:rsidRDefault="00840087" w:rsidP="00FC35DA">
      <w:pPr>
        <w:spacing w:after="0" w:line="360" w:lineRule="auto"/>
        <w:ind w:firstLine="709"/>
        <w:jc w:val="both"/>
        <w:rPr>
          <w:rFonts w:ascii="Times New Roman" w:hAnsi="Times New Roman" w:cs="Times New Roman"/>
          <w:sz w:val="24"/>
          <w:szCs w:val="24"/>
        </w:rPr>
      </w:pPr>
    </w:p>
    <w:p w14:paraId="664FF58B" w14:textId="77777777" w:rsidR="00840087" w:rsidRDefault="00840087" w:rsidP="008D1B9C">
      <w:pPr>
        <w:spacing w:after="0" w:line="360" w:lineRule="auto"/>
        <w:jc w:val="both"/>
        <w:rPr>
          <w:rFonts w:ascii="Times New Roman" w:hAnsi="Times New Roman" w:cs="Times New Roman"/>
          <w:sz w:val="24"/>
          <w:szCs w:val="24"/>
        </w:rPr>
      </w:pPr>
    </w:p>
    <w:p w14:paraId="4A7388A0" w14:textId="5F7F981A" w:rsidR="00745415" w:rsidRPr="00F12258" w:rsidRDefault="00A03725" w:rsidP="00745415">
      <w:pPr>
        <w:spacing w:after="0" w:line="240" w:lineRule="auto"/>
        <w:jc w:val="center"/>
        <w:rPr>
          <w:rFonts w:ascii="Times New Roman" w:hAnsi="Times New Roman" w:cs="Times New Roman"/>
          <w:sz w:val="24"/>
          <w:szCs w:val="24"/>
        </w:rPr>
      </w:pPr>
      <w:r w:rsidRPr="00F12258">
        <w:rPr>
          <w:rFonts w:ascii="Times New Roman" w:hAnsi="Times New Roman" w:cs="Times New Roman"/>
          <w:b/>
          <w:bCs/>
          <w:sz w:val="24"/>
          <w:szCs w:val="24"/>
        </w:rPr>
        <w:lastRenderedPageBreak/>
        <w:t xml:space="preserve">Tabela </w:t>
      </w:r>
      <w:r w:rsidR="00190624" w:rsidRPr="00F12258">
        <w:rPr>
          <w:rFonts w:ascii="Times New Roman" w:hAnsi="Times New Roman" w:cs="Times New Roman"/>
          <w:b/>
          <w:bCs/>
          <w:sz w:val="24"/>
          <w:szCs w:val="24"/>
        </w:rPr>
        <w:t>5</w:t>
      </w:r>
      <w:r w:rsidR="00190624" w:rsidRPr="00F12258">
        <w:rPr>
          <w:rFonts w:ascii="Times New Roman" w:hAnsi="Times New Roman" w:cs="Times New Roman"/>
          <w:sz w:val="24"/>
          <w:szCs w:val="24"/>
        </w:rPr>
        <w:t xml:space="preserve"> -</w:t>
      </w:r>
      <w:r w:rsidRPr="00F12258">
        <w:rPr>
          <w:rFonts w:ascii="Times New Roman" w:hAnsi="Times New Roman" w:cs="Times New Roman"/>
          <w:sz w:val="24"/>
          <w:szCs w:val="24"/>
        </w:rPr>
        <w:t xml:space="preserve"> Estimativa das propriedades do biodiesel obtida da biomassa da </w:t>
      </w:r>
      <w:r w:rsidRPr="00F12258">
        <w:rPr>
          <w:rFonts w:ascii="Times New Roman" w:hAnsi="Times New Roman" w:cs="Times New Roman"/>
          <w:i/>
          <w:iCs/>
          <w:sz w:val="24"/>
          <w:szCs w:val="24"/>
        </w:rPr>
        <w:t>Chlorolobion braunii</w:t>
      </w:r>
      <w:r w:rsidRPr="00F12258">
        <w:rPr>
          <w:rFonts w:ascii="Times New Roman" w:hAnsi="Times New Roman" w:cs="Times New Roman"/>
          <w:sz w:val="24"/>
          <w:szCs w:val="24"/>
        </w:rPr>
        <w:t xml:space="preserve"> cultivada em meio BG-11 suplementado com 50% de AP</w:t>
      </w:r>
      <w:r w:rsidR="001A73EF" w:rsidRPr="00F12258">
        <w:rPr>
          <w:rFonts w:ascii="Times New Roman" w:hAnsi="Times New Roman" w:cs="Times New Roman"/>
          <w:sz w:val="24"/>
          <w:szCs w:val="24"/>
        </w:rPr>
        <w:t xml:space="preserve"> (AP50%)</w:t>
      </w:r>
      <w:r w:rsidRPr="00F12258">
        <w:rPr>
          <w:rFonts w:ascii="Times New Roman" w:hAnsi="Times New Roman" w:cs="Times New Roman"/>
          <w:sz w:val="24"/>
          <w:szCs w:val="24"/>
        </w:rPr>
        <w:t xml:space="preserve"> e o controle</w:t>
      </w:r>
      <w:r w:rsidR="001A73EF" w:rsidRPr="00F12258">
        <w:rPr>
          <w:rFonts w:ascii="Times New Roman" w:hAnsi="Times New Roman" w:cs="Times New Roman"/>
          <w:sz w:val="24"/>
          <w:szCs w:val="24"/>
        </w:rPr>
        <w:t xml:space="preserve"> (CT)</w:t>
      </w:r>
      <w:r w:rsidRPr="00F12258">
        <w:rPr>
          <w:rFonts w:ascii="Times New Roman" w:hAnsi="Times New Roman" w:cs="Times New Roman"/>
          <w:sz w:val="24"/>
          <w:szCs w:val="24"/>
        </w:rPr>
        <w:t>.</w:t>
      </w:r>
    </w:p>
    <w:tbl>
      <w:tblPr>
        <w:tblStyle w:val="Tabelacomgrade"/>
        <w:tblpPr w:leftFromText="141" w:rightFromText="141" w:vertAnchor="text" w:horzAnchor="margin" w:tblpX="-426" w:tblpY="35"/>
        <w:tblW w:w="9356" w:type="dxa"/>
        <w:tblInd w:w="0" w:type="dxa"/>
        <w:tblLook w:val="04A0" w:firstRow="1" w:lastRow="0" w:firstColumn="1" w:lastColumn="0" w:noHBand="0" w:noVBand="1"/>
      </w:tblPr>
      <w:tblGrid>
        <w:gridCol w:w="3681"/>
        <w:gridCol w:w="997"/>
        <w:gridCol w:w="1276"/>
        <w:gridCol w:w="1134"/>
        <w:gridCol w:w="1134"/>
        <w:gridCol w:w="1134"/>
      </w:tblGrid>
      <w:tr w:rsidR="00745415" w14:paraId="780BC38A" w14:textId="77777777" w:rsidTr="00F12258">
        <w:tc>
          <w:tcPr>
            <w:tcW w:w="3681" w:type="dxa"/>
            <w:tcBorders>
              <w:left w:val="nil"/>
              <w:bottom w:val="single" w:sz="4" w:space="0" w:color="auto"/>
              <w:right w:val="nil"/>
            </w:tcBorders>
          </w:tcPr>
          <w:p w14:paraId="5659063E" w14:textId="77777777" w:rsidR="00745415" w:rsidRDefault="00745415" w:rsidP="00B13BE5">
            <w:pPr>
              <w:pStyle w:val="PargrafodaLista"/>
              <w:ind w:left="0"/>
              <w:jc w:val="center"/>
              <w:rPr>
                <w:rFonts w:ascii="Times New Roman" w:hAnsi="Times New Roman" w:cs="Times New Roman"/>
                <w:sz w:val="24"/>
                <w:szCs w:val="24"/>
              </w:rPr>
            </w:pPr>
            <w:r>
              <w:rPr>
                <w:rFonts w:ascii="Times New Roman" w:hAnsi="Times New Roman" w:cs="Times New Roman"/>
                <w:sz w:val="24"/>
                <w:szCs w:val="24"/>
              </w:rPr>
              <w:t>Propriedade do biodiesel</w:t>
            </w:r>
          </w:p>
        </w:tc>
        <w:tc>
          <w:tcPr>
            <w:tcW w:w="997" w:type="dxa"/>
            <w:tcBorders>
              <w:left w:val="nil"/>
              <w:bottom w:val="single" w:sz="4" w:space="0" w:color="auto"/>
              <w:right w:val="nil"/>
            </w:tcBorders>
          </w:tcPr>
          <w:p w14:paraId="30515FA0" w14:textId="77777777" w:rsidR="00745415" w:rsidRDefault="00745415" w:rsidP="00B13BE5">
            <w:pPr>
              <w:pStyle w:val="PargrafodaLista"/>
              <w:ind w:left="0"/>
              <w:jc w:val="center"/>
              <w:rPr>
                <w:rFonts w:ascii="Times New Roman" w:hAnsi="Times New Roman" w:cs="Times New Roman"/>
                <w:sz w:val="24"/>
                <w:szCs w:val="24"/>
              </w:rPr>
            </w:pPr>
            <w:r>
              <w:rPr>
                <w:rFonts w:ascii="Times New Roman" w:hAnsi="Times New Roman" w:cs="Times New Roman"/>
                <w:sz w:val="24"/>
                <w:szCs w:val="24"/>
              </w:rPr>
              <w:t>Padrão ASTM D6751*</w:t>
            </w:r>
          </w:p>
        </w:tc>
        <w:tc>
          <w:tcPr>
            <w:tcW w:w="1276" w:type="dxa"/>
            <w:tcBorders>
              <w:left w:val="nil"/>
              <w:bottom w:val="single" w:sz="4" w:space="0" w:color="auto"/>
              <w:right w:val="nil"/>
            </w:tcBorders>
          </w:tcPr>
          <w:p w14:paraId="3CCE5491" w14:textId="77777777" w:rsidR="00745415" w:rsidRDefault="00745415" w:rsidP="00B13BE5">
            <w:pPr>
              <w:pStyle w:val="PargrafodaLista"/>
              <w:ind w:left="0"/>
              <w:jc w:val="center"/>
              <w:rPr>
                <w:rFonts w:ascii="Times New Roman" w:hAnsi="Times New Roman" w:cs="Times New Roman"/>
                <w:sz w:val="24"/>
                <w:szCs w:val="24"/>
              </w:rPr>
            </w:pPr>
            <w:r>
              <w:rPr>
                <w:rFonts w:ascii="Times New Roman" w:hAnsi="Times New Roman" w:cs="Times New Roman"/>
                <w:sz w:val="24"/>
                <w:szCs w:val="24"/>
              </w:rPr>
              <w:t>Padrão EN 14214*</w:t>
            </w:r>
          </w:p>
        </w:tc>
        <w:tc>
          <w:tcPr>
            <w:tcW w:w="1134" w:type="dxa"/>
            <w:tcBorders>
              <w:left w:val="nil"/>
              <w:bottom w:val="single" w:sz="4" w:space="0" w:color="auto"/>
              <w:right w:val="nil"/>
            </w:tcBorders>
          </w:tcPr>
          <w:p w14:paraId="528F178A" w14:textId="77777777" w:rsidR="00745415" w:rsidRDefault="00745415" w:rsidP="00B13BE5">
            <w:pPr>
              <w:pStyle w:val="PargrafodaLista"/>
              <w:ind w:left="0"/>
              <w:jc w:val="center"/>
              <w:rPr>
                <w:rFonts w:ascii="Times New Roman" w:hAnsi="Times New Roman" w:cs="Times New Roman"/>
                <w:sz w:val="24"/>
                <w:szCs w:val="24"/>
              </w:rPr>
            </w:pPr>
            <w:r>
              <w:rPr>
                <w:rFonts w:ascii="Times New Roman" w:hAnsi="Times New Roman" w:cs="Times New Roman"/>
                <w:sz w:val="24"/>
                <w:szCs w:val="24"/>
              </w:rPr>
              <w:t>Padrão ANP**</w:t>
            </w:r>
          </w:p>
        </w:tc>
        <w:tc>
          <w:tcPr>
            <w:tcW w:w="1134" w:type="dxa"/>
            <w:tcBorders>
              <w:left w:val="nil"/>
              <w:bottom w:val="single" w:sz="4" w:space="0" w:color="auto"/>
              <w:right w:val="nil"/>
            </w:tcBorders>
          </w:tcPr>
          <w:p w14:paraId="5686F34E" w14:textId="77777777" w:rsidR="00745415" w:rsidRPr="00D11D2D" w:rsidRDefault="00745415" w:rsidP="00B13BE5">
            <w:pPr>
              <w:pStyle w:val="PargrafodaLista"/>
              <w:ind w:left="0"/>
              <w:jc w:val="center"/>
              <w:rPr>
                <w:rFonts w:ascii="Times New Roman" w:hAnsi="Times New Roman" w:cs="Times New Roman"/>
                <w:sz w:val="24"/>
                <w:szCs w:val="24"/>
              </w:rPr>
            </w:pPr>
            <w:r w:rsidRPr="005C4A4A">
              <w:rPr>
                <w:rFonts w:ascii="Times New Roman" w:hAnsi="Times New Roman" w:cs="Times New Roman"/>
                <w:sz w:val="24"/>
                <w:szCs w:val="24"/>
              </w:rPr>
              <w:t>CT</w:t>
            </w:r>
          </w:p>
        </w:tc>
        <w:tc>
          <w:tcPr>
            <w:tcW w:w="1134" w:type="dxa"/>
            <w:tcBorders>
              <w:left w:val="nil"/>
              <w:bottom w:val="single" w:sz="4" w:space="0" w:color="auto"/>
              <w:right w:val="nil"/>
            </w:tcBorders>
          </w:tcPr>
          <w:p w14:paraId="1230DFF0" w14:textId="77777777" w:rsidR="00745415" w:rsidRDefault="00745415" w:rsidP="00B13BE5">
            <w:pPr>
              <w:pStyle w:val="PargrafodaLista"/>
              <w:ind w:left="0"/>
              <w:jc w:val="center"/>
              <w:rPr>
                <w:rFonts w:ascii="Times New Roman" w:hAnsi="Times New Roman" w:cs="Times New Roman"/>
                <w:sz w:val="24"/>
                <w:szCs w:val="24"/>
              </w:rPr>
            </w:pPr>
            <w:r>
              <w:rPr>
                <w:rFonts w:ascii="Times New Roman" w:hAnsi="Times New Roman" w:cs="Times New Roman"/>
                <w:sz w:val="24"/>
                <w:szCs w:val="24"/>
              </w:rPr>
              <w:t>AP50%</w:t>
            </w:r>
          </w:p>
        </w:tc>
      </w:tr>
      <w:tr w:rsidR="00745415" w:rsidRPr="00A03725" w14:paraId="11CB7D15" w14:textId="77777777" w:rsidTr="00F12258">
        <w:tc>
          <w:tcPr>
            <w:tcW w:w="3681" w:type="dxa"/>
            <w:tcBorders>
              <w:left w:val="nil"/>
              <w:bottom w:val="nil"/>
              <w:right w:val="nil"/>
            </w:tcBorders>
          </w:tcPr>
          <w:p w14:paraId="76597EAA" w14:textId="77777777" w:rsidR="00745415" w:rsidRPr="00886DEA" w:rsidRDefault="00745415" w:rsidP="00B13BE5">
            <w:pPr>
              <w:pStyle w:val="PargrafodaLista"/>
              <w:ind w:left="0"/>
              <w:jc w:val="center"/>
              <w:rPr>
                <w:rFonts w:ascii="Times New Roman" w:hAnsi="Times New Roman" w:cs="Times New Roman"/>
                <w:sz w:val="24"/>
                <w:szCs w:val="24"/>
              </w:rPr>
            </w:pPr>
            <w:r w:rsidRPr="00BC3130">
              <w:rPr>
                <w:rFonts w:ascii="Times New Roman" w:hAnsi="Times New Roman" w:cs="Times New Roman"/>
                <w:sz w:val="24"/>
                <w:szCs w:val="24"/>
              </w:rPr>
              <w:t>Índice de iodo</w:t>
            </w:r>
            <w:r w:rsidRPr="00886DEA">
              <w:rPr>
                <w:rFonts w:ascii="Times New Roman" w:hAnsi="Times New Roman" w:cs="Times New Roman"/>
                <w:sz w:val="24"/>
                <w:szCs w:val="24"/>
              </w:rPr>
              <w:t xml:space="preserve"> (IV) (g I</w:t>
            </w:r>
            <w:r w:rsidRPr="00BC3130">
              <w:rPr>
                <w:rFonts w:ascii="Times New Roman" w:hAnsi="Times New Roman" w:cs="Times New Roman"/>
                <w:sz w:val="24"/>
                <w:szCs w:val="24"/>
                <w:vertAlign w:val="subscript"/>
              </w:rPr>
              <w:t>2</w:t>
            </w:r>
            <w:r w:rsidRPr="00886DEA">
              <w:rPr>
                <w:rFonts w:ascii="Times New Roman" w:hAnsi="Times New Roman" w:cs="Times New Roman"/>
                <w:sz w:val="24"/>
                <w:szCs w:val="24"/>
              </w:rPr>
              <w:t xml:space="preserve"> 100/g)</w:t>
            </w:r>
          </w:p>
        </w:tc>
        <w:tc>
          <w:tcPr>
            <w:tcW w:w="997" w:type="dxa"/>
            <w:tcBorders>
              <w:left w:val="nil"/>
              <w:bottom w:val="nil"/>
              <w:right w:val="nil"/>
            </w:tcBorders>
          </w:tcPr>
          <w:p w14:paraId="625D3192" w14:textId="77777777" w:rsidR="00745415" w:rsidRDefault="00745415" w:rsidP="00B13BE5">
            <w:pPr>
              <w:pStyle w:val="PargrafodaLista"/>
              <w:ind w:left="0"/>
              <w:jc w:val="center"/>
              <w:rPr>
                <w:rFonts w:ascii="Times New Roman" w:hAnsi="Times New Roman" w:cs="Times New Roman"/>
                <w:sz w:val="24"/>
                <w:szCs w:val="24"/>
                <w:lang w:val="en-US"/>
              </w:rPr>
            </w:pPr>
            <w:r>
              <w:rPr>
                <w:rFonts w:ascii="Times New Roman" w:hAnsi="Times New Roman" w:cs="Times New Roman"/>
                <w:sz w:val="24"/>
                <w:szCs w:val="24"/>
              </w:rPr>
              <w:t>&lt; 120</w:t>
            </w:r>
          </w:p>
        </w:tc>
        <w:tc>
          <w:tcPr>
            <w:tcW w:w="1276" w:type="dxa"/>
            <w:tcBorders>
              <w:left w:val="nil"/>
              <w:bottom w:val="nil"/>
              <w:right w:val="nil"/>
            </w:tcBorders>
          </w:tcPr>
          <w:p w14:paraId="2C43AAF2" w14:textId="77777777" w:rsidR="00745415" w:rsidRDefault="00745415" w:rsidP="00B13BE5">
            <w:pPr>
              <w:pStyle w:val="PargrafodaLista"/>
              <w:ind w:left="0"/>
              <w:jc w:val="center"/>
              <w:rPr>
                <w:rFonts w:ascii="Times New Roman" w:hAnsi="Times New Roman" w:cs="Times New Roman"/>
                <w:sz w:val="24"/>
                <w:szCs w:val="24"/>
              </w:rPr>
            </w:pPr>
            <w:r>
              <w:rPr>
                <w:rFonts w:ascii="Times New Roman" w:hAnsi="Times New Roman" w:cs="Times New Roman"/>
                <w:sz w:val="24"/>
                <w:szCs w:val="24"/>
              </w:rPr>
              <w:t>&lt; 120</w:t>
            </w:r>
          </w:p>
        </w:tc>
        <w:tc>
          <w:tcPr>
            <w:tcW w:w="1134" w:type="dxa"/>
            <w:tcBorders>
              <w:left w:val="nil"/>
              <w:bottom w:val="nil"/>
              <w:right w:val="nil"/>
            </w:tcBorders>
          </w:tcPr>
          <w:p w14:paraId="3B01D7E3" w14:textId="77777777" w:rsidR="00745415" w:rsidRDefault="00745415" w:rsidP="00B13BE5">
            <w:pPr>
              <w:pStyle w:val="PargrafodaLista"/>
              <w:ind w:left="0"/>
              <w:jc w:val="center"/>
              <w:rPr>
                <w:rFonts w:ascii="Times New Roman" w:hAnsi="Times New Roman" w:cs="Times New Roman"/>
                <w:sz w:val="24"/>
                <w:szCs w:val="24"/>
              </w:rPr>
            </w:pPr>
            <w:r>
              <w:rPr>
                <w:rFonts w:ascii="Times New Roman" w:hAnsi="Times New Roman" w:cs="Times New Roman"/>
                <w:sz w:val="24"/>
                <w:szCs w:val="24"/>
              </w:rPr>
              <w:t>&lt; 120</w:t>
            </w:r>
          </w:p>
        </w:tc>
        <w:tc>
          <w:tcPr>
            <w:tcW w:w="1134" w:type="dxa"/>
            <w:tcBorders>
              <w:left w:val="nil"/>
              <w:bottom w:val="nil"/>
              <w:right w:val="nil"/>
            </w:tcBorders>
          </w:tcPr>
          <w:p w14:paraId="50C3EE5D" w14:textId="77777777" w:rsidR="00745415" w:rsidRPr="00D11D2D" w:rsidRDefault="00745415" w:rsidP="00B13BE5">
            <w:pPr>
              <w:pStyle w:val="PargrafodaLista"/>
              <w:ind w:left="0"/>
              <w:jc w:val="center"/>
              <w:rPr>
                <w:rFonts w:ascii="Times New Roman" w:hAnsi="Times New Roman" w:cs="Times New Roman"/>
                <w:sz w:val="24"/>
                <w:szCs w:val="24"/>
              </w:rPr>
            </w:pPr>
            <w:r w:rsidRPr="005C4A4A">
              <w:rPr>
                <w:rFonts w:ascii="Times New Roman" w:hAnsi="Times New Roman" w:cs="Times New Roman"/>
                <w:sz w:val="24"/>
                <w:szCs w:val="24"/>
                <w:lang w:val="en-US"/>
              </w:rPr>
              <w:t>80,85</w:t>
            </w:r>
          </w:p>
        </w:tc>
        <w:tc>
          <w:tcPr>
            <w:tcW w:w="1134" w:type="dxa"/>
            <w:tcBorders>
              <w:left w:val="nil"/>
              <w:bottom w:val="nil"/>
              <w:right w:val="nil"/>
            </w:tcBorders>
          </w:tcPr>
          <w:p w14:paraId="079C49E5" w14:textId="77777777" w:rsidR="00745415" w:rsidRDefault="00745415" w:rsidP="00B13BE5">
            <w:pPr>
              <w:pStyle w:val="PargrafodaLista"/>
              <w:ind w:left="0"/>
              <w:jc w:val="center"/>
              <w:rPr>
                <w:rFonts w:ascii="Times New Roman" w:hAnsi="Times New Roman" w:cs="Times New Roman"/>
                <w:sz w:val="24"/>
                <w:szCs w:val="24"/>
              </w:rPr>
            </w:pPr>
            <w:r>
              <w:rPr>
                <w:rFonts w:ascii="Times New Roman" w:hAnsi="Times New Roman" w:cs="Times New Roman"/>
                <w:sz w:val="24"/>
                <w:szCs w:val="24"/>
                <w:lang w:val="en-US"/>
              </w:rPr>
              <w:t>45,75</w:t>
            </w:r>
          </w:p>
        </w:tc>
      </w:tr>
      <w:tr w:rsidR="00745415" w:rsidRPr="00DF130C" w14:paraId="1554C25B" w14:textId="77777777" w:rsidTr="00F12258">
        <w:tc>
          <w:tcPr>
            <w:tcW w:w="3681" w:type="dxa"/>
            <w:tcBorders>
              <w:top w:val="nil"/>
              <w:left w:val="nil"/>
              <w:bottom w:val="nil"/>
              <w:right w:val="nil"/>
            </w:tcBorders>
          </w:tcPr>
          <w:p w14:paraId="468A4C85" w14:textId="77777777" w:rsidR="00745415" w:rsidRPr="00A03725" w:rsidRDefault="00745415" w:rsidP="00B13BE5">
            <w:pPr>
              <w:pStyle w:val="PargrafodaLista"/>
              <w:ind w:left="0"/>
              <w:jc w:val="center"/>
              <w:rPr>
                <w:rFonts w:ascii="Times New Roman" w:hAnsi="Times New Roman" w:cs="Times New Roman"/>
                <w:sz w:val="24"/>
                <w:szCs w:val="24"/>
                <w:lang w:val="en-US"/>
              </w:rPr>
            </w:pPr>
            <w:r>
              <w:rPr>
                <w:rFonts w:ascii="Times New Roman" w:hAnsi="Times New Roman" w:cs="Times New Roman"/>
                <w:sz w:val="24"/>
                <w:szCs w:val="24"/>
              </w:rPr>
              <w:t>Valor de saponificação</w:t>
            </w:r>
            <w:r w:rsidRPr="00A03725">
              <w:rPr>
                <w:rFonts w:ascii="Times New Roman" w:hAnsi="Times New Roman" w:cs="Times New Roman"/>
                <w:sz w:val="24"/>
                <w:szCs w:val="24"/>
              </w:rPr>
              <w:t xml:space="preserve"> (SV)</w:t>
            </w:r>
          </w:p>
        </w:tc>
        <w:tc>
          <w:tcPr>
            <w:tcW w:w="997" w:type="dxa"/>
            <w:tcBorders>
              <w:top w:val="nil"/>
              <w:left w:val="nil"/>
              <w:bottom w:val="nil"/>
              <w:right w:val="nil"/>
            </w:tcBorders>
          </w:tcPr>
          <w:p w14:paraId="42A66581" w14:textId="77777777" w:rsidR="00745415" w:rsidRDefault="00745415" w:rsidP="00B13BE5">
            <w:pPr>
              <w:pStyle w:val="PargrafodaLista"/>
              <w:ind w:left="0"/>
              <w:jc w:val="center"/>
              <w:rPr>
                <w:rFonts w:ascii="Times New Roman" w:hAnsi="Times New Roman" w:cs="Times New Roman"/>
                <w:sz w:val="24"/>
                <w:szCs w:val="24"/>
              </w:rPr>
            </w:pPr>
            <w:r>
              <w:rPr>
                <w:rFonts w:ascii="Times New Roman" w:hAnsi="Times New Roman" w:cs="Times New Roman"/>
                <w:sz w:val="24"/>
                <w:szCs w:val="24"/>
              </w:rPr>
              <w:t>0-370</w:t>
            </w:r>
          </w:p>
        </w:tc>
        <w:tc>
          <w:tcPr>
            <w:tcW w:w="1276" w:type="dxa"/>
            <w:tcBorders>
              <w:top w:val="nil"/>
              <w:left w:val="nil"/>
              <w:bottom w:val="nil"/>
              <w:right w:val="nil"/>
            </w:tcBorders>
          </w:tcPr>
          <w:p w14:paraId="0490E1E1" w14:textId="77777777" w:rsidR="00745415" w:rsidRDefault="00745415" w:rsidP="00B13BE5">
            <w:pPr>
              <w:pStyle w:val="PargrafodaLista"/>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nil"/>
              <w:left w:val="nil"/>
              <w:bottom w:val="nil"/>
              <w:right w:val="nil"/>
            </w:tcBorders>
          </w:tcPr>
          <w:p w14:paraId="45362A50" w14:textId="77777777" w:rsidR="00745415" w:rsidRDefault="00745415" w:rsidP="00B13BE5">
            <w:pPr>
              <w:pStyle w:val="PargrafodaLista"/>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nil"/>
              <w:left w:val="nil"/>
              <w:bottom w:val="nil"/>
              <w:right w:val="nil"/>
            </w:tcBorders>
          </w:tcPr>
          <w:p w14:paraId="4A021408" w14:textId="77777777" w:rsidR="00745415" w:rsidRPr="00D11D2D" w:rsidRDefault="00745415" w:rsidP="00B13BE5">
            <w:pPr>
              <w:pStyle w:val="PargrafodaLista"/>
              <w:ind w:left="0"/>
              <w:jc w:val="center"/>
              <w:rPr>
                <w:rFonts w:ascii="Times New Roman" w:hAnsi="Times New Roman" w:cs="Times New Roman"/>
                <w:sz w:val="24"/>
                <w:szCs w:val="24"/>
              </w:rPr>
            </w:pPr>
            <w:r w:rsidRPr="005C4A4A">
              <w:rPr>
                <w:rFonts w:ascii="Times New Roman" w:hAnsi="Times New Roman" w:cs="Times New Roman"/>
                <w:sz w:val="24"/>
                <w:szCs w:val="24"/>
              </w:rPr>
              <w:t>187,88</w:t>
            </w:r>
          </w:p>
        </w:tc>
        <w:tc>
          <w:tcPr>
            <w:tcW w:w="1134" w:type="dxa"/>
            <w:tcBorders>
              <w:top w:val="nil"/>
              <w:left w:val="nil"/>
              <w:bottom w:val="nil"/>
              <w:right w:val="nil"/>
            </w:tcBorders>
          </w:tcPr>
          <w:p w14:paraId="4CC74FFF" w14:textId="77777777" w:rsidR="00745415" w:rsidRDefault="00745415" w:rsidP="00B13BE5">
            <w:pPr>
              <w:pStyle w:val="PargrafodaLista"/>
              <w:ind w:left="0"/>
              <w:jc w:val="center"/>
              <w:rPr>
                <w:rFonts w:ascii="Times New Roman" w:hAnsi="Times New Roman" w:cs="Times New Roman"/>
                <w:sz w:val="24"/>
                <w:szCs w:val="24"/>
              </w:rPr>
            </w:pPr>
            <w:r>
              <w:rPr>
                <w:rFonts w:ascii="Times New Roman" w:hAnsi="Times New Roman" w:cs="Times New Roman"/>
                <w:sz w:val="24"/>
                <w:szCs w:val="24"/>
              </w:rPr>
              <w:t>230,39</w:t>
            </w:r>
          </w:p>
        </w:tc>
      </w:tr>
      <w:tr w:rsidR="00745415" w:rsidRPr="00DF130C" w14:paraId="33D9B982" w14:textId="77777777" w:rsidTr="00F12258">
        <w:tc>
          <w:tcPr>
            <w:tcW w:w="3681" w:type="dxa"/>
            <w:tcBorders>
              <w:top w:val="nil"/>
              <w:left w:val="nil"/>
              <w:bottom w:val="nil"/>
              <w:right w:val="nil"/>
            </w:tcBorders>
          </w:tcPr>
          <w:p w14:paraId="6FB0D2EE" w14:textId="77777777" w:rsidR="00745415" w:rsidRPr="00A03725" w:rsidRDefault="00745415" w:rsidP="00B13BE5">
            <w:pPr>
              <w:pStyle w:val="PargrafodaLista"/>
              <w:ind w:left="0"/>
              <w:jc w:val="center"/>
              <w:rPr>
                <w:rFonts w:ascii="Times New Roman" w:hAnsi="Times New Roman" w:cs="Times New Roman"/>
                <w:sz w:val="24"/>
                <w:szCs w:val="24"/>
                <w:lang w:val="en-US"/>
              </w:rPr>
            </w:pPr>
            <w:r>
              <w:rPr>
                <w:rFonts w:ascii="Times New Roman" w:hAnsi="Times New Roman" w:cs="Times New Roman"/>
                <w:sz w:val="24"/>
                <w:szCs w:val="24"/>
              </w:rPr>
              <w:t xml:space="preserve">Número de cetano </w:t>
            </w:r>
            <w:r w:rsidRPr="00A03725">
              <w:rPr>
                <w:rFonts w:ascii="Times New Roman" w:hAnsi="Times New Roman" w:cs="Times New Roman"/>
                <w:sz w:val="24"/>
                <w:szCs w:val="24"/>
              </w:rPr>
              <w:t>(CN)</w:t>
            </w:r>
          </w:p>
        </w:tc>
        <w:tc>
          <w:tcPr>
            <w:tcW w:w="997" w:type="dxa"/>
            <w:tcBorders>
              <w:top w:val="nil"/>
              <w:left w:val="nil"/>
              <w:bottom w:val="nil"/>
              <w:right w:val="nil"/>
            </w:tcBorders>
          </w:tcPr>
          <w:p w14:paraId="6D98E54D" w14:textId="77777777" w:rsidR="00745415" w:rsidRDefault="00745415" w:rsidP="00B13BE5">
            <w:pPr>
              <w:pStyle w:val="PargrafodaLista"/>
              <w:ind w:left="0"/>
              <w:jc w:val="center"/>
              <w:rPr>
                <w:rFonts w:ascii="Times New Roman" w:hAnsi="Times New Roman" w:cs="Times New Roman"/>
                <w:sz w:val="24"/>
                <w:szCs w:val="24"/>
              </w:rPr>
            </w:pPr>
            <w:r>
              <w:rPr>
                <w:rFonts w:ascii="Times New Roman" w:hAnsi="Times New Roman" w:cs="Times New Roman"/>
                <w:sz w:val="24"/>
                <w:szCs w:val="24"/>
              </w:rPr>
              <w:t>≥ 47</w:t>
            </w:r>
          </w:p>
        </w:tc>
        <w:tc>
          <w:tcPr>
            <w:tcW w:w="1276" w:type="dxa"/>
            <w:tcBorders>
              <w:top w:val="nil"/>
              <w:left w:val="nil"/>
              <w:bottom w:val="nil"/>
              <w:right w:val="nil"/>
            </w:tcBorders>
          </w:tcPr>
          <w:p w14:paraId="1DA1AA18" w14:textId="77777777" w:rsidR="00745415" w:rsidRDefault="00745415" w:rsidP="00B13BE5">
            <w:pPr>
              <w:pStyle w:val="PargrafodaLista"/>
              <w:ind w:left="0"/>
              <w:jc w:val="center"/>
              <w:rPr>
                <w:rFonts w:ascii="Times New Roman" w:hAnsi="Times New Roman" w:cs="Times New Roman"/>
                <w:sz w:val="24"/>
                <w:szCs w:val="24"/>
              </w:rPr>
            </w:pPr>
            <w:r>
              <w:rPr>
                <w:rFonts w:ascii="Times New Roman" w:hAnsi="Times New Roman" w:cs="Times New Roman"/>
                <w:sz w:val="24"/>
                <w:szCs w:val="24"/>
              </w:rPr>
              <w:t>≥ 51</w:t>
            </w:r>
          </w:p>
        </w:tc>
        <w:tc>
          <w:tcPr>
            <w:tcW w:w="1134" w:type="dxa"/>
            <w:tcBorders>
              <w:top w:val="nil"/>
              <w:left w:val="nil"/>
              <w:bottom w:val="nil"/>
              <w:right w:val="nil"/>
            </w:tcBorders>
          </w:tcPr>
          <w:p w14:paraId="5E071C94" w14:textId="77777777" w:rsidR="00745415" w:rsidRDefault="00745415" w:rsidP="00B13BE5">
            <w:pPr>
              <w:pStyle w:val="PargrafodaLista"/>
              <w:ind w:left="0"/>
              <w:jc w:val="center"/>
              <w:rPr>
                <w:rFonts w:ascii="Times New Roman" w:hAnsi="Times New Roman" w:cs="Times New Roman"/>
                <w:sz w:val="24"/>
                <w:szCs w:val="24"/>
              </w:rPr>
            </w:pPr>
            <w:r>
              <w:rPr>
                <w:rFonts w:ascii="Times New Roman" w:hAnsi="Times New Roman" w:cs="Times New Roman"/>
                <w:sz w:val="24"/>
                <w:szCs w:val="24"/>
              </w:rPr>
              <w:t>≥ 47</w:t>
            </w:r>
          </w:p>
        </w:tc>
        <w:tc>
          <w:tcPr>
            <w:tcW w:w="1134" w:type="dxa"/>
            <w:tcBorders>
              <w:top w:val="nil"/>
              <w:left w:val="nil"/>
              <w:bottom w:val="nil"/>
              <w:right w:val="nil"/>
            </w:tcBorders>
          </w:tcPr>
          <w:p w14:paraId="51E04D01" w14:textId="77777777" w:rsidR="00745415" w:rsidRPr="00D11D2D" w:rsidRDefault="00745415" w:rsidP="00B13BE5">
            <w:pPr>
              <w:pStyle w:val="PargrafodaLista"/>
              <w:ind w:left="0"/>
              <w:jc w:val="center"/>
              <w:rPr>
                <w:rFonts w:ascii="Times New Roman" w:hAnsi="Times New Roman" w:cs="Times New Roman"/>
                <w:sz w:val="24"/>
                <w:szCs w:val="24"/>
              </w:rPr>
            </w:pPr>
            <w:r w:rsidRPr="005C4A4A">
              <w:rPr>
                <w:rFonts w:ascii="Times New Roman" w:hAnsi="Times New Roman" w:cs="Times New Roman"/>
                <w:sz w:val="24"/>
                <w:szCs w:val="24"/>
              </w:rPr>
              <w:t>38,91</w:t>
            </w:r>
          </w:p>
        </w:tc>
        <w:tc>
          <w:tcPr>
            <w:tcW w:w="1134" w:type="dxa"/>
            <w:tcBorders>
              <w:top w:val="nil"/>
              <w:left w:val="nil"/>
              <w:bottom w:val="nil"/>
              <w:right w:val="nil"/>
            </w:tcBorders>
          </w:tcPr>
          <w:p w14:paraId="24F70724" w14:textId="77777777" w:rsidR="00745415" w:rsidRDefault="00745415" w:rsidP="00B13BE5">
            <w:pPr>
              <w:pStyle w:val="PargrafodaLista"/>
              <w:ind w:left="0"/>
              <w:jc w:val="center"/>
              <w:rPr>
                <w:rFonts w:ascii="Times New Roman" w:hAnsi="Times New Roman" w:cs="Times New Roman"/>
                <w:sz w:val="24"/>
                <w:szCs w:val="24"/>
              </w:rPr>
            </w:pPr>
            <w:r>
              <w:rPr>
                <w:rFonts w:ascii="Times New Roman" w:hAnsi="Times New Roman" w:cs="Times New Roman"/>
                <w:sz w:val="24"/>
                <w:szCs w:val="24"/>
              </w:rPr>
              <w:t>47,77</w:t>
            </w:r>
          </w:p>
        </w:tc>
      </w:tr>
      <w:tr w:rsidR="00745415" w:rsidRPr="0087178B" w14:paraId="32345486" w14:textId="77777777" w:rsidTr="00F12258">
        <w:tc>
          <w:tcPr>
            <w:tcW w:w="3681" w:type="dxa"/>
            <w:tcBorders>
              <w:top w:val="nil"/>
              <w:left w:val="nil"/>
              <w:bottom w:val="nil"/>
              <w:right w:val="nil"/>
            </w:tcBorders>
          </w:tcPr>
          <w:p w14:paraId="42AE8A5E" w14:textId="77777777" w:rsidR="00745415" w:rsidRPr="00BC3130" w:rsidRDefault="00745415" w:rsidP="00B13BE5">
            <w:pPr>
              <w:pStyle w:val="PargrafodaLista"/>
              <w:ind w:left="0"/>
              <w:jc w:val="center"/>
              <w:rPr>
                <w:rFonts w:ascii="Times New Roman" w:hAnsi="Times New Roman" w:cs="Times New Roman"/>
                <w:sz w:val="24"/>
                <w:szCs w:val="24"/>
              </w:rPr>
            </w:pPr>
            <w:r w:rsidRPr="0087178B">
              <w:rPr>
                <w:rFonts w:ascii="Times New Roman" w:hAnsi="Times New Roman" w:cs="Times New Roman"/>
                <w:sz w:val="24"/>
                <w:szCs w:val="24"/>
              </w:rPr>
              <w:t>Fator de saturação de cadeias longas</w:t>
            </w:r>
            <w:r w:rsidRPr="00BC3130">
              <w:rPr>
                <w:rFonts w:ascii="Times New Roman" w:hAnsi="Times New Roman" w:cs="Times New Roman"/>
                <w:sz w:val="24"/>
                <w:szCs w:val="24"/>
              </w:rPr>
              <w:t xml:space="preserve"> </w:t>
            </w:r>
            <w:r w:rsidRPr="0087178B">
              <w:rPr>
                <w:rFonts w:ascii="Times New Roman" w:hAnsi="Times New Roman" w:cs="Times New Roman"/>
                <w:sz w:val="24"/>
                <w:szCs w:val="24"/>
              </w:rPr>
              <w:t>(LCSF) (</w:t>
            </w:r>
            <w:r w:rsidRPr="00BC3130">
              <w:rPr>
                <w:rFonts w:ascii="Times New Roman" w:hAnsi="Times New Roman" w:cs="Times New Roman"/>
                <w:sz w:val="24"/>
                <w:szCs w:val="24"/>
              </w:rPr>
              <w:t>p/p</w:t>
            </w:r>
            <w:r w:rsidRPr="0087178B">
              <w:rPr>
                <w:rFonts w:ascii="Times New Roman" w:hAnsi="Times New Roman" w:cs="Times New Roman"/>
                <w:sz w:val="24"/>
                <w:szCs w:val="24"/>
              </w:rPr>
              <w:t>%)</w:t>
            </w:r>
          </w:p>
        </w:tc>
        <w:tc>
          <w:tcPr>
            <w:tcW w:w="997" w:type="dxa"/>
            <w:tcBorders>
              <w:top w:val="nil"/>
              <w:left w:val="nil"/>
              <w:bottom w:val="nil"/>
              <w:right w:val="nil"/>
            </w:tcBorders>
          </w:tcPr>
          <w:p w14:paraId="3CFEFF55" w14:textId="77777777" w:rsidR="00745415" w:rsidRDefault="00745415" w:rsidP="00B13BE5">
            <w:pPr>
              <w:pStyle w:val="PargrafodaLista"/>
              <w:ind w:left="0"/>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nil"/>
              <w:left w:val="nil"/>
              <w:bottom w:val="nil"/>
              <w:right w:val="nil"/>
            </w:tcBorders>
          </w:tcPr>
          <w:p w14:paraId="1D9628C9" w14:textId="77777777" w:rsidR="00745415" w:rsidRDefault="00745415" w:rsidP="00B13BE5">
            <w:pPr>
              <w:pStyle w:val="PargrafodaLista"/>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nil"/>
              <w:left w:val="nil"/>
              <w:bottom w:val="nil"/>
              <w:right w:val="nil"/>
            </w:tcBorders>
          </w:tcPr>
          <w:p w14:paraId="24A776BF" w14:textId="77777777" w:rsidR="00745415" w:rsidRDefault="00745415" w:rsidP="00B13BE5">
            <w:pPr>
              <w:pStyle w:val="PargrafodaLista"/>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nil"/>
              <w:left w:val="nil"/>
              <w:bottom w:val="nil"/>
              <w:right w:val="nil"/>
            </w:tcBorders>
          </w:tcPr>
          <w:p w14:paraId="47833B0D" w14:textId="77777777" w:rsidR="00745415" w:rsidRPr="00D11D2D" w:rsidRDefault="00745415" w:rsidP="00B13BE5">
            <w:pPr>
              <w:pStyle w:val="PargrafodaLista"/>
              <w:ind w:left="0"/>
              <w:jc w:val="center"/>
              <w:rPr>
                <w:rFonts w:ascii="Times New Roman" w:hAnsi="Times New Roman" w:cs="Times New Roman"/>
                <w:sz w:val="24"/>
                <w:szCs w:val="24"/>
              </w:rPr>
            </w:pPr>
            <w:r w:rsidRPr="005C4A4A">
              <w:rPr>
                <w:rFonts w:ascii="Times New Roman" w:hAnsi="Times New Roman" w:cs="Times New Roman"/>
                <w:sz w:val="24"/>
                <w:szCs w:val="24"/>
              </w:rPr>
              <w:t>4,89</w:t>
            </w:r>
          </w:p>
        </w:tc>
        <w:tc>
          <w:tcPr>
            <w:tcW w:w="1134" w:type="dxa"/>
            <w:tcBorders>
              <w:top w:val="nil"/>
              <w:left w:val="nil"/>
              <w:bottom w:val="nil"/>
              <w:right w:val="nil"/>
            </w:tcBorders>
          </w:tcPr>
          <w:p w14:paraId="107D4E5F" w14:textId="77777777" w:rsidR="00745415" w:rsidRDefault="00745415" w:rsidP="00B13BE5">
            <w:pPr>
              <w:pStyle w:val="PargrafodaLista"/>
              <w:ind w:left="0"/>
              <w:jc w:val="center"/>
              <w:rPr>
                <w:rFonts w:ascii="Times New Roman" w:hAnsi="Times New Roman" w:cs="Times New Roman"/>
                <w:sz w:val="24"/>
                <w:szCs w:val="24"/>
              </w:rPr>
            </w:pPr>
            <w:r>
              <w:rPr>
                <w:rFonts w:ascii="Times New Roman" w:hAnsi="Times New Roman" w:cs="Times New Roman"/>
                <w:sz w:val="24"/>
                <w:szCs w:val="24"/>
              </w:rPr>
              <w:t>9,31</w:t>
            </w:r>
          </w:p>
        </w:tc>
      </w:tr>
      <w:tr w:rsidR="00745415" w:rsidRPr="0087178B" w14:paraId="7F34093D" w14:textId="77777777" w:rsidTr="00F12258">
        <w:tc>
          <w:tcPr>
            <w:tcW w:w="3681" w:type="dxa"/>
            <w:tcBorders>
              <w:top w:val="nil"/>
              <w:left w:val="nil"/>
              <w:bottom w:val="nil"/>
              <w:right w:val="nil"/>
            </w:tcBorders>
          </w:tcPr>
          <w:p w14:paraId="1C9B737F" w14:textId="77777777" w:rsidR="00745415" w:rsidRPr="0087178B" w:rsidRDefault="00745415" w:rsidP="00B13BE5">
            <w:pPr>
              <w:pStyle w:val="PargrafodaLista"/>
              <w:ind w:left="0"/>
              <w:jc w:val="center"/>
              <w:rPr>
                <w:rFonts w:ascii="Times New Roman" w:hAnsi="Times New Roman" w:cs="Times New Roman"/>
                <w:sz w:val="24"/>
                <w:szCs w:val="24"/>
              </w:rPr>
            </w:pPr>
            <w:r w:rsidRPr="00BC3130">
              <w:rPr>
                <w:rFonts w:ascii="Times New Roman" w:hAnsi="Times New Roman" w:cs="Times New Roman"/>
                <w:sz w:val="24"/>
                <w:szCs w:val="24"/>
              </w:rPr>
              <w:t xml:space="preserve">Grau de insaturação </w:t>
            </w:r>
            <w:r w:rsidRPr="0087178B">
              <w:rPr>
                <w:rFonts w:ascii="Times New Roman" w:hAnsi="Times New Roman" w:cs="Times New Roman"/>
                <w:sz w:val="24"/>
                <w:szCs w:val="24"/>
              </w:rPr>
              <w:t>(DU) (</w:t>
            </w:r>
            <w:r w:rsidRPr="00BC3130">
              <w:rPr>
                <w:rFonts w:ascii="Times New Roman" w:hAnsi="Times New Roman" w:cs="Times New Roman"/>
                <w:sz w:val="24"/>
                <w:szCs w:val="24"/>
              </w:rPr>
              <w:t>p/p</w:t>
            </w:r>
            <w:r w:rsidRPr="0087178B">
              <w:rPr>
                <w:rFonts w:ascii="Times New Roman" w:hAnsi="Times New Roman" w:cs="Times New Roman"/>
                <w:sz w:val="24"/>
                <w:szCs w:val="24"/>
              </w:rPr>
              <w:t>%)</w:t>
            </w:r>
          </w:p>
        </w:tc>
        <w:tc>
          <w:tcPr>
            <w:tcW w:w="997" w:type="dxa"/>
            <w:tcBorders>
              <w:top w:val="nil"/>
              <w:left w:val="nil"/>
              <w:bottom w:val="nil"/>
              <w:right w:val="nil"/>
            </w:tcBorders>
          </w:tcPr>
          <w:p w14:paraId="12AA884F" w14:textId="77777777" w:rsidR="00745415" w:rsidRDefault="00745415" w:rsidP="00B13BE5">
            <w:pPr>
              <w:pStyle w:val="PargrafodaLista"/>
              <w:ind w:left="0"/>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nil"/>
              <w:left w:val="nil"/>
              <w:bottom w:val="nil"/>
              <w:right w:val="nil"/>
            </w:tcBorders>
          </w:tcPr>
          <w:p w14:paraId="333C08E1" w14:textId="77777777" w:rsidR="00745415" w:rsidRDefault="00745415" w:rsidP="00B13BE5">
            <w:pPr>
              <w:pStyle w:val="PargrafodaLista"/>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nil"/>
              <w:left w:val="nil"/>
              <w:bottom w:val="nil"/>
              <w:right w:val="nil"/>
            </w:tcBorders>
          </w:tcPr>
          <w:p w14:paraId="212D72D6" w14:textId="77777777" w:rsidR="00745415" w:rsidRDefault="00745415" w:rsidP="00B13BE5">
            <w:pPr>
              <w:pStyle w:val="PargrafodaLista"/>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nil"/>
              <w:left w:val="nil"/>
              <w:bottom w:val="nil"/>
              <w:right w:val="nil"/>
            </w:tcBorders>
          </w:tcPr>
          <w:p w14:paraId="679B4013" w14:textId="77777777" w:rsidR="00745415" w:rsidRPr="00D11D2D" w:rsidRDefault="00745415" w:rsidP="00B13BE5">
            <w:pPr>
              <w:pStyle w:val="PargrafodaLista"/>
              <w:ind w:left="0"/>
              <w:jc w:val="center"/>
              <w:rPr>
                <w:rFonts w:ascii="Times New Roman" w:hAnsi="Times New Roman" w:cs="Times New Roman"/>
                <w:sz w:val="24"/>
                <w:szCs w:val="24"/>
              </w:rPr>
            </w:pPr>
            <w:r w:rsidRPr="005C4A4A">
              <w:rPr>
                <w:rFonts w:ascii="Times New Roman" w:hAnsi="Times New Roman" w:cs="Times New Roman"/>
                <w:sz w:val="24"/>
                <w:szCs w:val="24"/>
              </w:rPr>
              <w:t>75,13</w:t>
            </w:r>
          </w:p>
        </w:tc>
        <w:tc>
          <w:tcPr>
            <w:tcW w:w="1134" w:type="dxa"/>
            <w:tcBorders>
              <w:top w:val="nil"/>
              <w:left w:val="nil"/>
              <w:bottom w:val="nil"/>
              <w:right w:val="nil"/>
            </w:tcBorders>
          </w:tcPr>
          <w:p w14:paraId="49F60BEB" w14:textId="77777777" w:rsidR="00745415" w:rsidRDefault="00745415" w:rsidP="00B13BE5">
            <w:pPr>
              <w:pStyle w:val="PargrafodaLista"/>
              <w:ind w:left="0"/>
              <w:jc w:val="center"/>
              <w:rPr>
                <w:rFonts w:ascii="Times New Roman" w:hAnsi="Times New Roman" w:cs="Times New Roman"/>
                <w:sz w:val="24"/>
                <w:szCs w:val="24"/>
              </w:rPr>
            </w:pPr>
            <w:r>
              <w:rPr>
                <w:rFonts w:ascii="Times New Roman" w:hAnsi="Times New Roman" w:cs="Times New Roman"/>
                <w:sz w:val="24"/>
                <w:szCs w:val="24"/>
              </w:rPr>
              <w:t>44,82</w:t>
            </w:r>
          </w:p>
        </w:tc>
      </w:tr>
      <w:tr w:rsidR="00745415" w:rsidRPr="0087178B" w14:paraId="1EEA9CE5" w14:textId="77777777" w:rsidTr="00F12258">
        <w:trPr>
          <w:trHeight w:val="70"/>
        </w:trPr>
        <w:tc>
          <w:tcPr>
            <w:tcW w:w="3681" w:type="dxa"/>
            <w:tcBorders>
              <w:top w:val="nil"/>
              <w:left w:val="nil"/>
              <w:bottom w:val="single" w:sz="4" w:space="0" w:color="auto"/>
              <w:right w:val="nil"/>
            </w:tcBorders>
          </w:tcPr>
          <w:p w14:paraId="0A536552" w14:textId="77777777" w:rsidR="00745415" w:rsidRPr="00BC3130" w:rsidRDefault="00745415" w:rsidP="00B13BE5">
            <w:pPr>
              <w:pStyle w:val="PargrafodaLista"/>
              <w:ind w:left="0"/>
              <w:jc w:val="center"/>
              <w:rPr>
                <w:rFonts w:ascii="Times New Roman" w:hAnsi="Times New Roman" w:cs="Times New Roman"/>
                <w:sz w:val="24"/>
                <w:szCs w:val="24"/>
              </w:rPr>
            </w:pPr>
            <w:r w:rsidRPr="0087178B">
              <w:rPr>
                <w:rFonts w:ascii="Times New Roman" w:hAnsi="Times New Roman" w:cs="Times New Roman"/>
                <w:sz w:val="24"/>
                <w:szCs w:val="24"/>
              </w:rPr>
              <w:t>Ponto de entupimento por filtro a frio</w:t>
            </w:r>
            <w:r w:rsidRPr="00BC3130">
              <w:rPr>
                <w:rFonts w:ascii="Times New Roman" w:hAnsi="Times New Roman" w:cs="Times New Roman"/>
                <w:sz w:val="24"/>
                <w:szCs w:val="24"/>
              </w:rPr>
              <w:t xml:space="preserve"> </w:t>
            </w:r>
            <w:r w:rsidRPr="0087178B">
              <w:rPr>
                <w:rFonts w:ascii="Times New Roman" w:hAnsi="Times New Roman" w:cs="Times New Roman"/>
                <w:sz w:val="24"/>
                <w:szCs w:val="24"/>
              </w:rPr>
              <w:t>(CFPP) (</w:t>
            </w:r>
            <w:r>
              <w:rPr>
                <w:rFonts w:ascii="Times New Roman" w:hAnsi="Times New Roman" w:cs="Times New Roman"/>
                <w:sz w:val="24"/>
                <w:szCs w:val="24"/>
              </w:rPr>
              <w:t>º</w:t>
            </w:r>
            <w:r w:rsidRPr="0087178B">
              <w:rPr>
                <w:rFonts w:ascii="Times New Roman" w:hAnsi="Times New Roman" w:cs="Times New Roman"/>
                <w:sz w:val="24"/>
                <w:szCs w:val="24"/>
              </w:rPr>
              <w:t>C)</w:t>
            </w:r>
          </w:p>
        </w:tc>
        <w:tc>
          <w:tcPr>
            <w:tcW w:w="997" w:type="dxa"/>
            <w:tcBorders>
              <w:top w:val="nil"/>
              <w:left w:val="nil"/>
              <w:bottom w:val="single" w:sz="4" w:space="0" w:color="auto"/>
              <w:right w:val="nil"/>
            </w:tcBorders>
          </w:tcPr>
          <w:p w14:paraId="3C62AD84" w14:textId="77777777" w:rsidR="00745415" w:rsidRDefault="00745415" w:rsidP="00B13BE5">
            <w:pPr>
              <w:pStyle w:val="PargrafodaLista"/>
              <w:ind w:left="0"/>
              <w:jc w:val="center"/>
              <w:rPr>
                <w:rFonts w:ascii="Times New Roman" w:hAnsi="Times New Roman" w:cs="Times New Roman"/>
                <w:sz w:val="24"/>
                <w:szCs w:val="24"/>
              </w:rPr>
            </w:pPr>
            <w:r>
              <w:rPr>
                <w:rFonts w:ascii="Times New Roman" w:hAnsi="Times New Roman" w:cs="Times New Roman"/>
                <w:sz w:val="24"/>
                <w:szCs w:val="24"/>
              </w:rPr>
              <w:t>≤ 5</w:t>
            </w:r>
          </w:p>
        </w:tc>
        <w:tc>
          <w:tcPr>
            <w:tcW w:w="1276" w:type="dxa"/>
            <w:tcBorders>
              <w:top w:val="nil"/>
              <w:left w:val="nil"/>
              <w:bottom w:val="single" w:sz="4" w:space="0" w:color="auto"/>
              <w:right w:val="nil"/>
            </w:tcBorders>
          </w:tcPr>
          <w:p w14:paraId="30A779AB" w14:textId="77777777" w:rsidR="00745415" w:rsidRDefault="00745415" w:rsidP="00B13BE5">
            <w:pPr>
              <w:pStyle w:val="PargrafodaLista"/>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nil"/>
              <w:left w:val="nil"/>
              <w:bottom w:val="single" w:sz="4" w:space="0" w:color="auto"/>
              <w:right w:val="nil"/>
            </w:tcBorders>
          </w:tcPr>
          <w:p w14:paraId="23F3715C" w14:textId="77777777" w:rsidR="00745415" w:rsidRDefault="00745415" w:rsidP="00B13BE5">
            <w:pPr>
              <w:pStyle w:val="PargrafodaLista"/>
              <w:ind w:left="0"/>
              <w:jc w:val="center"/>
              <w:rPr>
                <w:rFonts w:ascii="Times New Roman" w:hAnsi="Times New Roman" w:cs="Times New Roman"/>
                <w:sz w:val="24"/>
                <w:szCs w:val="24"/>
              </w:rPr>
            </w:pPr>
            <w:r>
              <w:rPr>
                <w:rFonts w:ascii="Times New Roman" w:hAnsi="Times New Roman" w:cs="Times New Roman"/>
                <w:sz w:val="24"/>
                <w:szCs w:val="24"/>
              </w:rPr>
              <w:t>≤ 19</w:t>
            </w:r>
          </w:p>
        </w:tc>
        <w:tc>
          <w:tcPr>
            <w:tcW w:w="1134" w:type="dxa"/>
            <w:tcBorders>
              <w:top w:val="nil"/>
              <w:left w:val="nil"/>
              <w:bottom w:val="single" w:sz="4" w:space="0" w:color="auto"/>
              <w:right w:val="nil"/>
            </w:tcBorders>
          </w:tcPr>
          <w:p w14:paraId="4D50A0E6" w14:textId="77777777" w:rsidR="00745415" w:rsidRPr="00D11D2D" w:rsidRDefault="00745415" w:rsidP="00B13BE5">
            <w:pPr>
              <w:pStyle w:val="PargrafodaLista"/>
              <w:ind w:left="0"/>
              <w:jc w:val="center"/>
              <w:rPr>
                <w:rFonts w:ascii="Times New Roman" w:hAnsi="Times New Roman" w:cs="Times New Roman"/>
                <w:sz w:val="24"/>
                <w:szCs w:val="24"/>
              </w:rPr>
            </w:pPr>
            <w:r w:rsidRPr="005C4A4A">
              <w:rPr>
                <w:rFonts w:ascii="Times New Roman" w:hAnsi="Times New Roman" w:cs="Times New Roman"/>
                <w:sz w:val="24"/>
                <w:szCs w:val="24"/>
              </w:rPr>
              <w:t>-1,12</w:t>
            </w:r>
          </w:p>
        </w:tc>
        <w:tc>
          <w:tcPr>
            <w:tcW w:w="1134" w:type="dxa"/>
            <w:tcBorders>
              <w:top w:val="nil"/>
              <w:left w:val="nil"/>
              <w:bottom w:val="single" w:sz="4" w:space="0" w:color="auto"/>
              <w:right w:val="nil"/>
            </w:tcBorders>
          </w:tcPr>
          <w:p w14:paraId="29398686" w14:textId="77777777" w:rsidR="00745415" w:rsidRDefault="00745415" w:rsidP="00B13BE5">
            <w:pPr>
              <w:pStyle w:val="PargrafodaLista"/>
              <w:ind w:left="0"/>
              <w:jc w:val="center"/>
              <w:rPr>
                <w:rFonts w:ascii="Times New Roman" w:hAnsi="Times New Roman" w:cs="Times New Roman"/>
                <w:sz w:val="24"/>
                <w:szCs w:val="24"/>
              </w:rPr>
            </w:pPr>
            <w:r>
              <w:rPr>
                <w:rFonts w:ascii="Times New Roman" w:hAnsi="Times New Roman" w:cs="Times New Roman"/>
                <w:sz w:val="24"/>
                <w:szCs w:val="24"/>
              </w:rPr>
              <w:t>12,78</w:t>
            </w:r>
          </w:p>
        </w:tc>
      </w:tr>
    </w:tbl>
    <w:p w14:paraId="2B86CB9C" w14:textId="27840780" w:rsidR="00390D48" w:rsidRPr="005C4A4A" w:rsidRDefault="00390D48" w:rsidP="005C4A4A">
      <w:pPr>
        <w:spacing w:line="360" w:lineRule="auto"/>
        <w:jc w:val="center"/>
        <w:rPr>
          <w:rFonts w:ascii="Times New Roman" w:hAnsi="Times New Roman" w:cs="Times New Roman"/>
          <w:sz w:val="20"/>
          <w:szCs w:val="20"/>
        </w:rPr>
      </w:pPr>
      <w:r w:rsidRPr="005C4A4A">
        <w:rPr>
          <w:rFonts w:ascii="Times New Roman" w:hAnsi="Times New Roman" w:cs="Times New Roman"/>
          <w:sz w:val="20"/>
          <w:szCs w:val="20"/>
        </w:rPr>
        <w:t>*</w:t>
      </w:r>
      <w:proofErr w:type="spellStart"/>
      <w:r w:rsidRPr="005C4A4A">
        <w:rPr>
          <w:rFonts w:ascii="Times New Roman" w:hAnsi="Times New Roman" w:cs="Times New Roman"/>
          <w:sz w:val="20"/>
          <w:szCs w:val="20"/>
        </w:rPr>
        <w:t>Sakthivel</w:t>
      </w:r>
      <w:proofErr w:type="spellEnd"/>
      <w:r w:rsidRPr="005C4A4A">
        <w:rPr>
          <w:rFonts w:ascii="Times New Roman" w:hAnsi="Times New Roman" w:cs="Times New Roman"/>
          <w:sz w:val="20"/>
          <w:szCs w:val="20"/>
        </w:rPr>
        <w:t xml:space="preserve"> </w:t>
      </w:r>
      <w:r w:rsidRPr="00EB7A18">
        <w:rPr>
          <w:rFonts w:ascii="Times New Roman" w:hAnsi="Times New Roman" w:cs="Times New Roman"/>
          <w:i/>
          <w:iCs/>
          <w:sz w:val="20"/>
          <w:szCs w:val="20"/>
        </w:rPr>
        <w:t>et al</w:t>
      </w:r>
      <w:r w:rsidRPr="005C4A4A">
        <w:rPr>
          <w:rFonts w:ascii="Times New Roman" w:hAnsi="Times New Roman" w:cs="Times New Roman"/>
          <w:sz w:val="20"/>
          <w:szCs w:val="20"/>
        </w:rPr>
        <w:t>.</w:t>
      </w:r>
      <w:r w:rsidR="006E6D2F">
        <w:rPr>
          <w:rFonts w:ascii="Times New Roman" w:hAnsi="Times New Roman" w:cs="Times New Roman"/>
          <w:sz w:val="20"/>
          <w:szCs w:val="20"/>
        </w:rPr>
        <w:t xml:space="preserve"> (2018)</w:t>
      </w:r>
      <w:r>
        <w:rPr>
          <w:rFonts w:ascii="Times New Roman" w:hAnsi="Times New Roman" w:cs="Times New Roman"/>
          <w:sz w:val="20"/>
          <w:szCs w:val="20"/>
        </w:rPr>
        <w:t xml:space="preserve">, </w:t>
      </w:r>
      <w:r w:rsidRPr="005C4A4A">
        <w:rPr>
          <w:rFonts w:ascii="Times New Roman" w:hAnsi="Times New Roman" w:cs="Times New Roman"/>
          <w:sz w:val="20"/>
          <w:szCs w:val="20"/>
        </w:rPr>
        <w:t xml:space="preserve">**ANP </w:t>
      </w:r>
      <w:r w:rsidR="006E6D2F">
        <w:rPr>
          <w:rFonts w:ascii="Times New Roman" w:hAnsi="Times New Roman" w:cs="Times New Roman"/>
          <w:sz w:val="20"/>
          <w:szCs w:val="20"/>
        </w:rPr>
        <w:t>(2023)</w:t>
      </w:r>
    </w:p>
    <w:p w14:paraId="46C609FB" w14:textId="4501C1A0" w:rsidR="001A4356" w:rsidRDefault="001A4356" w:rsidP="0046081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O número de cetano (CN)</w:t>
      </w:r>
      <w:r w:rsidR="00C7715C">
        <w:rPr>
          <w:rFonts w:ascii="Times New Roman" w:hAnsi="Times New Roman" w:cs="Times New Roman"/>
          <w:sz w:val="24"/>
          <w:szCs w:val="24"/>
        </w:rPr>
        <w:t xml:space="preserve"> está relacionado com a qualidade de ignição do combustível.  </w:t>
      </w:r>
      <w:r w:rsidR="00C7715C" w:rsidRPr="00C7715C">
        <w:rPr>
          <w:rFonts w:ascii="Times New Roman" w:hAnsi="Times New Roman" w:cs="Times New Roman"/>
          <w:sz w:val="24"/>
          <w:szCs w:val="24"/>
        </w:rPr>
        <w:t>Quanto maior o teor de ácidos graxos saturados, maior o número de cetano</w:t>
      </w:r>
      <w:r w:rsidR="00C7715C">
        <w:rPr>
          <w:rFonts w:ascii="Times New Roman" w:hAnsi="Times New Roman" w:cs="Times New Roman"/>
          <w:sz w:val="24"/>
          <w:szCs w:val="24"/>
        </w:rPr>
        <w:t xml:space="preserve"> </w:t>
      </w:r>
      <w:r w:rsidR="00C7715C" w:rsidRPr="00C7715C">
        <w:rPr>
          <w:rFonts w:ascii="Times New Roman" w:hAnsi="Times New Roman" w:cs="Times New Roman"/>
          <w:sz w:val="24"/>
          <w:szCs w:val="24"/>
        </w:rPr>
        <w:t>e, consequentemente, melhor é a qualidade da combustão do biodiesel</w:t>
      </w:r>
      <w:r w:rsidR="0080126A">
        <w:rPr>
          <w:rFonts w:ascii="Times New Roman" w:hAnsi="Times New Roman" w:cs="Times New Roman"/>
          <w:sz w:val="24"/>
          <w:szCs w:val="24"/>
        </w:rPr>
        <w:t xml:space="preserve"> </w:t>
      </w:r>
      <w:r w:rsidR="006E6D2F" w:rsidRPr="006E6D2F">
        <w:rPr>
          <w:rFonts w:ascii="Times New Roman" w:hAnsi="Times New Roman" w:cs="Times New Roman"/>
          <w:sz w:val="24"/>
          <w:szCs w:val="24"/>
        </w:rPr>
        <w:t xml:space="preserve">(Zhang </w:t>
      </w:r>
      <w:r w:rsidR="006E6D2F" w:rsidRPr="006E6D2F">
        <w:rPr>
          <w:rFonts w:ascii="Times New Roman" w:hAnsi="Times New Roman" w:cs="Times New Roman"/>
          <w:i/>
          <w:iCs/>
          <w:sz w:val="24"/>
          <w:szCs w:val="24"/>
        </w:rPr>
        <w:t>et al</w:t>
      </w:r>
      <w:r w:rsidR="006E6D2F" w:rsidRPr="006E6D2F">
        <w:rPr>
          <w:rFonts w:ascii="Times New Roman" w:hAnsi="Times New Roman" w:cs="Times New Roman"/>
          <w:sz w:val="24"/>
          <w:szCs w:val="24"/>
        </w:rPr>
        <w:t>., 2022</w:t>
      </w:r>
      <w:r w:rsidR="006E6D2F">
        <w:rPr>
          <w:rFonts w:ascii="Times New Roman" w:hAnsi="Times New Roman" w:cs="Times New Roman"/>
          <w:sz w:val="24"/>
          <w:szCs w:val="24"/>
        </w:rPr>
        <w:t xml:space="preserve">). </w:t>
      </w:r>
      <w:r w:rsidR="00C7715C" w:rsidRPr="00C7715C">
        <w:rPr>
          <w:rFonts w:ascii="Times New Roman" w:hAnsi="Times New Roman" w:cs="Times New Roman"/>
          <w:sz w:val="24"/>
          <w:szCs w:val="24"/>
        </w:rPr>
        <w:t>De acordo com a norma ASTM</w:t>
      </w:r>
      <w:r w:rsidR="001541AC">
        <w:rPr>
          <w:rFonts w:ascii="Times New Roman" w:hAnsi="Times New Roman" w:cs="Times New Roman"/>
          <w:sz w:val="24"/>
          <w:szCs w:val="24"/>
        </w:rPr>
        <w:t xml:space="preserve"> e ANP</w:t>
      </w:r>
      <w:r w:rsidR="00C7715C" w:rsidRPr="00C7715C">
        <w:rPr>
          <w:rFonts w:ascii="Times New Roman" w:hAnsi="Times New Roman" w:cs="Times New Roman"/>
          <w:sz w:val="24"/>
          <w:szCs w:val="24"/>
        </w:rPr>
        <w:t>, o valor mínimo d</w:t>
      </w:r>
      <w:r w:rsidR="00C7715C">
        <w:rPr>
          <w:rFonts w:ascii="Times New Roman" w:hAnsi="Times New Roman" w:cs="Times New Roman"/>
          <w:sz w:val="24"/>
          <w:szCs w:val="24"/>
        </w:rPr>
        <w:t xml:space="preserve">e </w:t>
      </w:r>
      <w:r w:rsidR="00C7715C" w:rsidRPr="00C7715C">
        <w:rPr>
          <w:rFonts w:ascii="Times New Roman" w:hAnsi="Times New Roman" w:cs="Times New Roman"/>
          <w:sz w:val="24"/>
          <w:szCs w:val="24"/>
        </w:rPr>
        <w:t>CN é 47</w:t>
      </w:r>
      <w:r w:rsidR="00C7715C">
        <w:rPr>
          <w:rFonts w:ascii="Times New Roman" w:hAnsi="Times New Roman" w:cs="Times New Roman"/>
          <w:sz w:val="24"/>
          <w:szCs w:val="24"/>
        </w:rPr>
        <w:t>.</w:t>
      </w:r>
      <w:r w:rsidR="0080126A">
        <w:rPr>
          <w:rFonts w:ascii="Times New Roman" w:hAnsi="Times New Roman" w:cs="Times New Roman"/>
          <w:sz w:val="24"/>
          <w:szCs w:val="24"/>
        </w:rPr>
        <w:t xml:space="preserve"> O cultivo em AP50% atingiu </w:t>
      </w:r>
      <w:r w:rsidR="00E10923">
        <w:rPr>
          <w:rFonts w:ascii="Times New Roman" w:hAnsi="Times New Roman" w:cs="Times New Roman"/>
          <w:sz w:val="24"/>
          <w:szCs w:val="24"/>
        </w:rPr>
        <w:t>acima d</w:t>
      </w:r>
      <w:r w:rsidR="0080126A">
        <w:rPr>
          <w:rFonts w:ascii="Times New Roman" w:hAnsi="Times New Roman" w:cs="Times New Roman"/>
          <w:sz w:val="24"/>
          <w:szCs w:val="24"/>
        </w:rPr>
        <w:t xml:space="preserve">o valor mínimo, 47,77, devido à maior produção de </w:t>
      </w:r>
      <w:proofErr w:type="spellStart"/>
      <w:r w:rsidR="0080126A">
        <w:rPr>
          <w:rFonts w:ascii="Times New Roman" w:hAnsi="Times New Roman" w:cs="Times New Roman"/>
          <w:sz w:val="24"/>
          <w:szCs w:val="24"/>
        </w:rPr>
        <w:t>SFAs</w:t>
      </w:r>
      <w:proofErr w:type="spellEnd"/>
      <w:r w:rsidR="0080126A">
        <w:rPr>
          <w:rFonts w:ascii="Times New Roman" w:hAnsi="Times New Roman" w:cs="Times New Roman"/>
          <w:sz w:val="24"/>
          <w:szCs w:val="24"/>
        </w:rPr>
        <w:t>, frente ao CT.</w:t>
      </w:r>
      <w:r w:rsidR="0076589E">
        <w:rPr>
          <w:rFonts w:ascii="Times New Roman" w:hAnsi="Times New Roman" w:cs="Times New Roman"/>
          <w:sz w:val="24"/>
          <w:szCs w:val="24"/>
        </w:rPr>
        <w:t xml:space="preserve"> </w:t>
      </w:r>
      <w:proofErr w:type="spellStart"/>
      <w:r w:rsidR="0076589E" w:rsidRPr="0076589E">
        <w:rPr>
          <w:rFonts w:ascii="Times New Roman" w:hAnsi="Times New Roman" w:cs="Times New Roman"/>
          <w:sz w:val="24"/>
          <w:szCs w:val="24"/>
        </w:rPr>
        <w:t>Atmanli</w:t>
      </w:r>
      <w:proofErr w:type="spellEnd"/>
      <w:r w:rsidR="00C87DAC">
        <w:rPr>
          <w:rFonts w:ascii="Times New Roman" w:hAnsi="Times New Roman" w:cs="Times New Roman"/>
          <w:sz w:val="24"/>
          <w:szCs w:val="24"/>
        </w:rPr>
        <w:t xml:space="preserve"> </w:t>
      </w:r>
      <w:r w:rsidR="006E6D2F">
        <w:rPr>
          <w:rFonts w:ascii="Times New Roman" w:hAnsi="Times New Roman" w:cs="Times New Roman"/>
          <w:sz w:val="24"/>
          <w:szCs w:val="24"/>
        </w:rPr>
        <w:t>(2020)</w:t>
      </w:r>
      <w:r w:rsidR="0076589E">
        <w:rPr>
          <w:rFonts w:ascii="Times New Roman" w:hAnsi="Times New Roman" w:cs="Times New Roman"/>
          <w:sz w:val="24"/>
          <w:szCs w:val="24"/>
        </w:rPr>
        <w:t xml:space="preserve">, para a microalga </w:t>
      </w:r>
      <w:proofErr w:type="spellStart"/>
      <w:r w:rsidR="0076589E" w:rsidRPr="00BC3130">
        <w:rPr>
          <w:rFonts w:ascii="Times New Roman" w:hAnsi="Times New Roman" w:cs="Times New Roman"/>
          <w:i/>
          <w:iCs/>
          <w:sz w:val="24"/>
          <w:szCs w:val="24"/>
        </w:rPr>
        <w:t>Scenedesmus</w:t>
      </w:r>
      <w:proofErr w:type="spellEnd"/>
      <w:r w:rsidR="0076589E" w:rsidRPr="00BC3130">
        <w:rPr>
          <w:rFonts w:ascii="Times New Roman" w:hAnsi="Times New Roman" w:cs="Times New Roman"/>
          <w:i/>
          <w:iCs/>
          <w:sz w:val="24"/>
          <w:szCs w:val="24"/>
        </w:rPr>
        <w:t xml:space="preserve"> </w:t>
      </w:r>
      <w:proofErr w:type="spellStart"/>
      <w:r w:rsidR="0076589E" w:rsidRPr="00BC3130">
        <w:rPr>
          <w:rFonts w:ascii="Times New Roman" w:hAnsi="Times New Roman" w:cs="Times New Roman"/>
          <w:i/>
          <w:iCs/>
          <w:sz w:val="24"/>
          <w:szCs w:val="24"/>
        </w:rPr>
        <w:t>dimorphus</w:t>
      </w:r>
      <w:proofErr w:type="spellEnd"/>
      <w:r w:rsidR="0076589E">
        <w:rPr>
          <w:rFonts w:ascii="Times New Roman" w:hAnsi="Times New Roman" w:cs="Times New Roman"/>
          <w:sz w:val="24"/>
          <w:szCs w:val="24"/>
        </w:rPr>
        <w:t>,</w:t>
      </w:r>
      <w:r w:rsidR="0076589E">
        <w:rPr>
          <w:rFonts w:ascii="Times New Roman" w:hAnsi="Times New Roman" w:cs="Times New Roman"/>
          <w:i/>
          <w:iCs/>
          <w:sz w:val="24"/>
          <w:szCs w:val="24"/>
        </w:rPr>
        <w:t xml:space="preserve"> </w:t>
      </w:r>
      <w:r w:rsidR="0076589E">
        <w:rPr>
          <w:rFonts w:ascii="Times New Roman" w:hAnsi="Times New Roman" w:cs="Times New Roman"/>
          <w:sz w:val="24"/>
          <w:szCs w:val="24"/>
        </w:rPr>
        <w:t xml:space="preserve">em meio </w:t>
      </w:r>
      <w:r w:rsidR="0076589E" w:rsidRPr="0076589E">
        <w:rPr>
          <w:rFonts w:ascii="Times New Roman" w:hAnsi="Times New Roman" w:cs="Times New Roman"/>
          <w:sz w:val="24"/>
          <w:szCs w:val="24"/>
        </w:rPr>
        <w:t>Bristol</w:t>
      </w:r>
      <w:r w:rsidR="0076589E">
        <w:rPr>
          <w:rFonts w:ascii="Times New Roman" w:hAnsi="Times New Roman" w:cs="Times New Roman"/>
          <w:sz w:val="24"/>
          <w:szCs w:val="24"/>
        </w:rPr>
        <w:t>,</w:t>
      </w:r>
      <w:r w:rsidR="0076589E">
        <w:rPr>
          <w:rFonts w:ascii="Times New Roman" w:hAnsi="Times New Roman" w:cs="Times New Roman"/>
          <w:i/>
          <w:iCs/>
          <w:sz w:val="24"/>
          <w:szCs w:val="24"/>
        </w:rPr>
        <w:t xml:space="preserve"> </w:t>
      </w:r>
      <w:r w:rsidR="0076589E">
        <w:rPr>
          <w:rFonts w:ascii="Times New Roman" w:hAnsi="Times New Roman" w:cs="Times New Roman"/>
          <w:sz w:val="24"/>
          <w:szCs w:val="24"/>
        </w:rPr>
        <w:t xml:space="preserve">e </w:t>
      </w:r>
      <w:proofErr w:type="spellStart"/>
      <w:r w:rsidR="0076589E" w:rsidRPr="00BC3130">
        <w:rPr>
          <w:rFonts w:ascii="Times New Roman" w:hAnsi="Times New Roman" w:cs="Times New Roman"/>
          <w:i/>
          <w:iCs/>
          <w:sz w:val="24"/>
          <w:szCs w:val="24"/>
        </w:rPr>
        <w:t>Isochrysis</w:t>
      </w:r>
      <w:proofErr w:type="spellEnd"/>
      <w:r w:rsidR="0076589E" w:rsidRPr="0076589E">
        <w:rPr>
          <w:rFonts w:ascii="Times New Roman" w:hAnsi="Times New Roman" w:cs="Times New Roman"/>
          <w:sz w:val="24"/>
          <w:szCs w:val="24"/>
        </w:rPr>
        <w:t xml:space="preserve"> </w:t>
      </w:r>
      <w:proofErr w:type="spellStart"/>
      <w:r w:rsidR="0076589E" w:rsidRPr="0076589E">
        <w:rPr>
          <w:rFonts w:ascii="Times New Roman" w:hAnsi="Times New Roman" w:cs="Times New Roman"/>
          <w:sz w:val="24"/>
          <w:szCs w:val="24"/>
        </w:rPr>
        <w:t>aff</w:t>
      </w:r>
      <w:proofErr w:type="spellEnd"/>
      <w:r w:rsidR="0076589E" w:rsidRPr="0076589E">
        <w:rPr>
          <w:rFonts w:ascii="Times New Roman" w:hAnsi="Times New Roman" w:cs="Times New Roman"/>
          <w:sz w:val="24"/>
          <w:szCs w:val="24"/>
        </w:rPr>
        <w:t xml:space="preserve">. </w:t>
      </w:r>
      <w:proofErr w:type="spellStart"/>
      <w:r w:rsidR="0076589E" w:rsidRPr="0076589E">
        <w:rPr>
          <w:rFonts w:ascii="Times New Roman" w:hAnsi="Times New Roman" w:cs="Times New Roman"/>
          <w:i/>
          <w:iCs/>
          <w:sz w:val="24"/>
          <w:szCs w:val="24"/>
        </w:rPr>
        <w:t>G</w:t>
      </w:r>
      <w:r w:rsidR="0076589E" w:rsidRPr="00BC3130">
        <w:rPr>
          <w:rFonts w:ascii="Times New Roman" w:hAnsi="Times New Roman" w:cs="Times New Roman"/>
          <w:i/>
          <w:iCs/>
          <w:sz w:val="24"/>
          <w:szCs w:val="24"/>
        </w:rPr>
        <w:t>albana</w:t>
      </w:r>
      <w:proofErr w:type="spellEnd"/>
      <w:r w:rsidR="0076589E">
        <w:rPr>
          <w:rFonts w:ascii="Times New Roman" w:hAnsi="Times New Roman" w:cs="Times New Roman"/>
          <w:sz w:val="24"/>
          <w:szCs w:val="24"/>
        </w:rPr>
        <w:t xml:space="preserve">, em meio </w:t>
      </w:r>
      <w:proofErr w:type="spellStart"/>
      <w:r w:rsidR="0076589E" w:rsidRPr="0076589E">
        <w:rPr>
          <w:rFonts w:ascii="Times New Roman" w:hAnsi="Times New Roman" w:cs="Times New Roman"/>
          <w:sz w:val="24"/>
          <w:szCs w:val="24"/>
        </w:rPr>
        <w:t>Erdschreiber's</w:t>
      </w:r>
      <w:proofErr w:type="spellEnd"/>
      <w:r w:rsidR="0076589E">
        <w:rPr>
          <w:rFonts w:ascii="Times New Roman" w:hAnsi="Times New Roman" w:cs="Times New Roman"/>
          <w:sz w:val="24"/>
          <w:szCs w:val="24"/>
        </w:rPr>
        <w:t>, reportou os valores de 48,4 e 52,7, valores próximos aos encontrados no presente estudo</w:t>
      </w:r>
      <w:r w:rsidR="00C0535B">
        <w:rPr>
          <w:rFonts w:ascii="Times New Roman" w:hAnsi="Times New Roman" w:cs="Times New Roman"/>
          <w:sz w:val="24"/>
          <w:szCs w:val="24"/>
        </w:rPr>
        <w:t xml:space="preserve">, já </w:t>
      </w:r>
      <w:proofErr w:type="spellStart"/>
      <w:r w:rsidR="00C0535B" w:rsidRPr="001A4356">
        <w:rPr>
          <w:rFonts w:ascii="Times New Roman" w:hAnsi="Times New Roman" w:cs="Times New Roman"/>
          <w:sz w:val="24"/>
          <w:szCs w:val="24"/>
        </w:rPr>
        <w:t>Jawaharraj</w:t>
      </w:r>
      <w:proofErr w:type="spellEnd"/>
      <w:r w:rsidR="00C0535B">
        <w:rPr>
          <w:rFonts w:ascii="Times New Roman" w:hAnsi="Times New Roman" w:cs="Times New Roman"/>
          <w:sz w:val="24"/>
          <w:szCs w:val="24"/>
        </w:rPr>
        <w:t xml:space="preserve"> </w:t>
      </w:r>
      <w:r w:rsidR="00C0535B" w:rsidRPr="00EB7A18">
        <w:rPr>
          <w:rFonts w:ascii="Times New Roman" w:hAnsi="Times New Roman" w:cs="Times New Roman"/>
          <w:i/>
          <w:iCs/>
          <w:sz w:val="24"/>
          <w:szCs w:val="24"/>
        </w:rPr>
        <w:t>et al</w:t>
      </w:r>
      <w:r w:rsidR="00C0535B" w:rsidRPr="0067278E">
        <w:rPr>
          <w:rFonts w:ascii="Times New Roman" w:hAnsi="Times New Roman" w:cs="Times New Roman"/>
          <w:sz w:val="24"/>
          <w:szCs w:val="24"/>
        </w:rPr>
        <w:t>.</w:t>
      </w:r>
      <w:r w:rsidR="006E6D2F">
        <w:rPr>
          <w:rFonts w:ascii="Times New Roman" w:hAnsi="Times New Roman" w:cs="Times New Roman"/>
          <w:sz w:val="24"/>
          <w:szCs w:val="24"/>
        </w:rPr>
        <w:t xml:space="preserve"> (2016)</w:t>
      </w:r>
      <w:r w:rsidR="0067278E" w:rsidDel="0067278E">
        <w:rPr>
          <w:rFonts w:ascii="Times New Roman" w:hAnsi="Times New Roman" w:cs="Times New Roman"/>
          <w:sz w:val="24"/>
          <w:szCs w:val="24"/>
        </w:rPr>
        <w:t xml:space="preserve"> </w:t>
      </w:r>
      <w:r w:rsidR="00C0535B">
        <w:rPr>
          <w:rFonts w:ascii="Times New Roman" w:hAnsi="Times New Roman" w:cs="Times New Roman"/>
          <w:sz w:val="24"/>
          <w:szCs w:val="24"/>
        </w:rPr>
        <w:t xml:space="preserve">para </w:t>
      </w:r>
      <w:proofErr w:type="spellStart"/>
      <w:r w:rsidR="00C0535B" w:rsidRPr="00936484">
        <w:rPr>
          <w:rFonts w:ascii="Times New Roman" w:hAnsi="Times New Roman" w:cs="Times New Roman"/>
          <w:i/>
          <w:iCs/>
          <w:sz w:val="24"/>
          <w:szCs w:val="24"/>
        </w:rPr>
        <w:t>Scenedesmus</w:t>
      </w:r>
      <w:proofErr w:type="spellEnd"/>
      <w:r w:rsidR="00C0535B" w:rsidRPr="00936484">
        <w:rPr>
          <w:rFonts w:ascii="Times New Roman" w:hAnsi="Times New Roman" w:cs="Times New Roman"/>
          <w:i/>
          <w:iCs/>
          <w:sz w:val="24"/>
          <w:szCs w:val="24"/>
        </w:rPr>
        <w:t xml:space="preserve"> </w:t>
      </w:r>
      <w:proofErr w:type="spellStart"/>
      <w:r w:rsidR="00C0535B" w:rsidRPr="00936484">
        <w:rPr>
          <w:rFonts w:ascii="Times New Roman" w:hAnsi="Times New Roman" w:cs="Times New Roman"/>
          <w:i/>
          <w:iCs/>
          <w:sz w:val="24"/>
          <w:szCs w:val="24"/>
        </w:rPr>
        <w:t>dimorphus</w:t>
      </w:r>
      <w:proofErr w:type="spellEnd"/>
      <w:r w:rsidR="00C0535B">
        <w:rPr>
          <w:rFonts w:ascii="Times New Roman" w:hAnsi="Times New Roman" w:cs="Times New Roman"/>
          <w:i/>
          <w:iCs/>
          <w:sz w:val="24"/>
          <w:szCs w:val="24"/>
        </w:rPr>
        <w:t xml:space="preserve"> </w:t>
      </w:r>
      <w:r w:rsidR="00C0535B" w:rsidRPr="00BC3130">
        <w:rPr>
          <w:rFonts w:ascii="Times New Roman" w:hAnsi="Times New Roman" w:cs="Times New Roman"/>
          <w:sz w:val="24"/>
          <w:szCs w:val="24"/>
        </w:rPr>
        <w:t>encontrou</w:t>
      </w:r>
      <w:r w:rsidR="00C0535B">
        <w:rPr>
          <w:rFonts w:ascii="Times New Roman" w:hAnsi="Times New Roman" w:cs="Times New Roman"/>
          <w:sz w:val="24"/>
          <w:szCs w:val="24"/>
        </w:rPr>
        <w:t xml:space="preserve"> CN igual a 58,5 e para e </w:t>
      </w:r>
      <w:proofErr w:type="spellStart"/>
      <w:r w:rsidR="00C0535B" w:rsidRPr="00936484">
        <w:rPr>
          <w:rFonts w:ascii="Times New Roman" w:hAnsi="Times New Roman" w:cs="Times New Roman"/>
          <w:i/>
          <w:iCs/>
          <w:sz w:val="24"/>
          <w:szCs w:val="24"/>
        </w:rPr>
        <w:t>Isochrysis</w:t>
      </w:r>
      <w:proofErr w:type="spellEnd"/>
      <w:r w:rsidR="00C0535B" w:rsidRPr="0076589E">
        <w:rPr>
          <w:rFonts w:ascii="Times New Roman" w:hAnsi="Times New Roman" w:cs="Times New Roman"/>
          <w:sz w:val="24"/>
          <w:szCs w:val="24"/>
        </w:rPr>
        <w:t xml:space="preserve"> </w:t>
      </w:r>
      <w:proofErr w:type="spellStart"/>
      <w:r w:rsidR="00C0535B" w:rsidRPr="0076589E">
        <w:rPr>
          <w:rFonts w:ascii="Times New Roman" w:hAnsi="Times New Roman" w:cs="Times New Roman"/>
          <w:sz w:val="24"/>
          <w:szCs w:val="24"/>
        </w:rPr>
        <w:t>aff</w:t>
      </w:r>
      <w:proofErr w:type="spellEnd"/>
      <w:r w:rsidR="00C0535B" w:rsidRPr="0076589E">
        <w:rPr>
          <w:rFonts w:ascii="Times New Roman" w:hAnsi="Times New Roman" w:cs="Times New Roman"/>
          <w:sz w:val="24"/>
          <w:szCs w:val="24"/>
        </w:rPr>
        <w:t xml:space="preserve">. </w:t>
      </w:r>
      <w:proofErr w:type="spellStart"/>
      <w:r w:rsidR="00C0535B" w:rsidRPr="0076589E">
        <w:rPr>
          <w:rFonts w:ascii="Times New Roman" w:hAnsi="Times New Roman" w:cs="Times New Roman"/>
          <w:i/>
          <w:iCs/>
          <w:sz w:val="24"/>
          <w:szCs w:val="24"/>
        </w:rPr>
        <w:t>G</w:t>
      </w:r>
      <w:r w:rsidR="00C0535B" w:rsidRPr="00936484">
        <w:rPr>
          <w:rFonts w:ascii="Times New Roman" w:hAnsi="Times New Roman" w:cs="Times New Roman"/>
          <w:i/>
          <w:iCs/>
          <w:sz w:val="24"/>
          <w:szCs w:val="24"/>
        </w:rPr>
        <w:t>albana</w:t>
      </w:r>
      <w:proofErr w:type="spellEnd"/>
      <w:r w:rsidR="00C0535B">
        <w:rPr>
          <w:rFonts w:ascii="Times New Roman" w:hAnsi="Times New Roman" w:cs="Times New Roman"/>
          <w:sz w:val="24"/>
          <w:szCs w:val="24"/>
        </w:rPr>
        <w:t>, 63,2.</w:t>
      </w:r>
    </w:p>
    <w:p w14:paraId="1A28C7B9" w14:textId="5B3F3AEA" w:rsidR="00906983" w:rsidRPr="00C0535B" w:rsidRDefault="006E6D2F" w:rsidP="00460817">
      <w:pPr>
        <w:spacing w:line="360" w:lineRule="auto"/>
        <w:ind w:firstLine="709"/>
        <w:jc w:val="both"/>
        <w:rPr>
          <w:rFonts w:ascii="Times New Roman" w:hAnsi="Times New Roman" w:cs="Times New Roman"/>
          <w:sz w:val="24"/>
          <w:szCs w:val="24"/>
        </w:rPr>
      </w:pPr>
      <w:r w:rsidRPr="006E6D2F">
        <w:rPr>
          <w:rFonts w:ascii="Times New Roman" w:hAnsi="Times New Roman" w:cs="Times New Roman"/>
          <w:sz w:val="24"/>
          <w:szCs w:val="24"/>
        </w:rPr>
        <w:t>O grau de insaturação (DU) determina a estabilidade oxidativa do biodiesel (</w:t>
      </w:r>
      <w:proofErr w:type="spellStart"/>
      <w:r w:rsidRPr="006E6D2F">
        <w:rPr>
          <w:rFonts w:ascii="Times New Roman" w:hAnsi="Times New Roman" w:cs="Times New Roman"/>
          <w:sz w:val="24"/>
          <w:szCs w:val="24"/>
        </w:rPr>
        <w:t>Jawaharraj</w:t>
      </w:r>
      <w:proofErr w:type="spellEnd"/>
      <w:r w:rsidRPr="006E6D2F">
        <w:rPr>
          <w:rFonts w:ascii="Times New Roman" w:hAnsi="Times New Roman" w:cs="Times New Roman"/>
          <w:sz w:val="24"/>
          <w:szCs w:val="24"/>
        </w:rPr>
        <w:t xml:space="preserve"> </w:t>
      </w:r>
      <w:r w:rsidRPr="006E6D2F">
        <w:rPr>
          <w:rFonts w:ascii="Times New Roman" w:hAnsi="Times New Roman" w:cs="Times New Roman"/>
          <w:i/>
          <w:iCs/>
          <w:sz w:val="24"/>
          <w:szCs w:val="24"/>
        </w:rPr>
        <w:t>et al</w:t>
      </w:r>
      <w:r w:rsidRPr="006E6D2F">
        <w:rPr>
          <w:rFonts w:ascii="Times New Roman" w:hAnsi="Times New Roman" w:cs="Times New Roman"/>
          <w:sz w:val="24"/>
          <w:szCs w:val="24"/>
        </w:rPr>
        <w:t xml:space="preserve">., 2016). O valor de DU foi obtido com base na massa </w:t>
      </w:r>
      <w:proofErr w:type="spellStart"/>
      <w:r w:rsidRPr="006E6D2F">
        <w:rPr>
          <w:rFonts w:ascii="Times New Roman" w:hAnsi="Times New Roman" w:cs="Times New Roman"/>
          <w:sz w:val="24"/>
          <w:szCs w:val="24"/>
        </w:rPr>
        <w:t>MUFAs</w:t>
      </w:r>
      <w:proofErr w:type="spellEnd"/>
      <w:r w:rsidRPr="006E6D2F">
        <w:rPr>
          <w:rFonts w:ascii="Times New Roman" w:hAnsi="Times New Roman" w:cs="Times New Roman"/>
          <w:sz w:val="24"/>
          <w:szCs w:val="24"/>
        </w:rPr>
        <w:t xml:space="preserve"> e </w:t>
      </w:r>
      <w:proofErr w:type="spellStart"/>
      <w:r w:rsidRPr="006E6D2F">
        <w:rPr>
          <w:rFonts w:ascii="Times New Roman" w:hAnsi="Times New Roman" w:cs="Times New Roman"/>
          <w:sz w:val="24"/>
          <w:szCs w:val="24"/>
        </w:rPr>
        <w:t>PUFAs</w:t>
      </w:r>
      <w:proofErr w:type="spellEnd"/>
      <w:r w:rsidRPr="006E6D2F">
        <w:rPr>
          <w:rFonts w:ascii="Times New Roman" w:hAnsi="Times New Roman" w:cs="Times New Roman"/>
          <w:sz w:val="24"/>
          <w:szCs w:val="24"/>
        </w:rPr>
        <w:t xml:space="preserve">, portanto, quanto maior o número de insaturações, maior o DU (Ramos </w:t>
      </w:r>
      <w:r w:rsidRPr="006E6D2F">
        <w:rPr>
          <w:rFonts w:ascii="Times New Roman" w:hAnsi="Times New Roman" w:cs="Times New Roman"/>
          <w:i/>
          <w:iCs/>
          <w:sz w:val="24"/>
          <w:szCs w:val="24"/>
        </w:rPr>
        <w:t>et al</w:t>
      </w:r>
      <w:r w:rsidRPr="006E6D2F">
        <w:rPr>
          <w:rFonts w:ascii="Times New Roman" w:hAnsi="Times New Roman" w:cs="Times New Roman"/>
          <w:sz w:val="24"/>
          <w:szCs w:val="24"/>
        </w:rPr>
        <w:t xml:space="preserve">., 2009). Valores baixos de DU são desejáveis, particularmente para ácidos graxos poli-insaturados e de cadeia longa (Silva </w:t>
      </w:r>
      <w:r w:rsidRPr="006E6D2F">
        <w:rPr>
          <w:rFonts w:ascii="Times New Roman" w:hAnsi="Times New Roman" w:cs="Times New Roman"/>
          <w:i/>
          <w:iCs/>
          <w:sz w:val="24"/>
          <w:szCs w:val="24"/>
        </w:rPr>
        <w:t>et al</w:t>
      </w:r>
      <w:r w:rsidRPr="006E6D2F">
        <w:rPr>
          <w:rFonts w:ascii="Times New Roman" w:hAnsi="Times New Roman" w:cs="Times New Roman"/>
          <w:sz w:val="24"/>
          <w:szCs w:val="24"/>
        </w:rPr>
        <w:t xml:space="preserve">., 2023). Para CT, o valor de DU foi 75,13 e, para AP50%, 44,82, valor 40,34% menor em relação ao CT, por conta da baixa concentração de </w:t>
      </w:r>
      <w:proofErr w:type="spellStart"/>
      <w:r w:rsidRPr="006E6D2F">
        <w:rPr>
          <w:rFonts w:ascii="Times New Roman" w:hAnsi="Times New Roman" w:cs="Times New Roman"/>
          <w:sz w:val="24"/>
          <w:szCs w:val="24"/>
        </w:rPr>
        <w:t>PUFAs</w:t>
      </w:r>
      <w:proofErr w:type="spellEnd"/>
      <w:r w:rsidR="0062468C">
        <w:rPr>
          <w:rFonts w:ascii="Times New Roman" w:hAnsi="Times New Roman" w:cs="Times New Roman"/>
          <w:sz w:val="24"/>
          <w:szCs w:val="24"/>
        </w:rPr>
        <w:t>.</w:t>
      </w:r>
    </w:p>
    <w:p w14:paraId="0A0BEB8B" w14:textId="1FB251D1" w:rsidR="00E9787A" w:rsidRPr="00992E5B" w:rsidRDefault="0076589E" w:rsidP="00F7512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O f</w:t>
      </w:r>
      <w:r w:rsidRPr="0087178B">
        <w:rPr>
          <w:rFonts w:ascii="Times New Roman" w:hAnsi="Times New Roman" w:cs="Times New Roman"/>
          <w:sz w:val="24"/>
          <w:szCs w:val="24"/>
        </w:rPr>
        <w:t>ator de saturação de cadeias longas</w:t>
      </w:r>
      <w:r w:rsidRPr="00936484">
        <w:rPr>
          <w:rFonts w:ascii="Times New Roman" w:hAnsi="Times New Roman" w:cs="Times New Roman"/>
          <w:sz w:val="24"/>
          <w:szCs w:val="24"/>
        </w:rPr>
        <w:t xml:space="preserve"> </w:t>
      </w:r>
      <w:r w:rsidRPr="0087178B">
        <w:rPr>
          <w:rFonts w:ascii="Times New Roman" w:hAnsi="Times New Roman" w:cs="Times New Roman"/>
          <w:sz w:val="24"/>
          <w:szCs w:val="24"/>
        </w:rPr>
        <w:t>(LCSF)</w:t>
      </w:r>
      <w:r>
        <w:rPr>
          <w:rFonts w:ascii="Times New Roman" w:hAnsi="Times New Roman" w:cs="Times New Roman"/>
          <w:sz w:val="24"/>
          <w:szCs w:val="24"/>
        </w:rPr>
        <w:t xml:space="preserve"> é o índice que determina o comportamento do biodiesel em baixas temperaturas. Esse índice representa cadeias longas de ácidos graxos saturados</w:t>
      </w:r>
      <w:r w:rsidR="004A6185">
        <w:rPr>
          <w:rFonts w:ascii="Times New Roman" w:hAnsi="Times New Roman" w:cs="Times New Roman"/>
          <w:sz w:val="24"/>
          <w:szCs w:val="24"/>
        </w:rPr>
        <w:t xml:space="preserve"> das famílias </w:t>
      </w:r>
      <w:r>
        <w:rPr>
          <w:rFonts w:ascii="Times New Roman" w:hAnsi="Times New Roman" w:cs="Times New Roman"/>
          <w:sz w:val="24"/>
          <w:szCs w:val="24"/>
        </w:rPr>
        <w:t>C16, C18, C20, C22</w:t>
      </w:r>
      <w:r w:rsidR="004A6185">
        <w:rPr>
          <w:rFonts w:ascii="Times New Roman" w:hAnsi="Times New Roman" w:cs="Times New Roman"/>
          <w:sz w:val="24"/>
          <w:szCs w:val="24"/>
        </w:rPr>
        <w:t xml:space="preserve"> e</w:t>
      </w:r>
      <w:r w:rsidR="006E6D2F">
        <w:rPr>
          <w:rFonts w:ascii="Times New Roman" w:hAnsi="Times New Roman" w:cs="Times New Roman"/>
          <w:sz w:val="24"/>
          <w:szCs w:val="24"/>
        </w:rPr>
        <w:t xml:space="preserve"> </w:t>
      </w:r>
      <w:r>
        <w:rPr>
          <w:rFonts w:ascii="Times New Roman" w:hAnsi="Times New Roman" w:cs="Times New Roman"/>
          <w:sz w:val="24"/>
          <w:szCs w:val="24"/>
        </w:rPr>
        <w:t>C24</w:t>
      </w:r>
      <w:r w:rsidR="00AC2BA8">
        <w:rPr>
          <w:rFonts w:ascii="Times New Roman" w:hAnsi="Times New Roman" w:cs="Times New Roman"/>
          <w:sz w:val="24"/>
          <w:szCs w:val="24"/>
        </w:rPr>
        <w:t xml:space="preserve"> </w:t>
      </w:r>
      <w:r w:rsidR="006E6D2F">
        <w:rPr>
          <w:rFonts w:ascii="Times New Roman" w:hAnsi="Times New Roman" w:cs="Times New Roman"/>
          <w:sz w:val="24"/>
          <w:szCs w:val="24"/>
        </w:rPr>
        <w:t>(Dunn, 2019)</w:t>
      </w:r>
      <w:r w:rsidR="00AC2BA8">
        <w:rPr>
          <w:rFonts w:ascii="Times New Roman" w:hAnsi="Times New Roman" w:cs="Times New Roman"/>
          <w:sz w:val="24"/>
          <w:szCs w:val="24"/>
        </w:rPr>
        <w:t>.</w:t>
      </w:r>
      <w:r w:rsidR="00C0535B">
        <w:rPr>
          <w:rFonts w:ascii="Times New Roman" w:hAnsi="Times New Roman" w:cs="Times New Roman"/>
          <w:sz w:val="24"/>
          <w:szCs w:val="24"/>
        </w:rPr>
        <w:t xml:space="preserve"> </w:t>
      </w:r>
      <w:r w:rsidR="00841941">
        <w:rPr>
          <w:rFonts w:ascii="Times New Roman" w:hAnsi="Times New Roman" w:cs="Times New Roman"/>
          <w:sz w:val="24"/>
          <w:szCs w:val="24"/>
        </w:rPr>
        <w:t>O LCSF está intimamente ligado ao valor d</w:t>
      </w:r>
      <w:r w:rsidR="00E10923">
        <w:rPr>
          <w:rFonts w:ascii="Times New Roman" w:hAnsi="Times New Roman" w:cs="Times New Roman"/>
          <w:sz w:val="24"/>
          <w:szCs w:val="24"/>
        </w:rPr>
        <w:t>o</w:t>
      </w:r>
      <w:r w:rsidR="00841941">
        <w:rPr>
          <w:rFonts w:ascii="Times New Roman" w:hAnsi="Times New Roman" w:cs="Times New Roman"/>
          <w:sz w:val="24"/>
          <w:szCs w:val="24"/>
        </w:rPr>
        <w:t xml:space="preserve"> </w:t>
      </w:r>
      <w:r w:rsidR="00E10923">
        <w:rPr>
          <w:rFonts w:ascii="Times New Roman" w:hAnsi="Times New Roman" w:cs="Times New Roman"/>
          <w:sz w:val="24"/>
          <w:szCs w:val="24"/>
        </w:rPr>
        <w:t>p</w:t>
      </w:r>
      <w:r w:rsidR="00841941" w:rsidRPr="0087178B">
        <w:rPr>
          <w:rFonts w:ascii="Times New Roman" w:hAnsi="Times New Roman" w:cs="Times New Roman"/>
          <w:sz w:val="24"/>
          <w:szCs w:val="24"/>
        </w:rPr>
        <w:t>onto de entupimento por filtro a frio</w:t>
      </w:r>
      <w:r w:rsidR="00841941" w:rsidRPr="00936484">
        <w:rPr>
          <w:rFonts w:ascii="Times New Roman" w:hAnsi="Times New Roman" w:cs="Times New Roman"/>
          <w:sz w:val="24"/>
          <w:szCs w:val="24"/>
        </w:rPr>
        <w:t xml:space="preserve"> </w:t>
      </w:r>
      <w:r w:rsidR="00841941" w:rsidRPr="0087178B">
        <w:rPr>
          <w:rFonts w:ascii="Times New Roman" w:hAnsi="Times New Roman" w:cs="Times New Roman"/>
          <w:sz w:val="24"/>
          <w:szCs w:val="24"/>
        </w:rPr>
        <w:t>(CFPP)</w:t>
      </w:r>
      <w:r w:rsidR="00841941">
        <w:rPr>
          <w:rFonts w:ascii="Times New Roman" w:hAnsi="Times New Roman" w:cs="Times New Roman"/>
          <w:sz w:val="24"/>
          <w:szCs w:val="24"/>
        </w:rPr>
        <w:t>, cujo</w:t>
      </w:r>
      <w:r w:rsidR="00E10923">
        <w:rPr>
          <w:rFonts w:ascii="Times New Roman" w:hAnsi="Times New Roman" w:cs="Times New Roman"/>
          <w:sz w:val="24"/>
          <w:szCs w:val="24"/>
        </w:rPr>
        <w:t xml:space="preserve"> </w:t>
      </w:r>
      <w:r w:rsidR="00841941">
        <w:rPr>
          <w:rFonts w:ascii="Times New Roman" w:hAnsi="Times New Roman" w:cs="Times New Roman"/>
          <w:sz w:val="24"/>
          <w:szCs w:val="24"/>
        </w:rPr>
        <w:t>CFPP, de acordo com a ANP, tem um valor máximo de 19ºC</w:t>
      </w:r>
      <w:r w:rsidR="00E10923">
        <w:rPr>
          <w:rFonts w:ascii="Times New Roman" w:hAnsi="Times New Roman" w:cs="Times New Roman"/>
          <w:sz w:val="24"/>
          <w:szCs w:val="24"/>
        </w:rPr>
        <w:t>. Dessa forma, baixos valores de LCSF são desejados</w:t>
      </w:r>
      <w:r w:rsidR="007F6382">
        <w:rPr>
          <w:rFonts w:ascii="Times New Roman" w:hAnsi="Times New Roman" w:cs="Times New Roman"/>
          <w:sz w:val="24"/>
          <w:szCs w:val="24"/>
        </w:rPr>
        <w:t>,</w:t>
      </w:r>
      <w:r w:rsidR="00E57EB0">
        <w:rPr>
          <w:rFonts w:ascii="Times New Roman" w:hAnsi="Times New Roman" w:cs="Times New Roman"/>
          <w:sz w:val="24"/>
          <w:szCs w:val="24"/>
        </w:rPr>
        <w:t xml:space="preserve"> e </w:t>
      </w:r>
      <w:r w:rsidR="00E10923">
        <w:rPr>
          <w:rFonts w:ascii="Times New Roman" w:hAnsi="Times New Roman" w:cs="Times New Roman"/>
          <w:sz w:val="24"/>
          <w:szCs w:val="24"/>
        </w:rPr>
        <w:t xml:space="preserve">tanto o CT quanto a AP50% possuem valores baixos para esse índice, 4,89 e 9,31 respectivamente. </w:t>
      </w:r>
      <w:r w:rsidR="006F5411" w:rsidRPr="00DD4D12">
        <w:rPr>
          <w:rFonts w:ascii="Times New Roman" w:hAnsi="Times New Roman" w:cs="Times New Roman"/>
          <w:sz w:val="24"/>
          <w:szCs w:val="24"/>
        </w:rPr>
        <w:t>Em relação ao</w:t>
      </w:r>
      <w:r w:rsidR="00E10923" w:rsidRPr="00DD4D12">
        <w:rPr>
          <w:rFonts w:ascii="Times New Roman" w:hAnsi="Times New Roman" w:cs="Times New Roman"/>
          <w:sz w:val="24"/>
          <w:szCs w:val="24"/>
        </w:rPr>
        <w:t xml:space="preserve"> CFPP</w:t>
      </w:r>
      <w:r w:rsidR="006F5411" w:rsidRPr="00DD4D12">
        <w:rPr>
          <w:rFonts w:ascii="Times New Roman" w:hAnsi="Times New Roman" w:cs="Times New Roman"/>
          <w:sz w:val="24"/>
          <w:szCs w:val="24"/>
        </w:rPr>
        <w:t xml:space="preserve">, </w:t>
      </w:r>
      <w:r w:rsidR="00E10923" w:rsidRPr="00DD4D12">
        <w:rPr>
          <w:rFonts w:ascii="Times New Roman" w:hAnsi="Times New Roman" w:cs="Times New Roman"/>
          <w:sz w:val="24"/>
          <w:szCs w:val="24"/>
        </w:rPr>
        <w:t>índice</w:t>
      </w:r>
      <w:r w:rsidR="00E10923">
        <w:rPr>
          <w:rFonts w:ascii="Times New Roman" w:hAnsi="Times New Roman" w:cs="Times New Roman"/>
          <w:sz w:val="24"/>
          <w:szCs w:val="24"/>
        </w:rPr>
        <w:t xml:space="preserve"> </w:t>
      </w:r>
      <w:r w:rsidR="00E10923">
        <w:rPr>
          <w:rFonts w:ascii="Times New Roman" w:hAnsi="Times New Roman" w:cs="Times New Roman"/>
          <w:sz w:val="24"/>
          <w:szCs w:val="24"/>
        </w:rPr>
        <w:lastRenderedPageBreak/>
        <w:t>utilizado para avaliar o desempenho do biodiesel em baixas temperaturas.</w:t>
      </w:r>
      <w:r w:rsidR="007F6382">
        <w:rPr>
          <w:rFonts w:ascii="Times New Roman" w:hAnsi="Times New Roman" w:cs="Times New Roman"/>
          <w:sz w:val="24"/>
          <w:szCs w:val="24"/>
        </w:rPr>
        <w:t xml:space="preserve"> Porque</w:t>
      </w:r>
      <w:r w:rsidR="006F5411">
        <w:rPr>
          <w:rFonts w:ascii="Times New Roman" w:hAnsi="Times New Roman" w:cs="Times New Roman"/>
          <w:sz w:val="24"/>
          <w:szCs w:val="24"/>
        </w:rPr>
        <w:t xml:space="preserve"> </w:t>
      </w:r>
      <w:r w:rsidR="007F6382">
        <w:rPr>
          <w:rFonts w:ascii="Times New Roman" w:hAnsi="Times New Roman" w:cs="Times New Roman"/>
          <w:sz w:val="24"/>
          <w:szCs w:val="24"/>
        </w:rPr>
        <w:t>e</w:t>
      </w:r>
      <w:r w:rsidR="006F5411" w:rsidRPr="006F5411">
        <w:rPr>
          <w:rFonts w:ascii="Times New Roman" w:hAnsi="Times New Roman" w:cs="Times New Roman"/>
          <w:sz w:val="24"/>
          <w:szCs w:val="24"/>
        </w:rPr>
        <w:t>m temperaturas mais baixas, a cristalização das moléculas de</w:t>
      </w:r>
      <w:r w:rsidR="006F5411">
        <w:rPr>
          <w:rFonts w:ascii="Times New Roman" w:hAnsi="Times New Roman" w:cs="Times New Roman"/>
          <w:sz w:val="24"/>
          <w:szCs w:val="24"/>
        </w:rPr>
        <w:t xml:space="preserve"> AG</w:t>
      </w:r>
      <w:r w:rsidR="006F5411" w:rsidRPr="006F5411">
        <w:rPr>
          <w:rFonts w:ascii="Times New Roman" w:hAnsi="Times New Roman" w:cs="Times New Roman"/>
          <w:sz w:val="24"/>
          <w:szCs w:val="24"/>
        </w:rPr>
        <w:t xml:space="preserve"> aumenta, promovendo a</w:t>
      </w:r>
      <w:r w:rsidR="007F6382">
        <w:rPr>
          <w:rFonts w:ascii="Times New Roman" w:hAnsi="Times New Roman" w:cs="Times New Roman"/>
          <w:sz w:val="24"/>
          <w:szCs w:val="24"/>
        </w:rPr>
        <w:t xml:space="preserve"> sua</w:t>
      </w:r>
      <w:r w:rsidR="006F5411" w:rsidRPr="006F5411">
        <w:rPr>
          <w:rFonts w:ascii="Times New Roman" w:hAnsi="Times New Roman" w:cs="Times New Roman"/>
          <w:sz w:val="24"/>
          <w:szCs w:val="24"/>
        </w:rPr>
        <w:t xml:space="preserve"> aglomeração e o entupimento das linhas de combustível e filtros</w:t>
      </w:r>
      <w:r w:rsidR="006F5411">
        <w:rPr>
          <w:rFonts w:ascii="Times New Roman" w:hAnsi="Times New Roman" w:cs="Times New Roman"/>
          <w:sz w:val="24"/>
          <w:szCs w:val="24"/>
        </w:rPr>
        <w:t xml:space="preserve"> </w:t>
      </w:r>
      <w:r w:rsidR="006E6D2F" w:rsidRPr="006E6D2F">
        <w:rPr>
          <w:rFonts w:ascii="Times New Roman" w:hAnsi="Times New Roman" w:cs="Times New Roman"/>
          <w:sz w:val="24"/>
          <w:szCs w:val="24"/>
        </w:rPr>
        <w:t xml:space="preserve">(Andrade </w:t>
      </w:r>
      <w:r w:rsidR="006E6D2F" w:rsidRPr="006E6D2F">
        <w:rPr>
          <w:rFonts w:ascii="Times New Roman" w:hAnsi="Times New Roman" w:cs="Times New Roman"/>
          <w:i/>
          <w:iCs/>
          <w:sz w:val="24"/>
          <w:szCs w:val="24"/>
        </w:rPr>
        <w:t>et al</w:t>
      </w:r>
      <w:r w:rsidR="006E6D2F" w:rsidRPr="006E6D2F">
        <w:rPr>
          <w:rFonts w:ascii="Times New Roman" w:hAnsi="Times New Roman" w:cs="Times New Roman"/>
          <w:sz w:val="24"/>
          <w:szCs w:val="24"/>
        </w:rPr>
        <w:t xml:space="preserve">., 2019). </w:t>
      </w:r>
      <w:r w:rsidR="006F5411">
        <w:rPr>
          <w:rFonts w:ascii="Times New Roman" w:hAnsi="Times New Roman" w:cs="Times New Roman"/>
          <w:sz w:val="24"/>
          <w:szCs w:val="24"/>
        </w:rPr>
        <w:t>Dessa forma, um alto valor de CFPP indica um alto número de cadeias longas e saturadas, indicando propriedades inadequadas a baixas temperaturas</w:t>
      </w:r>
      <w:r w:rsidR="006E6D2F">
        <w:rPr>
          <w:rFonts w:ascii="Times New Roman" w:hAnsi="Times New Roman" w:cs="Times New Roman"/>
          <w:sz w:val="24"/>
          <w:szCs w:val="24"/>
        </w:rPr>
        <w:t xml:space="preserve"> </w:t>
      </w:r>
      <w:r w:rsidR="006E6D2F" w:rsidRPr="006E6D2F">
        <w:rPr>
          <w:rFonts w:ascii="Times New Roman" w:hAnsi="Times New Roman" w:cs="Times New Roman"/>
          <w:sz w:val="24"/>
          <w:szCs w:val="24"/>
        </w:rPr>
        <w:t xml:space="preserve">(Nascimento </w:t>
      </w:r>
      <w:r w:rsidR="006E6D2F" w:rsidRPr="006E6D2F">
        <w:rPr>
          <w:rFonts w:ascii="Times New Roman" w:hAnsi="Times New Roman" w:cs="Times New Roman"/>
          <w:i/>
          <w:iCs/>
          <w:sz w:val="24"/>
          <w:szCs w:val="24"/>
        </w:rPr>
        <w:t>et al</w:t>
      </w:r>
      <w:r w:rsidR="006E6D2F" w:rsidRPr="006E6D2F">
        <w:rPr>
          <w:rFonts w:ascii="Times New Roman" w:hAnsi="Times New Roman" w:cs="Times New Roman"/>
          <w:sz w:val="24"/>
          <w:szCs w:val="24"/>
        </w:rPr>
        <w:t>., 2013).</w:t>
      </w:r>
      <w:r w:rsidR="006E6D2F">
        <w:rPr>
          <w:rFonts w:ascii="Times New Roman" w:hAnsi="Times New Roman" w:cs="Times New Roman"/>
          <w:sz w:val="24"/>
          <w:szCs w:val="24"/>
        </w:rPr>
        <w:t xml:space="preserve"> </w:t>
      </w:r>
      <w:r w:rsidR="00906983">
        <w:rPr>
          <w:rFonts w:ascii="Times New Roman" w:hAnsi="Times New Roman" w:cs="Times New Roman"/>
          <w:sz w:val="24"/>
          <w:szCs w:val="24"/>
        </w:rPr>
        <w:t xml:space="preserve">Tanto CT </w:t>
      </w:r>
      <w:r w:rsidR="009C6FC4">
        <w:rPr>
          <w:rFonts w:ascii="Times New Roman" w:hAnsi="Times New Roman" w:cs="Times New Roman"/>
          <w:sz w:val="24"/>
          <w:szCs w:val="24"/>
        </w:rPr>
        <w:t>e</w:t>
      </w:r>
      <w:r w:rsidR="001666B4">
        <w:rPr>
          <w:rFonts w:ascii="Times New Roman" w:hAnsi="Times New Roman" w:cs="Times New Roman"/>
          <w:sz w:val="24"/>
          <w:szCs w:val="24"/>
        </w:rPr>
        <w:t xml:space="preserve"> </w:t>
      </w:r>
      <w:r w:rsidR="00906983">
        <w:rPr>
          <w:rFonts w:ascii="Times New Roman" w:hAnsi="Times New Roman" w:cs="Times New Roman"/>
          <w:sz w:val="24"/>
          <w:szCs w:val="24"/>
        </w:rPr>
        <w:t xml:space="preserve">AP50%, os valores de CFPP permaneceram dentro do limite, -1,12 e 12,78, respectivamente. </w:t>
      </w:r>
      <w:proofErr w:type="spellStart"/>
      <w:r w:rsidR="00906983" w:rsidRPr="001A4356">
        <w:rPr>
          <w:rFonts w:ascii="Times New Roman" w:hAnsi="Times New Roman" w:cs="Times New Roman"/>
          <w:sz w:val="24"/>
          <w:szCs w:val="24"/>
        </w:rPr>
        <w:t>Jawaharraj</w:t>
      </w:r>
      <w:proofErr w:type="spellEnd"/>
      <w:r w:rsidR="00906983">
        <w:rPr>
          <w:rFonts w:ascii="Times New Roman" w:hAnsi="Times New Roman" w:cs="Times New Roman"/>
          <w:sz w:val="24"/>
          <w:szCs w:val="24"/>
        </w:rPr>
        <w:t xml:space="preserve"> </w:t>
      </w:r>
      <w:r w:rsidR="00906983" w:rsidRPr="00EB7A18">
        <w:rPr>
          <w:rFonts w:ascii="Times New Roman" w:hAnsi="Times New Roman" w:cs="Times New Roman"/>
          <w:i/>
          <w:iCs/>
          <w:sz w:val="24"/>
          <w:szCs w:val="24"/>
        </w:rPr>
        <w:t>et al</w:t>
      </w:r>
      <w:r w:rsidR="00906983">
        <w:rPr>
          <w:rFonts w:ascii="Times New Roman" w:hAnsi="Times New Roman" w:cs="Times New Roman"/>
          <w:sz w:val="24"/>
          <w:szCs w:val="24"/>
        </w:rPr>
        <w:t>.</w:t>
      </w:r>
      <w:r w:rsidR="0023683F">
        <w:rPr>
          <w:rFonts w:ascii="Times New Roman" w:hAnsi="Times New Roman" w:cs="Times New Roman"/>
          <w:sz w:val="24"/>
          <w:szCs w:val="24"/>
        </w:rPr>
        <w:t xml:space="preserve"> (2016) </w:t>
      </w:r>
      <w:r w:rsidR="00906983">
        <w:rPr>
          <w:rFonts w:ascii="Times New Roman" w:hAnsi="Times New Roman" w:cs="Times New Roman"/>
          <w:sz w:val="24"/>
          <w:szCs w:val="24"/>
        </w:rPr>
        <w:t xml:space="preserve">reportou CFPP igual a 3,1 para </w:t>
      </w:r>
      <w:proofErr w:type="spellStart"/>
      <w:r w:rsidR="00906983" w:rsidRPr="00936484">
        <w:rPr>
          <w:rFonts w:ascii="Times New Roman" w:hAnsi="Times New Roman" w:cs="Times New Roman"/>
          <w:i/>
          <w:iCs/>
          <w:sz w:val="24"/>
          <w:szCs w:val="24"/>
        </w:rPr>
        <w:t>Scenedesmus</w:t>
      </w:r>
      <w:proofErr w:type="spellEnd"/>
      <w:r w:rsidR="00906983" w:rsidRPr="00936484">
        <w:rPr>
          <w:rFonts w:ascii="Times New Roman" w:hAnsi="Times New Roman" w:cs="Times New Roman"/>
          <w:i/>
          <w:iCs/>
          <w:sz w:val="24"/>
          <w:szCs w:val="24"/>
        </w:rPr>
        <w:t xml:space="preserve"> </w:t>
      </w:r>
      <w:proofErr w:type="spellStart"/>
      <w:r w:rsidR="00906983" w:rsidRPr="00936484">
        <w:rPr>
          <w:rFonts w:ascii="Times New Roman" w:hAnsi="Times New Roman" w:cs="Times New Roman"/>
          <w:i/>
          <w:iCs/>
          <w:sz w:val="24"/>
          <w:szCs w:val="24"/>
        </w:rPr>
        <w:t>dimorphus</w:t>
      </w:r>
      <w:proofErr w:type="spellEnd"/>
      <w:r w:rsidR="00906983">
        <w:rPr>
          <w:rFonts w:ascii="Times New Roman" w:hAnsi="Times New Roman" w:cs="Times New Roman"/>
          <w:i/>
          <w:iCs/>
          <w:sz w:val="24"/>
          <w:szCs w:val="24"/>
        </w:rPr>
        <w:t xml:space="preserve"> </w:t>
      </w:r>
      <w:r w:rsidR="00906983">
        <w:rPr>
          <w:rFonts w:ascii="Times New Roman" w:hAnsi="Times New Roman" w:cs="Times New Roman"/>
          <w:sz w:val="24"/>
          <w:szCs w:val="24"/>
        </w:rPr>
        <w:t xml:space="preserve">e -8,1 para </w:t>
      </w:r>
      <w:proofErr w:type="spellStart"/>
      <w:r w:rsidR="00906983" w:rsidRPr="00936484">
        <w:rPr>
          <w:rFonts w:ascii="Times New Roman" w:hAnsi="Times New Roman" w:cs="Times New Roman"/>
          <w:i/>
          <w:iCs/>
          <w:sz w:val="24"/>
          <w:szCs w:val="24"/>
        </w:rPr>
        <w:t>Isochrysis</w:t>
      </w:r>
      <w:proofErr w:type="spellEnd"/>
      <w:r w:rsidR="00906983" w:rsidRPr="0076589E">
        <w:rPr>
          <w:rFonts w:ascii="Times New Roman" w:hAnsi="Times New Roman" w:cs="Times New Roman"/>
          <w:sz w:val="24"/>
          <w:szCs w:val="24"/>
        </w:rPr>
        <w:t xml:space="preserve"> </w:t>
      </w:r>
      <w:proofErr w:type="spellStart"/>
      <w:r w:rsidR="00906983" w:rsidRPr="0076589E">
        <w:rPr>
          <w:rFonts w:ascii="Times New Roman" w:hAnsi="Times New Roman" w:cs="Times New Roman"/>
          <w:sz w:val="24"/>
          <w:szCs w:val="24"/>
        </w:rPr>
        <w:t>aff</w:t>
      </w:r>
      <w:proofErr w:type="spellEnd"/>
      <w:r w:rsidR="00906983" w:rsidRPr="0076589E">
        <w:rPr>
          <w:rFonts w:ascii="Times New Roman" w:hAnsi="Times New Roman" w:cs="Times New Roman"/>
          <w:sz w:val="24"/>
          <w:szCs w:val="24"/>
        </w:rPr>
        <w:t xml:space="preserve">. </w:t>
      </w:r>
      <w:proofErr w:type="spellStart"/>
      <w:r w:rsidR="00906983" w:rsidRPr="0076589E">
        <w:rPr>
          <w:rFonts w:ascii="Times New Roman" w:hAnsi="Times New Roman" w:cs="Times New Roman"/>
          <w:i/>
          <w:iCs/>
          <w:sz w:val="24"/>
          <w:szCs w:val="24"/>
        </w:rPr>
        <w:t>G</w:t>
      </w:r>
      <w:r w:rsidR="00906983" w:rsidRPr="00936484">
        <w:rPr>
          <w:rFonts w:ascii="Times New Roman" w:hAnsi="Times New Roman" w:cs="Times New Roman"/>
          <w:i/>
          <w:iCs/>
          <w:sz w:val="24"/>
          <w:szCs w:val="24"/>
        </w:rPr>
        <w:t>albana</w:t>
      </w:r>
      <w:proofErr w:type="spellEnd"/>
      <w:r w:rsidR="00906983">
        <w:rPr>
          <w:rFonts w:ascii="Times New Roman" w:hAnsi="Times New Roman" w:cs="Times New Roman"/>
          <w:sz w:val="24"/>
          <w:szCs w:val="24"/>
        </w:rPr>
        <w:t>, valores dentro da faixa estabelecida pela ANP.</w:t>
      </w:r>
      <w:r w:rsidR="00886DEA">
        <w:rPr>
          <w:rFonts w:ascii="Times New Roman" w:hAnsi="Times New Roman" w:cs="Times New Roman"/>
          <w:sz w:val="24"/>
          <w:szCs w:val="24"/>
        </w:rPr>
        <w:t xml:space="preserve"> Por fim, </w:t>
      </w:r>
      <w:r w:rsidR="00E83DB8">
        <w:rPr>
          <w:rFonts w:ascii="Times New Roman" w:hAnsi="Times New Roman" w:cs="Times New Roman"/>
          <w:sz w:val="24"/>
          <w:szCs w:val="24"/>
        </w:rPr>
        <w:t>o biodiesel</w:t>
      </w:r>
      <w:r w:rsidR="00DA355C">
        <w:rPr>
          <w:rFonts w:ascii="Times New Roman" w:hAnsi="Times New Roman" w:cs="Times New Roman"/>
          <w:sz w:val="24"/>
          <w:szCs w:val="24"/>
        </w:rPr>
        <w:t xml:space="preserve"> </w:t>
      </w:r>
      <w:r w:rsidR="00886DEA">
        <w:rPr>
          <w:rFonts w:ascii="Times New Roman" w:hAnsi="Times New Roman" w:cs="Times New Roman"/>
          <w:sz w:val="24"/>
          <w:szCs w:val="24"/>
        </w:rPr>
        <w:t>oriund</w:t>
      </w:r>
      <w:r w:rsidR="00E83DB8">
        <w:rPr>
          <w:rFonts w:ascii="Times New Roman" w:hAnsi="Times New Roman" w:cs="Times New Roman"/>
          <w:sz w:val="24"/>
          <w:szCs w:val="24"/>
        </w:rPr>
        <w:t>o</w:t>
      </w:r>
      <w:r w:rsidR="00886DEA">
        <w:rPr>
          <w:rFonts w:ascii="Times New Roman" w:hAnsi="Times New Roman" w:cs="Times New Roman"/>
          <w:sz w:val="24"/>
          <w:szCs w:val="24"/>
        </w:rPr>
        <w:t xml:space="preserve"> do </w:t>
      </w:r>
      <w:r w:rsidR="00E83DB8">
        <w:rPr>
          <w:rFonts w:ascii="Times New Roman" w:hAnsi="Times New Roman" w:cs="Times New Roman"/>
          <w:sz w:val="24"/>
          <w:szCs w:val="24"/>
        </w:rPr>
        <w:t xml:space="preserve">tratamento </w:t>
      </w:r>
      <w:r w:rsidR="00886DEA">
        <w:rPr>
          <w:rFonts w:ascii="Times New Roman" w:hAnsi="Times New Roman" w:cs="Times New Roman"/>
          <w:sz w:val="24"/>
          <w:szCs w:val="24"/>
        </w:rPr>
        <w:t xml:space="preserve">AP50% apresenta propriedades </w:t>
      </w:r>
      <w:r w:rsidR="00E83DB8">
        <w:rPr>
          <w:rFonts w:ascii="Times New Roman" w:hAnsi="Times New Roman" w:cs="Times New Roman"/>
          <w:sz w:val="24"/>
          <w:szCs w:val="24"/>
        </w:rPr>
        <w:t>adequadas</w:t>
      </w:r>
      <w:r w:rsidR="00886DEA">
        <w:rPr>
          <w:rFonts w:ascii="Times New Roman" w:hAnsi="Times New Roman" w:cs="Times New Roman"/>
          <w:sz w:val="24"/>
          <w:szCs w:val="24"/>
        </w:rPr>
        <w:t xml:space="preserve"> que apontam potencial para a produção de biodiesel.</w:t>
      </w:r>
    </w:p>
    <w:p w14:paraId="7F34213D" w14:textId="487F387F" w:rsidR="00FB37EF" w:rsidRPr="00706D40" w:rsidRDefault="00745415" w:rsidP="00EB7A18">
      <w:pPr>
        <w:pStyle w:val="PargrafodaLista"/>
        <w:numPr>
          <w:ilvl w:val="1"/>
          <w:numId w:val="1"/>
        </w:numPr>
        <w:spacing w:line="276" w:lineRule="auto"/>
        <w:outlineLvl w:val="1"/>
        <w:rPr>
          <w:rFonts w:ascii="Times New Roman" w:hAnsi="Times New Roman" w:cs="Times New Roman"/>
          <w:noProof/>
          <w:sz w:val="24"/>
          <w:szCs w:val="24"/>
        </w:rPr>
      </w:pPr>
      <w:bookmarkStart w:id="159" w:name="_Toc203986750"/>
      <w:r>
        <w:rPr>
          <w:rFonts w:ascii="Times New Roman" w:hAnsi="Times New Roman" w:cs="Times New Roman"/>
          <w:sz w:val="24"/>
          <w:szCs w:val="24"/>
        </w:rPr>
        <w:t>CINÉTICA DE PRODUÇÃO DO EPS</w:t>
      </w:r>
      <w:bookmarkEnd w:id="159"/>
    </w:p>
    <w:p w14:paraId="25344D20" w14:textId="07A14FDE" w:rsidR="009356A7" w:rsidRDefault="004A7F83" w:rsidP="00E9787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Em</w:t>
      </w:r>
      <w:r w:rsidR="0023683F" w:rsidRPr="0023683F">
        <w:rPr>
          <w:rFonts w:ascii="Times New Roman" w:hAnsi="Times New Roman" w:cs="Times New Roman"/>
          <w:sz w:val="24"/>
          <w:szCs w:val="24"/>
        </w:rPr>
        <w:t xml:space="preserve"> ambos os experimentos, é notada a produção de EPS nos meios de cultivo, conforme a Fig</w:t>
      </w:r>
      <w:r w:rsidR="00190624">
        <w:rPr>
          <w:rFonts w:ascii="Times New Roman" w:hAnsi="Times New Roman" w:cs="Times New Roman"/>
          <w:sz w:val="24"/>
          <w:szCs w:val="24"/>
        </w:rPr>
        <w:t>ura</w:t>
      </w:r>
      <w:r w:rsidR="0023683F" w:rsidRPr="0023683F">
        <w:rPr>
          <w:rFonts w:ascii="Times New Roman" w:hAnsi="Times New Roman" w:cs="Times New Roman"/>
          <w:sz w:val="24"/>
          <w:szCs w:val="24"/>
        </w:rPr>
        <w:t xml:space="preserve"> </w:t>
      </w:r>
      <w:r w:rsidR="00830CFF">
        <w:rPr>
          <w:rFonts w:ascii="Times New Roman" w:hAnsi="Times New Roman" w:cs="Times New Roman"/>
          <w:sz w:val="24"/>
          <w:szCs w:val="24"/>
        </w:rPr>
        <w:t>9</w:t>
      </w:r>
      <w:r w:rsidR="0023683F" w:rsidRPr="0023683F">
        <w:rPr>
          <w:rFonts w:ascii="Times New Roman" w:hAnsi="Times New Roman" w:cs="Times New Roman"/>
          <w:sz w:val="24"/>
          <w:szCs w:val="24"/>
        </w:rPr>
        <w:t xml:space="preserve"> (A)</w:t>
      </w:r>
      <w:r w:rsidR="00F10017">
        <w:rPr>
          <w:rFonts w:ascii="Times New Roman" w:hAnsi="Times New Roman" w:cs="Times New Roman"/>
          <w:sz w:val="24"/>
          <w:szCs w:val="24"/>
        </w:rPr>
        <w:t xml:space="preserve">, com dados de concentração, e a Figura </w:t>
      </w:r>
      <w:r w:rsidR="00830CFF">
        <w:rPr>
          <w:rFonts w:ascii="Times New Roman" w:hAnsi="Times New Roman" w:cs="Times New Roman"/>
          <w:sz w:val="24"/>
          <w:szCs w:val="24"/>
        </w:rPr>
        <w:t>9</w:t>
      </w:r>
      <w:r w:rsidR="00F10017">
        <w:rPr>
          <w:rFonts w:ascii="Times New Roman" w:hAnsi="Times New Roman" w:cs="Times New Roman"/>
          <w:sz w:val="24"/>
          <w:szCs w:val="24"/>
        </w:rPr>
        <w:t xml:space="preserve"> (B</w:t>
      </w:r>
      <w:r w:rsidR="00F10017" w:rsidRPr="00051F45">
        <w:rPr>
          <w:rFonts w:ascii="Times New Roman" w:hAnsi="Times New Roman" w:cs="Times New Roman"/>
          <w:sz w:val="24"/>
          <w:szCs w:val="24"/>
        </w:rPr>
        <w:t xml:space="preserve">), </w:t>
      </w:r>
      <w:r w:rsidR="00F10017" w:rsidRPr="00F12258">
        <w:rPr>
          <w:rFonts w:ascii="Times New Roman" w:hAnsi="Times New Roman" w:cs="Times New Roman"/>
          <w:sz w:val="24"/>
          <w:szCs w:val="24"/>
        </w:rPr>
        <w:t>com dados</w:t>
      </w:r>
      <w:r w:rsidR="00B7730D" w:rsidRPr="00F12258">
        <w:rPr>
          <w:rFonts w:ascii="Times New Roman" w:hAnsi="Times New Roman" w:cs="Times New Roman"/>
          <w:sz w:val="24"/>
          <w:szCs w:val="24"/>
        </w:rPr>
        <w:t xml:space="preserve"> de produtividade</w:t>
      </w:r>
      <w:r w:rsidR="00F10017" w:rsidRPr="00F12258">
        <w:rPr>
          <w:rFonts w:ascii="Times New Roman" w:hAnsi="Times New Roman" w:cs="Times New Roman"/>
          <w:sz w:val="24"/>
          <w:szCs w:val="24"/>
        </w:rPr>
        <w:t xml:space="preserve"> que medem a eficiência da produção </w:t>
      </w:r>
      <w:r w:rsidR="00B7730D" w:rsidRPr="00F12258">
        <w:rPr>
          <w:rFonts w:ascii="Times New Roman" w:hAnsi="Times New Roman" w:cs="Times New Roman"/>
          <w:sz w:val="24"/>
          <w:szCs w:val="24"/>
        </w:rPr>
        <w:t xml:space="preserve">de EPS </w:t>
      </w:r>
      <w:r w:rsidR="00F10017" w:rsidRPr="00F12258">
        <w:rPr>
          <w:rFonts w:ascii="Times New Roman" w:hAnsi="Times New Roman" w:cs="Times New Roman"/>
          <w:sz w:val="24"/>
          <w:szCs w:val="24"/>
        </w:rPr>
        <w:t xml:space="preserve">ao longo </w:t>
      </w:r>
      <w:r w:rsidR="00051F45" w:rsidRPr="00F12258">
        <w:rPr>
          <w:rFonts w:ascii="Times New Roman" w:hAnsi="Times New Roman" w:cs="Times New Roman"/>
          <w:sz w:val="24"/>
          <w:szCs w:val="24"/>
        </w:rPr>
        <w:t>dos dias de cultivo</w:t>
      </w:r>
      <w:r w:rsidR="0023683F" w:rsidRPr="00051F45">
        <w:rPr>
          <w:rFonts w:ascii="Times New Roman" w:hAnsi="Times New Roman" w:cs="Times New Roman"/>
          <w:sz w:val="24"/>
          <w:szCs w:val="24"/>
        </w:rPr>
        <w:t>. É importante citar que, a partir do 18º dia, CT não possui re</w:t>
      </w:r>
      <w:r w:rsidR="0023683F" w:rsidRPr="0023683F">
        <w:rPr>
          <w:rFonts w:ascii="Times New Roman" w:hAnsi="Times New Roman" w:cs="Times New Roman"/>
          <w:sz w:val="24"/>
          <w:szCs w:val="24"/>
        </w:rPr>
        <w:t xml:space="preserve">sultados, devido a morte celular. O meio de cultivo de AP50% apresentou ao longo dos dias maior concentração de EPS, em relação ao controle, e isso, possivelmente, se deve a exposição da microalga ao conteúdo da água produzida utilizada no experimento, a exemplo da presença elevada de sais, pois a secreção de EPS é uma estratégia comum das células para se defenderem contra o estresse osmótico (Farkas </w:t>
      </w:r>
      <w:r w:rsidR="0023683F" w:rsidRPr="0023683F">
        <w:rPr>
          <w:rFonts w:ascii="Times New Roman" w:hAnsi="Times New Roman" w:cs="Times New Roman"/>
          <w:i/>
          <w:iCs/>
          <w:sz w:val="24"/>
          <w:szCs w:val="24"/>
        </w:rPr>
        <w:t>et al</w:t>
      </w:r>
      <w:r w:rsidR="0023683F" w:rsidRPr="0023683F">
        <w:rPr>
          <w:rFonts w:ascii="Times New Roman" w:hAnsi="Times New Roman" w:cs="Times New Roman"/>
          <w:sz w:val="24"/>
          <w:szCs w:val="24"/>
        </w:rPr>
        <w:t>., 2023). Além destes fatores, somam-se a iluminação solar direta (~12 horas d</w:t>
      </w:r>
      <w:r w:rsidR="0023683F" w:rsidRPr="0023683F">
        <w:rPr>
          <w:rFonts w:ascii="Times New Roman" w:hAnsi="Times New Roman" w:cs="Times New Roman"/>
          <w:sz w:val="24"/>
          <w:szCs w:val="24"/>
          <w:vertAlign w:val="superscript"/>
        </w:rPr>
        <w:t>-1</w:t>
      </w:r>
      <w:r w:rsidR="0023683F" w:rsidRPr="0023683F">
        <w:rPr>
          <w:rFonts w:ascii="Times New Roman" w:hAnsi="Times New Roman" w:cs="Times New Roman"/>
          <w:sz w:val="24"/>
          <w:szCs w:val="24"/>
        </w:rPr>
        <w:t>) e altas temperaturas que, quando combinadas a composição química da AP, exercem um efeito estimulador sinérgico na produção de exopolissacarídeos, visto que a síntese de EPS é uma estratégia de defesa contra componentes tóxicos e estresse osmótico, utilizada por microalgas para a proteção e manutenção da integridade celular (</w:t>
      </w:r>
      <w:proofErr w:type="spellStart"/>
      <w:r w:rsidR="0023683F" w:rsidRPr="0023683F">
        <w:rPr>
          <w:rFonts w:ascii="Times New Roman" w:hAnsi="Times New Roman" w:cs="Times New Roman"/>
          <w:sz w:val="24"/>
          <w:szCs w:val="24"/>
        </w:rPr>
        <w:t>Hou</w:t>
      </w:r>
      <w:proofErr w:type="spellEnd"/>
      <w:r w:rsidR="0023683F" w:rsidRPr="0023683F">
        <w:rPr>
          <w:rFonts w:ascii="Times New Roman" w:hAnsi="Times New Roman" w:cs="Times New Roman"/>
          <w:sz w:val="24"/>
          <w:szCs w:val="24"/>
        </w:rPr>
        <w:t xml:space="preserve"> </w:t>
      </w:r>
      <w:r w:rsidR="0023683F" w:rsidRPr="0023683F">
        <w:rPr>
          <w:rFonts w:ascii="Times New Roman" w:hAnsi="Times New Roman" w:cs="Times New Roman"/>
          <w:i/>
          <w:iCs/>
          <w:sz w:val="24"/>
          <w:szCs w:val="24"/>
        </w:rPr>
        <w:t>et al</w:t>
      </w:r>
      <w:r w:rsidR="0023683F" w:rsidRPr="0023683F">
        <w:rPr>
          <w:rFonts w:ascii="Times New Roman" w:hAnsi="Times New Roman" w:cs="Times New Roman"/>
          <w:sz w:val="24"/>
          <w:szCs w:val="24"/>
        </w:rPr>
        <w:t>., 2023).</w:t>
      </w:r>
    </w:p>
    <w:p w14:paraId="7C0AB66B" w14:textId="77777777" w:rsidR="00840087" w:rsidRDefault="00840087" w:rsidP="00E9787A">
      <w:pPr>
        <w:spacing w:line="360" w:lineRule="auto"/>
        <w:ind w:firstLine="709"/>
        <w:jc w:val="both"/>
        <w:rPr>
          <w:rFonts w:ascii="Times New Roman" w:hAnsi="Times New Roman" w:cs="Times New Roman"/>
          <w:sz w:val="24"/>
          <w:szCs w:val="24"/>
        </w:rPr>
      </w:pPr>
    </w:p>
    <w:p w14:paraId="5A097D9D" w14:textId="77777777" w:rsidR="00840087" w:rsidRDefault="00840087" w:rsidP="00E9787A">
      <w:pPr>
        <w:spacing w:line="360" w:lineRule="auto"/>
        <w:ind w:firstLine="709"/>
        <w:jc w:val="both"/>
        <w:rPr>
          <w:rFonts w:ascii="Times New Roman" w:hAnsi="Times New Roman" w:cs="Times New Roman"/>
          <w:sz w:val="24"/>
          <w:szCs w:val="24"/>
        </w:rPr>
      </w:pPr>
    </w:p>
    <w:p w14:paraId="52D48E62" w14:textId="77777777" w:rsidR="00840087" w:rsidRDefault="00840087" w:rsidP="00E9787A">
      <w:pPr>
        <w:spacing w:line="360" w:lineRule="auto"/>
        <w:ind w:firstLine="709"/>
        <w:jc w:val="both"/>
        <w:rPr>
          <w:rFonts w:ascii="Times New Roman" w:hAnsi="Times New Roman" w:cs="Times New Roman"/>
          <w:sz w:val="24"/>
          <w:szCs w:val="24"/>
        </w:rPr>
      </w:pPr>
    </w:p>
    <w:p w14:paraId="73A0D309" w14:textId="77777777" w:rsidR="00840087" w:rsidRDefault="00840087" w:rsidP="00E9787A">
      <w:pPr>
        <w:spacing w:line="360" w:lineRule="auto"/>
        <w:ind w:firstLine="709"/>
        <w:jc w:val="both"/>
        <w:rPr>
          <w:rFonts w:ascii="Times New Roman" w:hAnsi="Times New Roman" w:cs="Times New Roman"/>
          <w:sz w:val="24"/>
          <w:szCs w:val="24"/>
        </w:rPr>
      </w:pPr>
    </w:p>
    <w:p w14:paraId="03588B1E" w14:textId="77777777" w:rsidR="00840087" w:rsidRDefault="00840087" w:rsidP="00E9787A">
      <w:pPr>
        <w:spacing w:line="360" w:lineRule="auto"/>
        <w:ind w:firstLine="709"/>
        <w:jc w:val="both"/>
        <w:rPr>
          <w:rFonts w:ascii="Times New Roman" w:hAnsi="Times New Roman" w:cs="Times New Roman"/>
          <w:sz w:val="24"/>
          <w:szCs w:val="24"/>
        </w:rPr>
      </w:pPr>
    </w:p>
    <w:p w14:paraId="4FB12964" w14:textId="5383E25C" w:rsidR="00745415" w:rsidRPr="00B13BE5" w:rsidRDefault="00840087" w:rsidP="00B74BEB">
      <w:pPr>
        <w:spacing w:after="0" w:line="240" w:lineRule="auto"/>
        <w:jc w:val="center"/>
        <w:rPr>
          <w:rFonts w:ascii="Times New Roman" w:hAnsi="Times New Roman" w:cs="Times New Roman"/>
          <w:sz w:val="24"/>
          <w:szCs w:val="24"/>
        </w:rPr>
      </w:pPr>
      <w:r w:rsidRPr="00F12258">
        <w:rPr>
          <w:rFonts w:ascii="Times New Roman" w:hAnsi="Times New Roman" w:cs="Times New Roman"/>
          <w:b/>
          <w:bCs/>
          <w:noProof/>
          <w:sz w:val="24"/>
          <w:szCs w:val="24"/>
        </w:rPr>
        <w:lastRenderedPageBreak/>
        <w:drawing>
          <wp:anchor distT="0" distB="0" distL="114300" distR="114300" simplePos="0" relativeHeight="251676672" behindDoc="0" locked="0" layoutInCell="1" allowOverlap="1" wp14:anchorId="5A9401EC" wp14:editId="058FCC8D">
            <wp:simplePos x="0" y="0"/>
            <wp:positionH relativeFrom="margin">
              <wp:align>center</wp:align>
            </wp:positionH>
            <wp:positionV relativeFrom="margin">
              <wp:posOffset>574158</wp:posOffset>
            </wp:positionV>
            <wp:extent cx="6958965" cy="2676525"/>
            <wp:effectExtent l="0" t="0" r="0" b="9525"/>
            <wp:wrapSquare wrapText="bothSides"/>
            <wp:docPr id="875325474" name="Imagem 1" descr="Gráfico, Gráfico de linhas, Histo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325474" name="Imagem 1" descr="Gráfico, Gráfico de linhas, Histograma&#10;&#10;Descrição gerada automaticamente"/>
                    <pic:cNvPicPr/>
                  </pic:nvPicPr>
                  <pic:blipFill rotWithShape="1">
                    <a:blip r:embed="rId26">
                      <a:extLst>
                        <a:ext uri="{28A0092B-C50C-407E-A947-70E740481C1C}">
                          <a14:useLocalDpi xmlns:a14="http://schemas.microsoft.com/office/drawing/2010/main" val="0"/>
                        </a:ext>
                      </a:extLst>
                    </a:blip>
                    <a:srcRect t="2431" b="-1"/>
                    <a:stretch/>
                  </pic:blipFill>
                  <pic:spPr bwMode="auto">
                    <a:xfrm>
                      <a:off x="0" y="0"/>
                      <a:ext cx="6958965" cy="2676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51AE" w:rsidRPr="00F12258">
        <w:rPr>
          <w:rFonts w:ascii="Times New Roman" w:hAnsi="Times New Roman" w:cs="Times New Roman"/>
          <w:b/>
          <w:bCs/>
          <w:sz w:val="24"/>
          <w:szCs w:val="24"/>
        </w:rPr>
        <w:t>Fig</w:t>
      </w:r>
      <w:r w:rsidR="00190624" w:rsidRPr="00F12258">
        <w:rPr>
          <w:rFonts w:ascii="Times New Roman" w:hAnsi="Times New Roman" w:cs="Times New Roman"/>
          <w:b/>
          <w:bCs/>
          <w:sz w:val="24"/>
          <w:szCs w:val="24"/>
        </w:rPr>
        <w:t>ura</w:t>
      </w:r>
      <w:r w:rsidR="00CB51AE" w:rsidRPr="00F12258">
        <w:rPr>
          <w:rFonts w:ascii="Times New Roman" w:hAnsi="Times New Roman" w:cs="Times New Roman"/>
          <w:b/>
          <w:bCs/>
          <w:sz w:val="24"/>
          <w:szCs w:val="24"/>
        </w:rPr>
        <w:t xml:space="preserve"> </w:t>
      </w:r>
      <w:r w:rsidR="00830CFF" w:rsidRPr="00F12258">
        <w:rPr>
          <w:rFonts w:ascii="Times New Roman" w:hAnsi="Times New Roman" w:cs="Times New Roman"/>
          <w:b/>
          <w:bCs/>
          <w:sz w:val="24"/>
          <w:szCs w:val="24"/>
        </w:rPr>
        <w:t>9</w:t>
      </w:r>
      <w:r w:rsidR="00190624" w:rsidRPr="00F12258">
        <w:rPr>
          <w:rFonts w:ascii="Times New Roman" w:hAnsi="Times New Roman" w:cs="Times New Roman"/>
          <w:b/>
          <w:bCs/>
          <w:sz w:val="24"/>
          <w:szCs w:val="24"/>
        </w:rPr>
        <w:t xml:space="preserve"> -</w:t>
      </w:r>
      <w:r w:rsidR="00CB51AE" w:rsidRPr="00F12258">
        <w:rPr>
          <w:rFonts w:ascii="Times New Roman" w:hAnsi="Times New Roman" w:cs="Times New Roman"/>
          <w:sz w:val="24"/>
          <w:szCs w:val="24"/>
        </w:rPr>
        <w:t xml:space="preserve"> Produção (A) e produtividade (B) de EPS obtido através do cultivo de </w:t>
      </w:r>
      <w:r w:rsidR="00CB51AE" w:rsidRPr="00F12258">
        <w:rPr>
          <w:rFonts w:ascii="Times New Roman" w:hAnsi="Times New Roman" w:cs="Times New Roman"/>
          <w:i/>
          <w:iCs/>
          <w:sz w:val="24"/>
          <w:szCs w:val="24"/>
        </w:rPr>
        <w:t>Chlorolobion braunii</w:t>
      </w:r>
      <w:r w:rsidR="00CB51AE" w:rsidRPr="00F12258">
        <w:rPr>
          <w:rFonts w:ascii="Times New Roman" w:hAnsi="Times New Roman" w:cs="Times New Roman"/>
          <w:sz w:val="24"/>
          <w:szCs w:val="24"/>
        </w:rPr>
        <w:t xml:space="preserve"> em meio BG-11 suplementado com 50% de AP</w:t>
      </w:r>
      <w:r w:rsidR="001A73EF" w:rsidRPr="00F12258">
        <w:rPr>
          <w:rFonts w:ascii="Times New Roman" w:hAnsi="Times New Roman" w:cs="Times New Roman"/>
          <w:sz w:val="24"/>
          <w:szCs w:val="24"/>
        </w:rPr>
        <w:t xml:space="preserve"> (AP50%)</w:t>
      </w:r>
      <w:r w:rsidR="00CB51AE" w:rsidRPr="00F12258">
        <w:rPr>
          <w:rFonts w:ascii="Times New Roman" w:hAnsi="Times New Roman" w:cs="Times New Roman"/>
          <w:sz w:val="24"/>
          <w:szCs w:val="24"/>
        </w:rPr>
        <w:t xml:space="preserve"> (</w:t>
      </w:r>
      <w:r w:rsidR="00CB51AE" w:rsidRPr="00F12258">
        <w:rPr>
          <w:rFonts w:ascii="Times New Roman" w:hAnsi="Times New Roman" w:cs="Times New Roman"/>
          <w:noProof/>
          <w:sz w:val="24"/>
          <w:szCs w:val="24"/>
        </w:rPr>
        <w:drawing>
          <wp:inline distT="0" distB="0" distL="0" distR="0" wp14:anchorId="6C6B7E57" wp14:editId="72DAC7CA">
            <wp:extent cx="384174" cy="104775"/>
            <wp:effectExtent l="0" t="0" r="0" b="0"/>
            <wp:docPr id="3760219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982578" name=""/>
                    <pic:cNvPicPr/>
                  </pic:nvPicPr>
                  <pic:blipFill>
                    <a:blip r:embed="rId16"/>
                    <a:stretch>
                      <a:fillRect/>
                    </a:stretch>
                  </pic:blipFill>
                  <pic:spPr>
                    <a:xfrm>
                      <a:off x="0" y="0"/>
                      <a:ext cx="388716" cy="106014"/>
                    </a:xfrm>
                    <a:prstGeom prst="rect">
                      <a:avLst/>
                    </a:prstGeom>
                  </pic:spPr>
                </pic:pic>
              </a:graphicData>
            </a:graphic>
          </wp:inline>
        </w:drawing>
      </w:r>
      <w:r w:rsidR="00CB51AE" w:rsidRPr="00F12258">
        <w:rPr>
          <w:rFonts w:ascii="Times New Roman" w:hAnsi="Times New Roman" w:cs="Times New Roman"/>
          <w:sz w:val="24"/>
          <w:szCs w:val="24"/>
        </w:rPr>
        <w:t>) e o controle</w:t>
      </w:r>
      <w:r w:rsidR="001A73EF" w:rsidRPr="00F12258">
        <w:rPr>
          <w:rFonts w:ascii="Times New Roman" w:hAnsi="Times New Roman" w:cs="Times New Roman"/>
          <w:sz w:val="24"/>
          <w:szCs w:val="24"/>
        </w:rPr>
        <w:t xml:space="preserve"> (CT)</w:t>
      </w:r>
      <w:r w:rsidR="00CB51AE" w:rsidRPr="00F12258">
        <w:rPr>
          <w:rFonts w:ascii="Times New Roman" w:hAnsi="Times New Roman" w:cs="Times New Roman"/>
          <w:sz w:val="24"/>
          <w:szCs w:val="24"/>
        </w:rPr>
        <w:t xml:space="preserve"> (</w:t>
      </w:r>
      <w:r w:rsidR="00CB51AE" w:rsidRPr="00F12258">
        <w:rPr>
          <w:rFonts w:ascii="Times New Roman" w:hAnsi="Times New Roman" w:cs="Times New Roman"/>
          <w:noProof/>
          <w:sz w:val="24"/>
          <w:szCs w:val="24"/>
        </w:rPr>
        <w:drawing>
          <wp:inline distT="0" distB="0" distL="0" distR="0" wp14:anchorId="4E2F77B5" wp14:editId="0E10472E">
            <wp:extent cx="381053" cy="85737"/>
            <wp:effectExtent l="0" t="0" r="0" b="9525"/>
            <wp:docPr id="117261925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24073" name=""/>
                    <pic:cNvPicPr/>
                  </pic:nvPicPr>
                  <pic:blipFill>
                    <a:blip r:embed="rId17"/>
                    <a:stretch>
                      <a:fillRect/>
                    </a:stretch>
                  </pic:blipFill>
                  <pic:spPr>
                    <a:xfrm>
                      <a:off x="0" y="0"/>
                      <a:ext cx="381053" cy="85737"/>
                    </a:xfrm>
                    <a:prstGeom prst="rect">
                      <a:avLst/>
                    </a:prstGeom>
                  </pic:spPr>
                </pic:pic>
              </a:graphicData>
            </a:graphic>
          </wp:inline>
        </w:drawing>
      </w:r>
      <w:r w:rsidR="00CB51AE" w:rsidRPr="00F12258">
        <w:rPr>
          <w:rFonts w:ascii="Times New Roman" w:hAnsi="Times New Roman" w:cs="Times New Roman"/>
          <w:sz w:val="24"/>
          <w:szCs w:val="24"/>
        </w:rPr>
        <w:t>).</w:t>
      </w:r>
    </w:p>
    <w:p w14:paraId="142685C7" w14:textId="77777777" w:rsidR="00840087" w:rsidRDefault="00840087" w:rsidP="00612C5F">
      <w:pPr>
        <w:spacing w:line="360" w:lineRule="auto"/>
        <w:ind w:firstLine="709"/>
        <w:jc w:val="both"/>
        <w:rPr>
          <w:rFonts w:ascii="Times New Roman" w:hAnsi="Times New Roman" w:cs="Times New Roman"/>
          <w:sz w:val="24"/>
          <w:szCs w:val="24"/>
        </w:rPr>
      </w:pPr>
    </w:p>
    <w:p w14:paraId="0B7CD8CD" w14:textId="2AC4DD8F" w:rsidR="002930D1" w:rsidRDefault="00276C4B" w:rsidP="00612C5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Durante o período do experimento,</w:t>
      </w:r>
      <w:r w:rsidR="00E57EB0">
        <w:rPr>
          <w:rFonts w:ascii="Times New Roman" w:hAnsi="Times New Roman" w:cs="Times New Roman"/>
          <w:sz w:val="24"/>
          <w:szCs w:val="24"/>
        </w:rPr>
        <w:t xml:space="preserve"> </w:t>
      </w:r>
      <w:r w:rsidR="00E11D7D">
        <w:rPr>
          <w:rFonts w:ascii="Times New Roman" w:hAnsi="Times New Roman" w:cs="Times New Roman"/>
          <w:sz w:val="24"/>
          <w:szCs w:val="24"/>
        </w:rPr>
        <w:t xml:space="preserve">a </w:t>
      </w:r>
      <w:r w:rsidR="00C00B4C">
        <w:rPr>
          <w:rFonts w:ascii="Times New Roman" w:hAnsi="Times New Roman" w:cs="Times New Roman"/>
          <w:sz w:val="24"/>
          <w:szCs w:val="24"/>
        </w:rPr>
        <w:t>concentra</w:t>
      </w:r>
      <w:r w:rsidR="00E11D7D">
        <w:rPr>
          <w:rFonts w:ascii="Times New Roman" w:hAnsi="Times New Roman" w:cs="Times New Roman"/>
          <w:sz w:val="24"/>
          <w:szCs w:val="24"/>
        </w:rPr>
        <w:t>ção</w:t>
      </w:r>
      <w:r w:rsidR="00C40E3B">
        <w:rPr>
          <w:rFonts w:ascii="Times New Roman" w:hAnsi="Times New Roman" w:cs="Times New Roman"/>
          <w:sz w:val="24"/>
          <w:szCs w:val="24"/>
        </w:rPr>
        <w:t>,</w:t>
      </w:r>
      <w:r w:rsidR="00F96140">
        <w:rPr>
          <w:rFonts w:ascii="Times New Roman" w:hAnsi="Times New Roman" w:cs="Times New Roman"/>
          <w:sz w:val="24"/>
          <w:szCs w:val="24"/>
        </w:rPr>
        <w:t xml:space="preserve"> </w:t>
      </w:r>
      <w:r w:rsidR="00B11E27">
        <w:rPr>
          <w:rFonts w:ascii="Times New Roman" w:hAnsi="Times New Roman" w:cs="Times New Roman"/>
          <w:sz w:val="24"/>
          <w:szCs w:val="24"/>
        </w:rPr>
        <w:t>Fig</w:t>
      </w:r>
      <w:r w:rsidR="00190624">
        <w:rPr>
          <w:rFonts w:ascii="Times New Roman" w:hAnsi="Times New Roman" w:cs="Times New Roman"/>
          <w:sz w:val="24"/>
          <w:szCs w:val="24"/>
        </w:rPr>
        <w:t>ura</w:t>
      </w:r>
      <w:r w:rsidR="00B11E27">
        <w:rPr>
          <w:rFonts w:ascii="Times New Roman" w:hAnsi="Times New Roman" w:cs="Times New Roman"/>
          <w:sz w:val="24"/>
          <w:szCs w:val="24"/>
        </w:rPr>
        <w:t xml:space="preserve"> </w:t>
      </w:r>
      <w:r w:rsidR="00830CFF">
        <w:rPr>
          <w:rFonts w:ascii="Times New Roman" w:hAnsi="Times New Roman" w:cs="Times New Roman"/>
          <w:sz w:val="24"/>
          <w:szCs w:val="24"/>
        </w:rPr>
        <w:t>9</w:t>
      </w:r>
      <w:r w:rsidR="00B11E27">
        <w:rPr>
          <w:rFonts w:ascii="Times New Roman" w:hAnsi="Times New Roman" w:cs="Times New Roman"/>
          <w:sz w:val="24"/>
          <w:szCs w:val="24"/>
        </w:rPr>
        <w:t xml:space="preserve"> (A), e produtividade, Fig</w:t>
      </w:r>
      <w:r w:rsidR="00190624">
        <w:rPr>
          <w:rFonts w:ascii="Times New Roman" w:hAnsi="Times New Roman" w:cs="Times New Roman"/>
          <w:sz w:val="24"/>
          <w:szCs w:val="24"/>
        </w:rPr>
        <w:t>ura</w:t>
      </w:r>
      <w:r w:rsidR="00B11E27">
        <w:rPr>
          <w:rFonts w:ascii="Times New Roman" w:hAnsi="Times New Roman" w:cs="Times New Roman"/>
          <w:sz w:val="24"/>
          <w:szCs w:val="24"/>
        </w:rPr>
        <w:t xml:space="preserve"> </w:t>
      </w:r>
      <w:r w:rsidR="00830CFF">
        <w:rPr>
          <w:rFonts w:ascii="Times New Roman" w:hAnsi="Times New Roman" w:cs="Times New Roman"/>
          <w:sz w:val="24"/>
          <w:szCs w:val="24"/>
        </w:rPr>
        <w:t>9</w:t>
      </w:r>
      <w:r w:rsidR="00B11E27">
        <w:rPr>
          <w:rFonts w:ascii="Times New Roman" w:hAnsi="Times New Roman" w:cs="Times New Roman"/>
          <w:sz w:val="24"/>
          <w:szCs w:val="24"/>
        </w:rPr>
        <w:t xml:space="preserve"> (B), </w:t>
      </w:r>
      <w:r w:rsidR="00E11D7D">
        <w:rPr>
          <w:rFonts w:ascii="Times New Roman" w:hAnsi="Times New Roman" w:cs="Times New Roman"/>
          <w:sz w:val="24"/>
          <w:szCs w:val="24"/>
        </w:rPr>
        <w:t xml:space="preserve">de EPS </w:t>
      </w:r>
      <w:r w:rsidR="00B41573">
        <w:rPr>
          <w:rFonts w:ascii="Times New Roman" w:hAnsi="Times New Roman" w:cs="Times New Roman"/>
          <w:sz w:val="24"/>
          <w:szCs w:val="24"/>
        </w:rPr>
        <w:t>vari</w:t>
      </w:r>
      <w:r w:rsidR="00B11E27">
        <w:rPr>
          <w:rFonts w:ascii="Times New Roman" w:hAnsi="Times New Roman" w:cs="Times New Roman"/>
          <w:sz w:val="24"/>
          <w:szCs w:val="24"/>
        </w:rPr>
        <w:t>aram</w:t>
      </w:r>
      <w:r w:rsidR="00B41573">
        <w:rPr>
          <w:rFonts w:ascii="Times New Roman" w:hAnsi="Times New Roman" w:cs="Times New Roman"/>
          <w:sz w:val="24"/>
          <w:szCs w:val="24"/>
        </w:rPr>
        <w:t xml:space="preserve">, apresentando </w:t>
      </w:r>
      <w:r w:rsidR="00F96140">
        <w:rPr>
          <w:rFonts w:ascii="Times New Roman" w:hAnsi="Times New Roman" w:cs="Times New Roman"/>
          <w:sz w:val="24"/>
          <w:szCs w:val="24"/>
        </w:rPr>
        <w:t>uma oscilação (</w:t>
      </w:r>
      <w:r w:rsidR="004D23B6">
        <w:rPr>
          <w:rFonts w:ascii="Times New Roman" w:hAnsi="Times New Roman" w:cs="Times New Roman"/>
          <w:sz w:val="24"/>
          <w:szCs w:val="24"/>
        </w:rPr>
        <w:t>resultados</w:t>
      </w:r>
      <w:r w:rsidR="00B41573">
        <w:rPr>
          <w:rFonts w:ascii="Times New Roman" w:hAnsi="Times New Roman" w:cs="Times New Roman"/>
          <w:sz w:val="24"/>
          <w:szCs w:val="24"/>
        </w:rPr>
        <w:t xml:space="preserve"> menores e maiores</w:t>
      </w:r>
      <w:r w:rsidR="00F96140">
        <w:rPr>
          <w:rFonts w:ascii="Times New Roman" w:hAnsi="Times New Roman" w:cs="Times New Roman"/>
          <w:sz w:val="24"/>
          <w:szCs w:val="24"/>
        </w:rPr>
        <w:t>)</w:t>
      </w:r>
      <w:r w:rsidR="00B41573">
        <w:rPr>
          <w:rFonts w:ascii="Times New Roman" w:hAnsi="Times New Roman" w:cs="Times New Roman"/>
          <w:sz w:val="24"/>
          <w:szCs w:val="24"/>
        </w:rPr>
        <w:t xml:space="preserve"> ao decorrer do tempo</w:t>
      </w:r>
      <w:r w:rsidR="00F96140">
        <w:rPr>
          <w:rFonts w:ascii="Times New Roman" w:hAnsi="Times New Roman" w:cs="Times New Roman"/>
          <w:sz w:val="24"/>
          <w:szCs w:val="24"/>
        </w:rPr>
        <w:t xml:space="preserve"> do experimento</w:t>
      </w:r>
      <w:r w:rsidR="00B11E27">
        <w:rPr>
          <w:rFonts w:ascii="Times New Roman" w:hAnsi="Times New Roman" w:cs="Times New Roman"/>
          <w:sz w:val="24"/>
          <w:szCs w:val="24"/>
        </w:rPr>
        <w:t>.</w:t>
      </w:r>
      <w:r w:rsidR="00E21010">
        <w:rPr>
          <w:rFonts w:ascii="Times New Roman" w:hAnsi="Times New Roman" w:cs="Times New Roman"/>
          <w:sz w:val="24"/>
          <w:szCs w:val="24"/>
        </w:rPr>
        <w:t xml:space="preserve"> </w:t>
      </w:r>
      <w:r w:rsidR="00F13048" w:rsidRPr="008412DA">
        <w:rPr>
          <w:rFonts w:ascii="Times New Roman" w:hAnsi="Times New Roman" w:cs="Times New Roman"/>
          <w:sz w:val="24"/>
          <w:szCs w:val="24"/>
        </w:rPr>
        <w:t>Uma hipótese para essa variação está associada a exist</w:t>
      </w:r>
      <w:r w:rsidR="00051F45">
        <w:rPr>
          <w:rFonts w:ascii="Times New Roman" w:hAnsi="Times New Roman" w:cs="Times New Roman"/>
          <w:sz w:val="24"/>
          <w:szCs w:val="24"/>
        </w:rPr>
        <w:t>ência de</w:t>
      </w:r>
      <w:r w:rsidR="00F13048" w:rsidRPr="008412DA">
        <w:rPr>
          <w:rFonts w:ascii="Times New Roman" w:hAnsi="Times New Roman" w:cs="Times New Roman"/>
          <w:sz w:val="24"/>
          <w:szCs w:val="24"/>
        </w:rPr>
        <w:t xml:space="preserve"> enzimas </w:t>
      </w:r>
      <w:r w:rsidR="006D4B89">
        <w:rPr>
          <w:rFonts w:ascii="Times New Roman" w:hAnsi="Times New Roman" w:cs="Times New Roman"/>
          <w:sz w:val="24"/>
          <w:szCs w:val="24"/>
        </w:rPr>
        <w:t xml:space="preserve">presentes </w:t>
      </w:r>
      <w:r w:rsidR="00F13048" w:rsidRPr="008412DA">
        <w:rPr>
          <w:rFonts w:ascii="Times New Roman" w:hAnsi="Times New Roman" w:cs="Times New Roman"/>
          <w:sz w:val="24"/>
          <w:szCs w:val="24"/>
        </w:rPr>
        <w:t xml:space="preserve">no EPS, </w:t>
      </w:r>
      <w:r w:rsidR="00F96140">
        <w:rPr>
          <w:rFonts w:ascii="Times New Roman" w:hAnsi="Times New Roman" w:cs="Times New Roman"/>
          <w:sz w:val="24"/>
          <w:szCs w:val="24"/>
        </w:rPr>
        <w:t>que</w:t>
      </w:r>
      <w:r w:rsidR="00E57EB0">
        <w:rPr>
          <w:rFonts w:ascii="Times New Roman" w:hAnsi="Times New Roman" w:cs="Times New Roman"/>
          <w:sz w:val="24"/>
          <w:szCs w:val="24"/>
        </w:rPr>
        <w:t xml:space="preserve"> </w:t>
      </w:r>
      <w:r w:rsidR="00F13048" w:rsidRPr="008412DA">
        <w:rPr>
          <w:rFonts w:ascii="Times New Roman" w:hAnsi="Times New Roman" w:cs="Times New Roman"/>
          <w:sz w:val="24"/>
          <w:szCs w:val="24"/>
        </w:rPr>
        <w:t xml:space="preserve">podem degradar </w:t>
      </w:r>
      <w:r w:rsidR="00051F45" w:rsidRPr="008412DA">
        <w:rPr>
          <w:rFonts w:ascii="Times New Roman" w:hAnsi="Times New Roman" w:cs="Times New Roman"/>
          <w:sz w:val="24"/>
          <w:szCs w:val="24"/>
        </w:rPr>
        <w:t>polissacarídeos e proteínas</w:t>
      </w:r>
      <w:r w:rsidR="00051F45">
        <w:rPr>
          <w:rFonts w:ascii="Times New Roman" w:hAnsi="Times New Roman" w:cs="Times New Roman"/>
          <w:sz w:val="24"/>
          <w:szCs w:val="24"/>
        </w:rPr>
        <w:t xml:space="preserve"> presentes no</w:t>
      </w:r>
      <w:r w:rsidR="00F13048" w:rsidRPr="008412DA">
        <w:rPr>
          <w:rFonts w:ascii="Times New Roman" w:hAnsi="Times New Roman" w:cs="Times New Roman"/>
          <w:sz w:val="24"/>
          <w:szCs w:val="24"/>
        </w:rPr>
        <w:t xml:space="preserve"> EPS, </w:t>
      </w:r>
      <w:r w:rsidR="00840087" w:rsidRPr="00046EC6">
        <w:rPr>
          <w:rFonts w:ascii="Times New Roman" w:hAnsi="Times New Roman" w:cs="Times New Roman"/>
          <w:sz w:val="24"/>
          <w:szCs w:val="24"/>
        </w:rPr>
        <w:t>fornecendo carbono</w:t>
      </w:r>
      <w:r w:rsidR="00F13048" w:rsidRPr="00046EC6">
        <w:rPr>
          <w:rFonts w:ascii="Times New Roman" w:hAnsi="Times New Roman" w:cs="Times New Roman"/>
          <w:sz w:val="24"/>
          <w:szCs w:val="24"/>
        </w:rPr>
        <w:t xml:space="preserve"> e energia para </w:t>
      </w:r>
      <w:r w:rsidR="00051F45" w:rsidRPr="00046EC6">
        <w:rPr>
          <w:rFonts w:ascii="Times New Roman" w:hAnsi="Times New Roman" w:cs="Times New Roman"/>
          <w:sz w:val="24"/>
          <w:szCs w:val="24"/>
        </w:rPr>
        <w:t>manter</w:t>
      </w:r>
      <w:r w:rsidR="00D07EDD">
        <w:rPr>
          <w:rFonts w:ascii="Times New Roman" w:hAnsi="Times New Roman" w:cs="Times New Roman"/>
          <w:sz w:val="24"/>
          <w:szCs w:val="24"/>
        </w:rPr>
        <w:t xml:space="preserve"> </w:t>
      </w:r>
      <w:r w:rsidR="00F13048" w:rsidRPr="00046EC6">
        <w:rPr>
          <w:rFonts w:ascii="Times New Roman" w:hAnsi="Times New Roman" w:cs="Times New Roman"/>
          <w:sz w:val="24"/>
          <w:szCs w:val="24"/>
        </w:rPr>
        <w:t>as células</w:t>
      </w:r>
      <w:r w:rsidR="00051F45" w:rsidRPr="00046EC6">
        <w:rPr>
          <w:rFonts w:ascii="Times New Roman" w:hAnsi="Times New Roman" w:cs="Times New Roman"/>
          <w:sz w:val="24"/>
          <w:szCs w:val="24"/>
        </w:rPr>
        <w:t xml:space="preserve"> vivas no meio</w:t>
      </w:r>
      <w:r w:rsidR="00F13048" w:rsidRPr="00046EC6">
        <w:rPr>
          <w:rFonts w:ascii="Times New Roman" w:hAnsi="Times New Roman" w:cs="Times New Roman"/>
          <w:sz w:val="24"/>
          <w:szCs w:val="24"/>
        </w:rPr>
        <w:t xml:space="preserve"> </w:t>
      </w:r>
      <w:r w:rsidR="0023683F" w:rsidRPr="00046EC6">
        <w:rPr>
          <w:rFonts w:ascii="Times New Roman" w:hAnsi="Times New Roman" w:cs="Times New Roman"/>
          <w:sz w:val="24"/>
          <w:szCs w:val="24"/>
        </w:rPr>
        <w:t xml:space="preserve">(Zhou </w:t>
      </w:r>
      <w:r w:rsidR="0023683F" w:rsidRPr="00046EC6">
        <w:rPr>
          <w:rFonts w:ascii="Times New Roman" w:hAnsi="Times New Roman" w:cs="Times New Roman"/>
          <w:i/>
          <w:iCs/>
          <w:sz w:val="24"/>
          <w:szCs w:val="24"/>
        </w:rPr>
        <w:t>et al</w:t>
      </w:r>
      <w:r w:rsidR="0023683F" w:rsidRPr="00046EC6">
        <w:rPr>
          <w:rFonts w:ascii="Times New Roman" w:hAnsi="Times New Roman" w:cs="Times New Roman"/>
          <w:sz w:val="24"/>
          <w:szCs w:val="24"/>
        </w:rPr>
        <w:t>., 2024).</w:t>
      </w:r>
      <w:r w:rsidR="00E56C3E" w:rsidRPr="00046EC6">
        <w:rPr>
          <w:rFonts w:ascii="Times New Roman" w:hAnsi="Times New Roman" w:cs="Times New Roman"/>
          <w:sz w:val="24"/>
          <w:szCs w:val="24"/>
        </w:rPr>
        <w:t xml:space="preserve"> </w:t>
      </w:r>
      <w:r w:rsidR="00111C65" w:rsidRPr="00046EC6">
        <w:rPr>
          <w:rFonts w:ascii="Times New Roman" w:hAnsi="Times New Roman" w:cs="Times New Roman"/>
          <w:sz w:val="24"/>
          <w:szCs w:val="24"/>
        </w:rPr>
        <w:t xml:space="preserve">Este processo associado a </w:t>
      </w:r>
      <w:r w:rsidR="00111C65" w:rsidRPr="00F12258">
        <w:rPr>
          <w:rFonts w:ascii="Times New Roman" w:hAnsi="Times New Roman" w:cs="Times New Roman"/>
          <w:sz w:val="24"/>
          <w:szCs w:val="24"/>
        </w:rPr>
        <w:t>exposição ao meio salino e a limitação de nutrientes</w:t>
      </w:r>
      <w:r w:rsidR="00111C65" w:rsidRPr="00046EC6">
        <w:rPr>
          <w:rFonts w:ascii="Times New Roman" w:hAnsi="Times New Roman" w:cs="Times New Roman"/>
          <w:sz w:val="24"/>
          <w:szCs w:val="24"/>
        </w:rPr>
        <w:t xml:space="preserve">, pressionam o sistema metabólico da microalga a </w:t>
      </w:r>
      <w:r w:rsidR="00E56C3E" w:rsidRPr="00F12258">
        <w:rPr>
          <w:rFonts w:ascii="Times New Roman" w:hAnsi="Times New Roman" w:cs="Times New Roman"/>
          <w:sz w:val="24"/>
          <w:szCs w:val="24"/>
        </w:rPr>
        <w:t xml:space="preserve">produzir EPS </w:t>
      </w:r>
      <w:r w:rsidR="00111C65" w:rsidRPr="00F12258">
        <w:rPr>
          <w:rFonts w:ascii="Times New Roman" w:hAnsi="Times New Roman" w:cs="Times New Roman"/>
          <w:sz w:val="24"/>
          <w:szCs w:val="24"/>
        </w:rPr>
        <w:t xml:space="preserve">para proteção provocando dias de alta produção e baixa produção, devido ao consumo do EPS. Segundo </w:t>
      </w:r>
      <w:proofErr w:type="spellStart"/>
      <w:r w:rsidR="00111C65" w:rsidRPr="00F12258">
        <w:rPr>
          <w:rFonts w:ascii="Times New Roman" w:hAnsi="Times New Roman" w:cs="Times New Roman"/>
          <w:sz w:val="24"/>
          <w:szCs w:val="24"/>
        </w:rPr>
        <w:t>Kronusová</w:t>
      </w:r>
      <w:proofErr w:type="spellEnd"/>
      <w:r w:rsidR="00111C65" w:rsidRPr="00F12258">
        <w:rPr>
          <w:rFonts w:ascii="Times New Roman" w:hAnsi="Times New Roman" w:cs="Times New Roman"/>
          <w:sz w:val="24"/>
          <w:szCs w:val="24"/>
        </w:rPr>
        <w:t xml:space="preserve"> </w:t>
      </w:r>
      <w:r w:rsidR="00111C65" w:rsidRPr="00F12258">
        <w:rPr>
          <w:rFonts w:ascii="Times New Roman" w:hAnsi="Times New Roman" w:cs="Times New Roman"/>
          <w:i/>
          <w:iCs/>
          <w:sz w:val="24"/>
          <w:szCs w:val="24"/>
        </w:rPr>
        <w:t>et al</w:t>
      </w:r>
      <w:r w:rsidR="00111C65" w:rsidRPr="00F12258">
        <w:rPr>
          <w:rFonts w:ascii="Times New Roman" w:hAnsi="Times New Roman" w:cs="Times New Roman"/>
          <w:sz w:val="24"/>
          <w:szCs w:val="24"/>
        </w:rPr>
        <w:t>.</w:t>
      </w:r>
      <w:r w:rsidR="00D07EDD">
        <w:rPr>
          <w:rFonts w:ascii="Times New Roman" w:hAnsi="Times New Roman" w:cs="Times New Roman"/>
          <w:sz w:val="24"/>
          <w:szCs w:val="24"/>
        </w:rPr>
        <w:t xml:space="preserve"> (</w:t>
      </w:r>
      <w:r w:rsidR="00111C65" w:rsidRPr="00F12258">
        <w:rPr>
          <w:rFonts w:ascii="Times New Roman" w:hAnsi="Times New Roman" w:cs="Times New Roman"/>
          <w:sz w:val="24"/>
          <w:szCs w:val="24"/>
        </w:rPr>
        <w:t>2022</w:t>
      </w:r>
      <w:r w:rsidR="00D07EDD">
        <w:rPr>
          <w:rFonts w:ascii="Times New Roman" w:hAnsi="Times New Roman" w:cs="Times New Roman"/>
          <w:sz w:val="24"/>
          <w:szCs w:val="24"/>
        </w:rPr>
        <w:t>),</w:t>
      </w:r>
      <w:r w:rsidR="00111C65" w:rsidRPr="00F12258">
        <w:rPr>
          <w:rFonts w:ascii="Times New Roman" w:hAnsi="Times New Roman" w:cs="Times New Roman"/>
          <w:sz w:val="24"/>
          <w:szCs w:val="24"/>
        </w:rPr>
        <w:t xml:space="preserve"> salinidade e limitação nutritiva, são </w:t>
      </w:r>
      <w:r w:rsidR="00E56C3E" w:rsidRPr="00F12258">
        <w:rPr>
          <w:rFonts w:ascii="Times New Roman" w:hAnsi="Times New Roman" w:cs="Times New Roman"/>
          <w:sz w:val="24"/>
          <w:szCs w:val="24"/>
        </w:rPr>
        <w:t>as formas mais efetivas para a produção de EPS</w:t>
      </w:r>
      <w:r w:rsidR="00E56C3E" w:rsidRPr="00046EC6">
        <w:rPr>
          <w:rFonts w:ascii="Times New Roman" w:hAnsi="Times New Roman" w:cs="Times New Roman"/>
          <w:sz w:val="24"/>
          <w:szCs w:val="24"/>
        </w:rPr>
        <w:t>.</w:t>
      </w:r>
      <w:r w:rsidR="0023683F" w:rsidRPr="0023683F">
        <w:rPr>
          <w:rFonts w:ascii="Times New Roman" w:hAnsi="Times New Roman" w:cs="Times New Roman"/>
          <w:sz w:val="24"/>
          <w:szCs w:val="24"/>
        </w:rPr>
        <w:t xml:space="preserve"> </w:t>
      </w:r>
      <w:r w:rsidR="0023683F">
        <w:rPr>
          <w:rFonts w:ascii="Times New Roman" w:hAnsi="Times New Roman" w:cs="Times New Roman"/>
          <w:sz w:val="24"/>
          <w:szCs w:val="24"/>
        </w:rPr>
        <w:t>E</w:t>
      </w:r>
      <w:r w:rsidR="00BB7B6C">
        <w:rPr>
          <w:rFonts w:ascii="Times New Roman" w:hAnsi="Times New Roman" w:cs="Times New Roman"/>
          <w:sz w:val="24"/>
          <w:szCs w:val="24"/>
        </w:rPr>
        <w:t>sta evid</w:t>
      </w:r>
      <w:r w:rsidR="00E56C3E">
        <w:rPr>
          <w:rFonts w:ascii="Times New Roman" w:hAnsi="Times New Roman" w:cs="Times New Roman"/>
          <w:sz w:val="24"/>
          <w:szCs w:val="24"/>
        </w:rPr>
        <w:t>ê</w:t>
      </w:r>
      <w:r w:rsidR="00BB7B6C">
        <w:rPr>
          <w:rFonts w:ascii="Times New Roman" w:hAnsi="Times New Roman" w:cs="Times New Roman"/>
          <w:sz w:val="24"/>
          <w:szCs w:val="24"/>
        </w:rPr>
        <w:t xml:space="preserve">ncia é suportada </w:t>
      </w:r>
      <w:r w:rsidR="006D4B89">
        <w:rPr>
          <w:rFonts w:ascii="Times New Roman" w:hAnsi="Times New Roman" w:cs="Times New Roman"/>
          <w:sz w:val="24"/>
          <w:szCs w:val="24"/>
        </w:rPr>
        <w:t xml:space="preserve">pelo </w:t>
      </w:r>
      <w:r w:rsidR="00BB7B6C">
        <w:rPr>
          <w:rFonts w:ascii="Times New Roman" w:hAnsi="Times New Roman" w:cs="Times New Roman"/>
          <w:sz w:val="24"/>
          <w:szCs w:val="24"/>
        </w:rPr>
        <w:t>baixo crescimento observado no cultivo</w:t>
      </w:r>
      <w:r w:rsidR="00B44B74">
        <w:rPr>
          <w:rFonts w:ascii="Times New Roman" w:hAnsi="Times New Roman" w:cs="Times New Roman"/>
          <w:sz w:val="24"/>
          <w:szCs w:val="24"/>
        </w:rPr>
        <w:t>,</w:t>
      </w:r>
      <w:r w:rsidR="00BB7B6C">
        <w:rPr>
          <w:rFonts w:ascii="Times New Roman" w:hAnsi="Times New Roman" w:cs="Times New Roman"/>
          <w:sz w:val="24"/>
          <w:szCs w:val="24"/>
        </w:rPr>
        <w:t xml:space="preserve"> que produziu uma quantidade final de biomassa muito baixa </w:t>
      </w:r>
      <w:r w:rsidR="00B44B74">
        <w:rPr>
          <w:rFonts w:ascii="Times New Roman" w:hAnsi="Times New Roman" w:cs="Times New Roman"/>
          <w:sz w:val="24"/>
          <w:szCs w:val="24"/>
        </w:rPr>
        <w:t>somada</w:t>
      </w:r>
      <w:r w:rsidR="00BB7B6C">
        <w:rPr>
          <w:rFonts w:ascii="Times New Roman" w:hAnsi="Times New Roman" w:cs="Times New Roman"/>
          <w:sz w:val="24"/>
          <w:szCs w:val="24"/>
        </w:rPr>
        <w:t xml:space="preserve"> a presença de uma fase estacionária contínua ao longo </w:t>
      </w:r>
      <w:r w:rsidR="00B44B74">
        <w:rPr>
          <w:rFonts w:ascii="Times New Roman" w:hAnsi="Times New Roman" w:cs="Times New Roman"/>
          <w:sz w:val="24"/>
          <w:szCs w:val="24"/>
        </w:rPr>
        <w:t xml:space="preserve">dos 42 dias de </w:t>
      </w:r>
      <w:r w:rsidR="00B44B74" w:rsidRPr="00046EC6">
        <w:rPr>
          <w:rFonts w:ascii="Times New Roman" w:hAnsi="Times New Roman" w:cs="Times New Roman"/>
          <w:sz w:val="24"/>
          <w:szCs w:val="24"/>
        </w:rPr>
        <w:t>experimento.</w:t>
      </w:r>
      <w:r w:rsidR="00D94E0F" w:rsidRPr="00046EC6">
        <w:rPr>
          <w:rFonts w:ascii="Times New Roman" w:hAnsi="Times New Roman" w:cs="Times New Roman"/>
          <w:sz w:val="24"/>
          <w:szCs w:val="24"/>
        </w:rPr>
        <w:t xml:space="preserve"> Essa hipótese também é válida </w:t>
      </w:r>
      <w:r w:rsidR="006D4B89" w:rsidRPr="00046EC6">
        <w:rPr>
          <w:rFonts w:ascii="Times New Roman" w:hAnsi="Times New Roman" w:cs="Times New Roman"/>
          <w:sz w:val="24"/>
          <w:szCs w:val="24"/>
        </w:rPr>
        <w:t>para o CT e reforça a sua ação em AP50%</w:t>
      </w:r>
      <w:r w:rsidR="00D94E0F" w:rsidRPr="00046EC6">
        <w:rPr>
          <w:rFonts w:ascii="Times New Roman" w:hAnsi="Times New Roman" w:cs="Times New Roman"/>
          <w:sz w:val="24"/>
          <w:szCs w:val="24"/>
        </w:rPr>
        <w:t xml:space="preserve">, pois, com uma </w:t>
      </w:r>
      <w:r w:rsidR="002B1B13" w:rsidRPr="00046EC6">
        <w:rPr>
          <w:rFonts w:ascii="Times New Roman" w:hAnsi="Times New Roman" w:cs="Times New Roman"/>
          <w:sz w:val="24"/>
          <w:szCs w:val="24"/>
        </w:rPr>
        <w:t>baixa</w:t>
      </w:r>
      <w:r w:rsidR="00D94E0F" w:rsidRPr="00046EC6">
        <w:rPr>
          <w:rFonts w:ascii="Times New Roman" w:hAnsi="Times New Roman" w:cs="Times New Roman"/>
          <w:sz w:val="24"/>
          <w:szCs w:val="24"/>
        </w:rPr>
        <w:t xml:space="preserve"> produção de EPS,</w:t>
      </w:r>
      <w:r w:rsidR="00E56C3E" w:rsidRPr="00046EC6">
        <w:rPr>
          <w:rFonts w:ascii="Times New Roman" w:hAnsi="Times New Roman" w:cs="Times New Roman"/>
          <w:sz w:val="24"/>
          <w:szCs w:val="24"/>
        </w:rPr>
        <w:t xml:space="preserve"> </w:t>
      </w:r>
      <w:r w:rsidR="00E56C3E" w:rsidRPr="00F12258">
        <w:rPr>
          <w:rFonts w:ascii="Times New Roman" w:hAnsi="Times New Roman" w:cs="Times New Roman"/>
          <w:sz w:val="24"/>
          <w:szCs w:val="24"/>
        </w:rPr>
        <w:t>devido à ausência de um meio com alta concentração salina e sem limitação de nutrientes</w:t>
      </w:r>
      <w:r w:rsidR="00E56C3E" w:rsidRPr="00046EC6">
        <w:rPr>
          <w:rFonts w:ascii="Times New Roman" w:hAnsi="Times New Roman" w:cs="Times New Roman"/>
          <w:sz w:val="24"/>
          <w:szCs w:val="24"/>
        </w:rPr>
        <w:t>,</w:t>
      </w:r>
      <w:r w:rsidR="00D94E0F" w:rsidRPr="00046EC6">
        <w:rPr>
          <w:rFonts w:ascii="Times New Roman" w:hAnsi="Times New Roman" w:cs="Times New Roman"/>
          <w:sz w:val="24"/>
          <w:szCs w:val="24"/>
        </w:rPr>
        <w:t xml:space="preserve"> ess</w:t>
      </w:r>
      <w:r w:rsidR="00B44B74" w:rsidRPr="00046EC6">
        <w:rPr>
          <w:rFonts w:ascii="Times New Roman" w:hAnsi="Times New Roman" w:cs="Times New Roman"/>
          <w:sz w:val="24"/>
          <w:szCs w:val="24"/>
        </w:rPr>
        <w:t xml:space="preserve">e suporte metabólico </w:t>
      </w:r>
      <w:r w:rsidR="00D94E0F" w:rsidRPr="00046EC6">
        <w:rPr>
          <w:rFonts w:ascii="Times New Roman" w:hAnsi="Times New Roman" w:cs="Times New Roman"/>
          <w:sz w:val="24"/>
          <w:szCs w:val="24"/>
        </w:rPr>
        <w:t>não estaria disponível</w:t>
      </w:r>
      <w:r w:rsidR="006D4B89" w:rsidRPr="00046EC6">
        <w:rPr>
          <w:rFonts w:ascii="Times New Roman" w:hAnsi="Times New Roman" w:cs="Times New Roman"/>
          <w:sz w:val="24"/>
          <w:szCs w:val="24"/>
        </w:rPr>
        <w:t xml:space="preserve"> no tratamento CT</w:t>
      </w:r>
      <w:r w:rsidR="00D94E0F" w:rsidRPr="00046EC6">
        <w:rPr>
          <w:rFonts w:ascii="Times New Roman" w:hAnsi="Times New Roman" w:cs="Times New Roman"/>
          <w:sz w:val="24"/>
          <w:szCs w:val="24"/>
        </w:rPr>
        <w:t>, lev</w:t>
      </w:r>
      <w:r w:rsidR="00B44B74" w:rsidRPr="00046EC6">
        <w:rPr>
          <w:rFonts w:ascii="Times New Roman" w:hAnsi="Times New Roman" w:cs="Times New Roman"/>
          <w:sz w:val="24"/>
          <w:szCs w:val="24"/>
        </w:rPr>
        <w:t>ando</w:t>
      </w:r>
      <w:r w:rsidR="00D94E0F" w:rsidRPr="00046EC6">
        <w:rPr>
          <w:rFonts w:ascii="Times New Roman" w:hAnsi="Times New Roman" w:cs="Times New Roman"/>
          <w:sz w:val="24"/>
          <w:szCs w:val="24"/>
        </w:rPr>
        <w:t xml:space="preserve"> </w:t>
      </w:r>
      <w:r w:rsidR="00B44B74" w:rsidRPr="00046EC6">
        <w:rPr>
          <w:rFonts w:ascii="Times New Roman" w:hAnsi="Times New Roman" w:cs="Times New Roman"/>
          <w:sz w:val="24"/>
          <w:szCs w:val="24"/>
        </w:rPr>
        <w:t>à morte celular</w:t>
      </w:r>
      <w:r w:rsidR="00D94E0F" w:rsidRPr="00046EC6">
        <w:rPr>
          <w:rFonts w:ascii="Times New Roman" w:hAnsi="Times New Roman" w:cs="Times New Roman"/>
          <w:sz w:val="24"/>
          <w:szCs w:val="24"/>
        </w:rPr>
        <w:t>.</w:t>
      </w:r>
      <w:r w:rsidR="00CA64AB">
        <w:rPr>
          <w:rFonts w:ascii="Times New Roman" w:hAnsi="Times New Roman" w:cs="Times New Roman"/>
          <w:sz w:val="24"/>
          <w:szCs w:val="24"/>
        </w:rPr>
        <w:t xml:space="preserve"> </w:t>
      </w:r>
      <w:r w:rsidR="00EB1378">
        <w:rPr>
          <w:rFonts w:ascii="Times New Roman" w:hAnsi="Times New Roman" w:cs="Times New Roman"/>
          <w:sz w:val="24"/>
          <w:szCs w:val="24"/>
        </w:rPr>
        <w:t xml:space="preserve">Além </w:t>
      </w:r>
      <w:r w:rsidR="00CA64AB">
        <w:rPr>
          <w:rFonts w:ascii="Times New Roman" w:hAnsi="Times New Roman" w:cs="Times New Roman"/>
          <w:sz w:val="24"/>
          <w:szCs w:val="24"/>
        </w:rPr>
        <w:t xml:space="preserve">da influência da iluminação direta e prolongada, pois </w:t>
      </w:r>
      <w:r w:rsidR="00EB1378">
        <w:rPr>
          <w:rFonts w:ascii="Times New Roman" w:hAnsi="Times New Roman" w:cs="Times New Roman"/>
          <w:sz w:val="24"/>
          <w:szCs w:val="24"/>
        </w:rPr>
        <w:t xml:space="preserve">a presença do EPS </w:t>
      </w:r>
      <w:r w:rsidR="00CA64AB" w:rsidRPr="00CA64AB">
        <w:rPr>
          <w:rFonts w:ascii="Times New Roman" w:hAnsi="Times New Roman" w:cs="Times New Roman"/>
          <w:sz w:val="24"/>
          <w:szCs w:val="24"/>
        </w:rPr>
        <w:t>prote</w:t>
      </w:r>
      <w:r w:rsidR="00CA64AB">
        <w:rPr>
          <w:rFonts w:ascii="Times New Roman" w:hAnsi="Times New Roman" w:cs="Times New Roman"/>
          <w:sz w:val="24"/>
          <w:szCs w:val="24"/>
        </w:rPr>
        <w:t>ge</w:t>
      </w:r>
      <w:r w:rsidR="00CA64AB" w:rsidRPr="00CA64AB">
        <w:rPr>
          <w:rFonts w:ascii="Times New Roman" w:hAnsi="Times New Roman" w:cs="Times New Roman"/>
          <w:sz w:val="24"/>
          <w:szCs w:val="24"/>
        </w:rPr>
        <w:t xml:space="preserve"> a célula contra os efeitos prejudiciais d</w:t>
      </w:r>
      <w:r w:rsidR="00CA64AB">
        <w:rPr>
          <w:rFonts w:ascii="Times New Roman" w:hAnsi="Times New Roman" w:cs="Times New Roman"/>
          <w:sz w:val="24"/>
          <w:szCs w:val="24"/>
        </w:rPr>
        <w:t>esse</w:t>
      </w:r>
      <w:r w:rsidR="00CA64AB" w:rsidRPr="00CA64AB">
        <w:rPr>
          <w:rFonts w:ascii="Times New Roman" w:hAnsi="Times New Roman" w:cs="Times New Roman"/>
          <w:sz w:val="24"/>
          <w:szCs w:val="24"/>
        </w:rPr>
        <w:t xml:space="preserve"> fator externo</w:t>
      </w:r>
      <w:r w:rsidR="00CA64AB">
        <w:rPr>
          <w:rFonts w:ascii="Times New Roman" w:hAnsi="Times New Roman" w:cs="Times New Roman"/>
          <w:sz w:val="24"/>
          <w:szCs w:val="24"/>
        </w:rPr>
        <w:t xml:space="preserve"> e a influência da temperatura</w:t>
      </w:r>
      <w:r w:rsidR="006D7564">
        <w:rPr>
          <w:rFonts w:ascii="Times New Roman" w:hAnsi="Times New Roman" w:cs="Times New Roman"/>
          <w:sz w:val="24"/>
          <w:szCs w:val="24"/>
        </w:rPr>
        <w:t xml:space="preserve"> </w:t>
      </w:r>
      <w:r w:rsidR="0023683F" w:rsidRPr="0023683F">
        <w:rPr>
          <w:rFonts w:ascii="Times New Roman" w:hAnsi="Times New Roman" w:cs="Times New Roman"/>
          <w:sz w:val="24"/>
          <w:szCs w:val="24"/>
        </w:rPr>
        <w:t>(</w:t>
      </w:r>
      <w:proofErr w:type="spellStart"/>
      <w:r w:rsidR="0023683F" w:rsidRPr="0023683F">
        <w:rPr>
          <w:rFonts w:ascii="Times New Roman" w:hAnsi="Times New Roman" w:cs="Times New Roman"/>
          <w:sz w:val="24"/>
          <w:szCs w:val="24"/>
        </w:rPr>
        <w:t>Ciempiel</w:t>
      </w:r>
      <w:proofErr w:type="spellEnd"/>
      <w:r w:rsidR="0023683F" w:rsidRPr="0023683F">
        <w:rPr>
          <w:rFonts w:ascii="Times New Roman" w:hAnsi="Times New Roman" w:cs="Times New Roman"/>
          <w:sz w:val="24"/>
          <w:szCs w:val="24"/>
        </w:rPr>
        <w:t xml:space="preserve">; </w:t>
      </w:r>
      <w:proofErr w:type="spellStart"/>
      <w:r w:rsidR="0023683F" w:rsidRPr="0023683F">
        <w:rPr>
          <w:rFonts w:ascii="Times New Roman" w:hAnsi="Times New Roman" w:cs="Times New Roman"/>
          <w:sz w:val="24"/>
          <w:szCs w:val="24"/>
        </w:rPr>
        <w:t>Krzemińska</w:t>
      </w:r>
      <w:proofErr w:type="spellEnd"/>
      <w:r w:rsidR="0023683F" w:rsidRPr="0023683F">
        <w:rPr>
          <w:rFonts w:ascii="Times New Roman" w:hAnsi="Times New Roman" w:cs="Times New Roman"/>
          <w:sz w:val="24"/>
          <w:szCs w:val="24"/>
        </w:rPr>
        <w:t>, 2021).</w:t>
      </w:r>
    </w:p>
    <w:p w14:paraId="400F1BE1" w14:textId="77777777" w:rsidR="00840087" w:rsidRDefault="001638E4" w:rsidP="006D756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Em AP50%, a produção de </w:t>
      </w:r>
      <w:r w:rsidR="00771D98">
        <w:rPr>
          <w:rFonts w:ascii="Times New Roman" w:hAnsi="Times New Roman" w:cs="Times New Roman"/>
          <w:sz w:val="24"/>
          <w:szCs w:val="24"/>
        </w:rPr>
        <w:t xml:space="preserve">total de </w:t>
      </w:r>
      <w:r>
        <w:rPr>
          <w:rFonts w:ascii="Times New Roman" w:hAnsi="Times New Roman" w:cs="Times New Roman"/>
          <w:sz w:val="24"/>
          <w:szCs w:val="24"/>
        </w:rPr>
        <w:t xml:space="preserve">EPS </w:t>
      </w:r>
      <w:r w:rsidR="00604A0F">
        <w:rPr>
          <w:rFonts w:ascii="Times New Roman" w:hAnsi="Times New Roman" w:cs="Times New Roman"/>
          <w:sz w:val="24"/>
          <w:szCs w:val="24"/>
        </w:rPr>
        <w:t>e</w:t>
      </w:r>
      <w:r w:rsidR="00771D98">
        <w:rPr>
          <w:rFonts w:ascii="Times New Roman" w:hAnsi="Times New Roman" w:cs="Times New Roman"/>
          <w:sz w:val="24"/>
          <w:szCs w:val="24"/>
        </w:rPr>
        <w:t>m relação aos</w:t>
      </w:r>
      <w:r w:rsidR="00604A0F">
        <w:rPr>
          <w:rFonts w:ascii="Times New Roman" w:hAnsi="Times New Roman" w:cs="Times New Roman"/>
          <w:sz w:val="24"/>
          <w:szCs w:val="24"/>
        </w:rPr>
        <w:t xml:space="preserve"> 200 L </w:t>
      </w:r>
      <w:r>
        <w:rPr>
          <w:rFonts w:ascii="Times New Roman" w:hAnsi="Times New Roman" w:cs="Times New Roman"/>
          <w:sz w:val="24"/>
          <w:szCs w:val="24"/>
        </w:rPr>
        <w:t xml:space="preserve">foi de, aproximadamente, </w:t>
      </w:r>
      <w:r w:rsidR="00771D98">
        <w:rPr>
          <w:rFonts w:ascii="Times New Roman" w:hAnsi="Times New Roman" w:cs="Times New Roman"/>
          <w:sz w:val="24"/>
          <w:szCs w:val="24"/>
        </w:rPr>
        <w:t>30,0</w:t>
      </w:r>
      <w:r>
        <w:rPr>
          <w:rFonts w:ascii="Times New Roman" w:hAnsi="Times New Roman" w:cs="Times New Roman"/>
          <w:sz w:val="24"/>
          <w:szCs w:val="24"/>
        </w:rPr>
        <w:t xml:space="preserve"> g</w:t>
      </w:r>
      <w:r w:rsidR="009B620B">
        <w:rPr>
          <w:rFonts w:ascii="Times New Roman" w:hAnsi="Times New Roman" w:cs="Times New Roman"/>
          <w:sz w:val="24"/>
          <w:szCs w:val="24"/>
        </w:rPr>
        <w:t xml:space="preserve"> </w:t>
      </w:r>
      <w:r w:rsidR="00173FFC">
        <w:rPr>
          <w:rFonts w:ascii="Times New Roman" w:hAnsi="Times New Roman" w:cs="Times New Roman"/>
          <w:sz w:val="24"/>
          <w:szCs w:val="24"/>
        </w:rPr>
        <w:t>e a</w:t>
      </w:r>
      <w:r w:rsidR="008412DA">
        <w:rPr>
          <w:rFonts w:ascii="Times New Roman" w:hAnsi="Times New Roman" w:cs="Times New Roman"/>
          <w:sz w:val="24"/>
          <w:szCs w:val="24"/>
        </w:rPr>
        <w:t xml:space="preserve"> produtividade</w:t>
      </w:r>
      <w:r w:rsidR="002A4DD4">
        <w:rPr>
          <w:rFonts w:ascii="Times New Roman" w:hAnsi="Times New Roman" w:cs="Times New Roman"/>
          <w:sz w:val="24"/>
          <w:szCs w:val="24"/>
        </w:rPr>
        <w:t xml:space="preserve"> média</w:t>
      </w:r>
      <w:r w:rsidR="008412DA">
        <w:rPr>
          <w:rFonts w:ascii="Times New Roman" w:hAnsi="Times New Roman" w:cs="Times New Roman"/>
          <w:sz w:val="24"/>
          <w:szCs w:val="24"/>
        </w:rPr>
        <w:t xml:space="preserve"> foi 0,0</w:t>
      </w:r>
      <w:r w:rsidR="00A34883">
        <w:rPr>
          <w:rFonts w:ascii="Times New Roman" w:hAnsi="Times New Roman" w:cs="Times New Roman"/>
          <w:sz w:val="24"/>
          <w:szCs w:val="24"/>
        </w:rPr>
        <w:t>18</w:t>
      </w:r>
      <w:r w:rsidR="008412DA">
        <w:rPr>
          <w:rFonts w:ascii="Times New Roman" w:hAnsi="Times New Roman" w:cs="Times New Roman"/>
          <w:sz w:val="24"/>
          <w:szCs w:val="24"/>
        </w:rPr>
        <w:t xml:space="preserve"> g L</w:t>
      </w:r>
      <w:r w:rsidR="008412DA" w:rsidRPr="00815F6B">
        <w:rPr>
          <w:rFonts w:ascii="Times New Roman" w:hAnsi="Times New Roman" w:cs="Times New Roman"/>
          <w:sz w:val="24"/>
          <w:szCs w:val="24"/>
          <w:vertAlign w:val="superscript"/>
        </w:rPr>
        <w:t>-1</w:t>
      </w:r>
      <w:r w:rsidR="008412DA">
        <w:rPr>
          <w:rFonts w:ascii="Times New Roman" w:hAnsi="Times New Roman" w:cs="Times New Roman"/>
          <w:sz w:val="24"/>
          <w:szCs w:val="24"/>
          <w:vertAlign w:val="superscript"/>
        </w:rPr>
        <w:t xml:space="preserve"> </w:t>
      </w:r>
      <w:r w:rsidR="008412DA">
        <w:rPr>
          <w:rFonts w:ascii="Times New Roman" w:hAnsi="Times New Roman" w:cs="Times New Roman"/>
          <w:sz w:val="24"/>
          <w:szCs w:val="24"/>
        </w:rPr>
        <w:t>d</w:t>
      </w:r>
      <w:r w:rsidR="008412DA" w:rsidRPr="0072207C">
        <w:rPr>
          <w:rFonts w:ascii="Times New Roman" w:hAnsi="Times New Roman" w:cs="Times New Roman"/>
          <w:sz w:val="24"/>
          <w:szCs w:val="24"/>
          <w:vertAlign w:val="superscript"/>
        </w:rPr>
        <w:t>-1</w:t>
      </w:r>
      <w:r w:rsidR="008412DA">
        <w:rPr>
          <w:rFonts w:ascii="Times New Roman" w:hAnsi="Times New Roman" w:cs="Times New Roman"/>
          <w:sz w:val="24"/>
          <w:szCs w:val="24"/>
        </w:rPr>
        <w:t>.</w:t>
      </w:r>
      <w:r w:rsidR="00D728F1">
        <w:rPr>
          <w:rFonts w:ascii="Times New Roman" w:hAnsi="Times New Roman" w:cs="Times New Roman"/>
          <w:sz w:val="24"/>
          <w:szCs w:val="24"/>
        </w:rPr>
        <w:t xml:space="preserve"> A </w:t>
      </w:r>
      <w:r w:rsidR="00E57EB0">
        <w:rPr>
          <w:rFonts w:ascii="Times New Roman" w:hAnsi="Times New Roman" w:cs="Times New Roman"/>
          <w:sz w:val="24"/>
          <w:szCs w:val="24"/>
        </w:rPr>
        <w:t>síntese</w:t>
      </w:r>
      <w:r w:rsidR="00D728F1">
        <w:rPr>
          <w:rFonts w:ascii="Times New Roman" w:hAnsi="Times New Roman" w:cs="Times New Roman"/>
          <w:sz w:val="24"/>
          <w:szCs w:val="24"/>
        </w:rPr>
        <w:t xml:space="preserve"> de EPS pelas microalgas </w:t>
      </w:r>
      <w:r w:rsidR="00E953C6">
        <w:rPr>
          <w:rFonts w:ascii="Times New Roman" w:hAnsi="Times New Roman" w:cs="Times New Roman"/>
          <w:sz w:val="24"/>
          <w:szCs w:val="24"/>
        </w:rPr>
        <w:t xml:space="preserve">é uma característica </w:t>
      </w:r>
      <w:r w:rsidR="00D728F1">
        <w:rPr>
          <w:rFonts w:ascii="Times New Roman" w:hAnsi="Times New Roman" w:cs="Times New Roman"/>
          <w:sz w:val="24"/>
          <w:szCs w:val="24"/>
        </w:rPr>
        <w:t>espécie</w:t>
      </w:r>
      <w:r w:rsidR="00E953C6">
        <w:rPr>
          <w:rFonts w:ascii="Times New Roman" w:hAnsi="Times New Roman" w:cs="Times New Roman"/>
          <w:sz w:val="24"/>
          <w:szCs w:val="24"/>
        </w:rPr>
        <w:t>-específica</w:t>
      </w:r>
      <w:r w:rsidR="008A0A9D">
        <w:rPr>
          <w:rFonts w:ascii="Times New Roman" w:hAnsi="Times New Roman" w:cs="Times New Roman"/>
          <w:sz w:val="24"/>
          <w:szCs w:val="24"/>
        </w:rPr>
        <w:t xml:space="preserve"> </w:t>
      </w:r>
      <w:r w:rsidR="00E953C6">
        <w:rPr>
          <w:rFonts w:ascii="Times New Roman" w:hAnsi="Times New Roman" w:cs="Times New Roman"/>
          <w:sz w:val="24"/>
          <w:szCs w:val="24"/>
        </w:rPr>
        <w:t xml:space="preserve">e depende </w:t>
      </w:r>
      <w:r w:rsidR="00DC7298">
        <w:rPr>
          <w:rFonts w:ascii="Times New Roman" w:hAnsi="Times New Roman" w:cs="Times New Roman"/>
          <w:sz w:val="24"/>
          <w:szCs w:val="24"/>
        </w:rPr>
        <w:t xml:space="preserve">da </w:t>
      </w:r>
      <w:r w:rsidR="00D728F1">
        <w:rPr>
          <w:rFonts w:ascii="Times New Roman" w:hAnsi="Times New Roman" w:cs="Times New Roman"/>
          <w:sz w:val="24"/>
          <w:szCs w:val="24"/>
        </w:rPr>
        <w:t>condição de cultivo ou</w:t>
      </w:r>
      <w:r w:rsidR="00E953C6">
        <w:rPr>
          <w:rFonts w:ascii="Times New Roman" w:hAnsi="Times New Roman" w:cs="Times New Roman"/>
          <w:sz w:val="24"/>
          <w:szCs w:val="24"/>
        </w:rPr>
        <w:t xml:space="preserve">/e </w:t>
      </w:r>
      <w:r w:rsidR="00D728F1">
        <w:rPr>
          <w:rFonts w:ascii="Times New Roman" w:hAnsi="Times New Roman" w:cs="Times New Roman"/>
          <w:sz w:val="24"/>
          <w:szCs w:val="24"/>
        </w:rPr>
        <w:t>limitação de nutrientes</w:t>
      </w:r>
      <w:r w:rsidR="00DC7298">
        <w:rPr>
          <w:rFonts w:ascii="Times New Roman" w:hAnsi="Times New Roman" w:cs="Times New Roman"/>
          <w:sz w:val="24"/>
          <w:szCs w:val="24"/>
        </w:rPr>
        <w:t xml:space="preserve"> </w:t>
      </w:r>
      <w:r w:rsidR="0023683F" w:rsidRPr="0023683F">
        <w:rPr>
          <w:rFonts w:ascii="Times New Roman" w:hAnsi="Times New Roman" w:cs="Times New Roman"/>
          <w:sz w:val="24"/>
          <w:szCs w:val="24"/>
        </w:rPr>
        <w:t xml:space="preserve">(Costa </w:t>
      </w:r>
      <w:r w:rsidR="0023683F" w:rsidRPr="0023683F">
        <w:rPr>
          <w:rFonts w:ascii="Times New Roman" w:hAnsi="Times New Roman" w:cs="Times New Roman"/>
          <w:i/>
          <w:iCs/>
          <w:sz w:val="24"/>
          <w:szCs w:val="24"/>
        </w:rPr>
        <w:t>et al</w:t>
      </w:r>
      <w:r w:rsidR="0023683F" w:rsidRPr="0023683F">
        <w:rPr>
          <w:rFonts w:ascii="Times New Roman" w:hAnsi="Times New Roman" w:cs="Times New Roman"/>
          <w:sz w:val="24"/>
          <w:szCs w:val="24"/>
        </w:rPr>
        <w:t>., 2021).</w:t>
      </w:r>
      <w:r w:rsidR="0023683F">
        <w:rPr>
          <w:rFonts w:ascii="Times New Roman" w:hAnsi="Times New Roman" w:cs="Times New Roman"/>
          <w:sz w:val="24"/>
          <w:szCs w:val="24"/>
        </w:rPr>
        <w:t xml:space="preserve"> </w:t>
      </w:r>
      <w:r w:rsidR="00E67C72" w:rsidRPr="00E67C72">
        <w:rPr>
          <w:rFonts w:ascii="Times New Roman" w:hAnsi="Times New Roman" w:cs="Times New Roman"/>
          <w:sz w:val="24"/>
          <w:szCs w:val="24"/>
        </w:rPr>
        <w:t>Embora os efeitos do ambiente (condições de cultivo) na produção de EPS por microalgas pareçam ser dependentes da espécie, a limitação de nutrientes e, notavelmente, a escassez de nitrogênio, são as restrições ambientais mais descritas que levam à síntese de EPS</w:t>
      </w:r>
      <w:r w:rsidR="0023683F">
        <w:rPr>
          <w:rFonts w:ascii="Times New Roman" w:hAnsi="Times New Roman" w:cs="Times New Roman"/>
          <w:sz w:val="24"/>
          <w:szCs w:val="24"/>
        </w:rPr>
        <w:t xml:space="preserve"> </w:t>
      </w:r>
      <w:r w:rsidR="0023683F" w:rsidRPr="0023683F">
        <w:rPr>
          <w:rFonts w:ascii="Times New Roman" w:hAnsi="Times New Roman" w:cs="Times New Roman"/>
          <w:sz w:val="24"/>
          <w:szCs w:val="24"/>
        </w:rPr>
        <w:t>(</w:t>
      </w:r>
      <w:proofErr w:type="spellStart"/>
      <w:r w:rsidR="0023683F" w:rsidRPr="0023683F">
        <w:rPr>
          <w:rFonts w:ascii="Times New Roman" w:hAnsi="Times New Roman" w:cs="Times New Roman"/>
          <w:sz w:val="24"/>
          <w:szCs w:val="24"/>
        </w:rPr>
        <w:t>Gaignard</w:t>
      </w:r>
      <w:proofErr w:type="spellEnd"/>
      <w:r w:rsidR="0023683F" w:rsidRPr="0023683F">
        <w:rPr>
          <w:rFonts w:ascii="Times New Roman" w:hAnsi="Times New Roman" w:cs="Times New Roman"/>
          <w:sz w:val="24"/>
          <w:szCs w:val="24"/>
        </w:rPr>
        <w:t xml:space="preserve"> </w:t>
      </w:r>
      <w:r w:rsidR="0023683F" w:rsidRPr="0023683F">
        <w:rPr>
          <w:rFonts w:ascii="Times New Roman" w:hAnsi="Times New Roman" w:cs="Times New Roman"/>
          <w:i/>
          <w:iCs/>
          <w:sz w:val="24"/>
          <w:szCs w:val="24"/>
        </w:rPr>
        <w:t>et al</w:t>
      </w:r>
      <w:r w:rsidR="0023683F" w:rsidRPr="0023683F">
        <w:rPr>
          <w:rFonts w:ascii="Times New Roman" w:hAnsi="Times New Roman" w:cs="Times New Roman"/>
          <w:sz w:val="24"/>
          <w:szCs w:val="24"/>
        </w:rPr>
        <w:t>., 2019)</w:t>
      </w:r>
      <w:r w:rsidR="00E67C72">
        <w:rPr>
          <w:rFonts w:ascii="Times New Roman" w:hAnsi="Times New Roman" w:cs="Times New Roman"/>
          <w:sz w:val="24"/>
          <w:szCs w:val="24"/>
        </w:rPr>
        <w:t>, contudo, para o presente trabalho, a produção de EPS foi desencadeada pela presença de metais, salinidade, flutuações na temperatura e incidência solar direta.</w:t>
      </w:r>
      <w:r w:rsidR="00DC7298">
        <w:rPr>
          <w:rFonts w:ascii="Times New Roman" w:hAnsi="Times New Roman" w:cs="Times New Roman"/>
          <w:sz w:val="24"/>
          <w:szCs w:val="24"/>
        </w:rPr>
        <w:t xml:space="preserve"> </w:t>
      </w:r>
    </w:p>
    <w:p w14:paraId="7CD4BA22" w14:textId="1423545D" w:rsidR="00840087" w:rsidRDefault="00840087" w:rsidP="006D7564">
      <w:pPr>
        <w:spacing w:line="360" w:lineRule="auto"/>
        <w:ind w:firstLine="709"/>
        <w:jc w:val="both"/>
        <w:rPr>
          <w:rFonts w:ascii="Times New Roman" w:hAnsi="Times New Roman" w:cs="Times New Roman"/>
          <w:sz w:val="24"/>
          <w:szCs w:val="24"/>
        </w:rPr>
      </w:pPr>
      <w:r w:rsidRPr="00840087">
        <w:rPr>
          <w:rFonts w:ascii="Times New Roman" w:hAnsi="Times New Roman" w:cs="Times New Roman"/>
          <w:sz w:val="24"/>
          <w:szCs w:val="24"/>
        </w:rPr>
        <w:t>Uma análise estatística foi realizada para avaliar a significância das diferenças observadas na produtividade de EPS. O valor de p obtido foi 0,0051, indicando que as diferenças entre os tratamentos CT e PW50% foram estatisticamente significativas, considerando o limite de significância de 0,05. Isso significa que a variação na produtividade de EPS não foi resultado de flutuações aleatórias ou erros experimentais, mas refletiu efeitos reais e consistentes das condições experimentais.</w:t>
      </w:r>
    </w:p>
    <w:p w14:paraId="03A5FEFB" w14:textId="16F97A92" w:rsidR="00E9787A" w:rsidRPr="00B15B5B" w:rsidRDefault="00E953C6" w:rsidP="00F7512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Autores como </w:t>
      </w:r>
      <w:r w:rsidR="00DC7298">
        <w:rPr>
          <w:rFonts w:ascii="Times New Roman" w:hAnsi="Times New Roman" w:cs="Times New Roman"/>
          <w:sz w:val="24"/>
          <w:szCs w:val="24"/>
        </w:rPr>
        <w:t xml:space="preserve">Zhang </w:t>
      </w:r>
      <w:r w:rsidR="00DC7298" w:rsidRPr="00EB7A18">
        <w:rPr>
          <w:rFonts w:ascii="Times New Roman" w:hAnsi="Times New Roman" w:cs="Times New Roman"/>
          <w:i/>
          <w:iCs/>
          <w:sz w:val="24"/>
          <w:szCs w:val="24"/>
        </w:rPr>
        <w:t>et al</w:t>
      </w:r>
      <w:r w:rsidR="00DC7298" w:rsidRPr="006D7564">
        <w:rPr>
          <w:rFonts w:ascii="Times New Roman" w:hAnsi="Times New Roman" w:cs="Times New Roman"/>
          <w:sz w:val="24"/>
          <w:szCs w:val="24"/>
        </w:rPr>
        <w:t>.</w:t>
      </w:r>
      <w:r w:rsidR="0023683F">
        <w:rPr>
          <w:rFonts w:ascii="Times New Roman" w:hAnsi="Times New Roman" w:cs="Times New Roman"/>
          <w:sz w:val="24"/>
          <w:szCs w:val="24"/>
        </w:rPr>
        <w:t xml:space="preserve"> (2019a)</w:t>
      </w:r>
      <w:r w:rsidR="00DC7298">
        <w:rPr>
          <w:rFonts w:ascii="Times New Roman" w:hAnsi="Times New Roman" w:cs="Times New Roman"/>
          <w:sz w:val="24"/>
          <w:szCs w:val="24"/>
        </w:rPr>
        <w:t>, para as</w:t>
      </w:r>
      <w:r w:rsidR="00DC7298" w:rsidRPr="00DC7298">
        <w:rPr>
          <w:rFonts w:ascii="Times New Roman" w:hAnsi="Times New Roman" w:cs="Times New Roman"/>
          <w:sz w:val="24"/>
          <w:szCs w:val="24"/>
        </w:rPr>
        <w:t xml:space="preserve"> microalgas </w:t>
      </w:r>
      <w:r w:rsidR="00DC7298" w:rsidRPr="00DC7298">
        <w:rPr>
          <w:rFonts w:ascii="Times New Roman" w:hAnsi="Times New Roman" w:cs="Times New Roman"/>
          <w:i/>
          <w:iCs/>
          <w:sz w:val="24"/>
          <w:szCs w:val="24"/>
        </w:rPr>
        <w:t xml:space="preserve">Chlorella </w:t>
      </w:r>
      <w:proofErr w:type="spellStart"/>
      <w:r w:rsidR="00DC7298" w:rsidRPr="00DC7298">
        <w:rPr>
          <w:rFonts w:ascii="Times New Roman" w:hAnsi="Times New Roman" w:cs="Times New Roman"/>
          <w:i/>
          <w:iCs/>
          <w:sz w:val="24"/>
          <w:szCs w:val="24"/>
        </w:rPr>
        <w:t>zofingiensis</w:t>
      </w:r>
      <w:proofErr w:type="spellEnd"/>
      <w:r w:rsidR="00DC7298" w:rsidRPr="00DC7298">
        <w:rPr>
          <w:rFonts w:ascii="Times New Roman" w:hAnsi="Times New Roman" w:cs="Times New Roman"/>
          <w:sz w:val="24"/>
          <w:szCs w:val="24"/>
        </w:rPr>
        <w:t xml:space="preserve"> e </w:t>
      </w:r>
      <w:r w:rsidR="00DC7298" w:rsidRPr="00DC7298">
        <w:rPr>
          <w:rFonts w:ascii="Times New Roman" w:hAnsi="Times New Roman" w:cs="Times New Roman"/>
          <w:i/>
          <w:iCs/>
          <w:sz w:val="24"/>
          <w:szCs w:val="24"/>
        </w:rPr>
        <w:t xml:space="preserve">Chlorella </w:t>
      </w:r>
      <w:proofErr w:type="spellStart"/>
      <w:r w:rsidR="00DC7298" w:rsidRPr="00DC7298">
        <w:rPr>
          <w:rFonts w:ascii="Times New Roman" w:hAnsi="Times New Roman" w:cs="Times New Roman"/>
          <w:i/>
          <w:iCs/>
          <w:sz w:val="24"/>
          <w:szCs w:val="24"/>
        </w:rPr>
        <w:t>vulgaris</w:t>
      </w:r>
      <w:proofErr w:type="spellEnd"/>
      <w:r w:rsidR="00DC7298" w:rsidRPr="00DC7298">
        <w:rPr>
          <w:rFonts w:ascii="Times New Roman" w:hAnsi="Times New Roman" w:cs="Times New Roman"/>
          <w:sz w:val="24"/>
          <w:szCs w:val="24"/>
        </w:rPr>
        <w:t xml:space="preserve"> cultivadas </w:t>
      </w:r>
      <w:r w:rsidR="00E931AD">
        <w:rPr>
          <w:rFonts w:ascii="Times New Roman" w:hAnsi="Times New Roman" w:cs="Times New Roman"/>
          <w:sz w:val="24"/>
          <w:szCs w:val="24"/>
        </w:rPr>
        <w:t>em 1 L em</w:t>
      </w:r>
      <w:r w:rsidR="00DC7298" w:rsidRPr="00DC7298">
        <w:rPr>
          <w:rFonts w:ascii="Times New Roman" w:hAnsi="Times New Roman" w:cs="Times New Roman"/>
          <w:sz w:val="24"/>
          <w:szCs w:val="24"/>
        </w:rPr>
        <w:t xml:space="preserve"> meio BG-11</w:t>
      </w:r>
      <w:r w:rsidR="00DC7298">
        <w:rPr>
          <w:rFonts w:ascii="Times New Roman" w:hAnsi="Times New Roman" w:cs="Times New Roman"/>
          <w:sz w:val="24"/>
          <w:szCs w:val="24"/>
        </w:rPr>
        <w:t>, encontraram valores de</w:t>
      </w:r>
      <w:r w:rsidR="00DC7298" w:rsidRPr="00DC7298">
        <w:rPr>
          <w:rFonts w:ascii="Times New Roman" w:hAnsi="Times New Roman" w:cs="Times New Roman"/>
          <w:sz w:val="24"/>
          <w:szCs w:val="24"/>
        </w:rPr>
        <w:t xml:space="preserve"> 0,208 e 0,364 g</w:t>
      </w:r>
      <w:r w:rsidR="00E141BA">
        <w:rPr>
          <w:rFonts w:ascii="Times New Roman" w:hAnsi="Times New Roman" w:cs="Times New Roman"/>
          <w:sz w:val="24"/>
          <w:szCs w:val="24"/>
        </w:rPr>
        <w:t xml:space="preserve"> </w:t>
      </w:r>
      <w:r w:rsidR="00DC7298" w:rsidRPr="00DC7298">
        <w:rPr>
          <w:rFonts w:ascii="Times New Roman" w:hAnsi="Times New Roman" w:cs="Times New Roman"/>
          <w:sz w:val="24"/>
          <w:szCs w:val="24"/>
        </w:rPr>
        <w:t>L</w:t>
      </w:r>
      <w:r w:rsidR="00E141BA" w:rsidRPr="00F12258">
        <w:rPr>
          <w:rFonts w:ascii="Times New Roman" w:hAnsi="Times New Roman" w:cs="Times New Roman"/>
          <w:sz w:val="24"/>
          <w:szCs w:val="24"/>
          <w:vertAlign w:val="superscript"/>
        </w:rPr>
        <w:t>-1</w:t>
      </w:r>
      <w:r w:rsidR="00DC7298" w:rsidRPr="00DC7298">
        <w:rPr>
          <w:rFonts w:ascii="Times New Roman" w:hAnsi="Times New Roman" w:cs="Times New Roman"/>
          <w:sz w:val="24"/>
          <w:szCs w:val="24"/>
        </w:rPr>
        <w:t xml:space="preserve"> de EPS, respectivamente.</w:t>
      </w:r>
      <w:r w:rsidR="00DC7298">
        <w:rPr>
          <w:rFonts w:ascii="Times New Roman" w:hAnsi="Times New Roman" w:cs="Times New Roman"/>
          <w:sz w:val="24"/>
          <w:szCs w:val="24"/>
        </w:rPr>
        <w:t xml:space="preserve"> </w:t>
      </w:r>
      <w:r w:rsidR="00C64F99">
        <w:rPr>
          <w:rFonts w:ascii="Times New Roman" w:hAnsi="Times New Roman" w:cs="Times New Roman"/>
          <w:sz w:val="24"/>
          <w:szCs w:val="24"/>
        </w:rPr>
        <w:t>Em relação à produtividade</w:t>
      </w:r>
      <w:r w:rsidR="00BD7C5A" w:rsidRPr="00BC3130">
        <w:rPr>
          <w:rFonts w:ascii="Times New Roman" w:hAnsi="Times New Roman" w:cs="Times New Roman"/>
          <w:sz w:val="24"/>
          <w:szCs w:val="24"/>
        </w:rPr>
        <w:t>,</w:t>
      </w:r>
      <w:r w:rsidR="008412DA" w:rsidRPr="00BC3130">
        <w:rPr>
          <w:rFonts w:ascii="Times New Roman" w:hAnsi="Times New Roman" w:cs="Times New Roman"/>
          <w:sz w:val="24"/>
          <w:szCs w:val="24"/>
        </w:rPr>
        <w:t xml:space="preserve"> </w:t>
      </w:r>
      <w:r w:rsidR="00BD7C5A" w:rsidRPr="00BC3130">
        <w:rPr>
          <w:rFonts w:ascii="Times New Roman" w:hAnsi="Times New Roman" w:cs="Times New Roman"/>
          <w:sz w:val="24"/>
          <w:szCs w:val="24"/>
        </w:rPr>
        <w:t>e</w:t>
      </w:r>
      <w:r w:rsidR="008412DA" w:rsidRPr="00BC3130">
        <w:rPr>
          <w:rFonts w:ascii="Times New Roman" w:hAnsi="Times New Roman" w:cs="Times New Roman"/>
          <w:sz w:val="24"/>
          <w:szCs w:val="24"/>
        </w:rPr>
        <w:t>m meio BG-11, sob condições controladas,</w:t>
      </w:r>
      <w:r w:rsidR="008412DA" w:rsidRPr="00BD7C5A">
        <w:rPr>
          <w:rFonts w:ascii="Times New Roman" w:hAnsi="Times New Roman" w:cs="Times New Roman"/>
          <w:sz w:val="24"/>
          <w:szCs w:val="24"/>
        </w:rPr>
        <w:t xml:space="preserve"> Bayona e </w:t>
      </w:r>
      <w:r w:rsidR="008412DA" w:rsidRPr="00BC3130">
        <w:rPr>
          <w:rFonts w:ascii="Times New Roman" w:hAnsi="Times New Roman" w:cs="Times New Roman"/>
          <w:sz w:val="24"/>
          <w:szCs w:val="24"/>
        </w:rPr>
        <w:t xml:space="preserve">Garcés </w:t>
      </w:r>
      <w:r w:rsidR="0023683F">
        <w:rPr>
          <w:rFonts w:ascii="Times New Roman" w:hAnsi="Times New Roman" w:cs="Times New Roman"/>
          <w:sz w:val="24"/>
          <w:szCs w:val="24"/>
        </w:rPr>
        <w:t>(2014)</w:t>
      </w:r>
      <w:r w:rsidR="008412DA" w:rsidRPr="00BC3130">
        <w:rPr>
          <w:rFonts w:ascii="Times New Roman" w:hAnsi="Times New Roman" w:cs="Times New Roman"/>
          <w:sz w:val="24"/>
          <w:szCs w:val="24"/>
        </w:rPr>
        <w:t xml:space="preserve">, com a microalga </w:t>
      </w:r>
      <w:proofErr w:type="spellStart"/>
      <w:r w:rsidR="008412DA" w:rsidRPr="00BC3130">
        <w:rPr>
          <w:rFonts w:ascii="Times New Roman" w:hAnsi="Times New Roman" w:cs="Times New Roman"/>
          <w:i/>
          <w:iCs/>
          <w:sz w:val="24"/>
          <w:szCs w:val="24"/>
        </w:rPr>
        <w:t>Botryococcus</w:t>
      </w:r>
      <w:proofErr w:type="spellEnd"/>
      <w:r w:rsidR="008412DA" w:rsidRPr="00BC3130">
        <w:rPr>
          <w:rFonts w:ascii="Times New Roman" w:hAnsi="Times New Roman" w:cs="Times New Roman"/>
          <w:i/>
          <w:iCs/>
          <w:sz w:val="24"/>
          <w:szCs w:val="24"/>
        </w:rPr>
        <w:t xml:space="preserve"> braunii</w:t>
      </w:r>
      <w:r w:rsidR="008412DA" w:rsidRPr="00BC3130">
        <w:rPr>
          <w:rFonts w:ascii="Times New Roman" w:hAnsi="Times New Roman" w:cs="Times New Roman"/>
          <w:sz w:val="24"/>
          <w:szCs w:val="24"/>
        </w:rPr>
        <w:t>,</w:t>
      </w:r>
      <w:r w:rsidR="008412DA" w:rsidRPr="00BC3130">
        <w:rPr>
          <w:rFonts w:ascii="Times New Roman" w:hAnsi="Times New Roman" w:cs="Times New Roman"/>
          <w:i/>
          <w:iCs/>
          <w:sz w:val="24"/>
          <w:szCs w:val="24"/>
        </w:rPr>
        <w:t xml:space="preserve"> </w:t>
      </w:r>
      <w:r w:rsidR="008412DA" w:rsidRPr="00BC3130">
        <w:rPr>
          <w:rFonts w:ascii="Times New Roman" w:hAnsi="Times New Roman" w:cs="Times New Roman"/>
          <w:sz w:val="24"/>
          <w:szCs w:val="24"/>
        </w:rPr>
        <w:t>encontraram uma produtividade de 0,0068 g L</w:t>
      </w:r>
      <w:r w:rsidR="008412DA" w:rsidRPr="00BC3130">
        <w:rPr>
          <w:rFonts w:ascii="Times New Roman" w:hAnsi="Times New Roman" w:cs="Times New Roman"/>
          <w:sz w:val="24"/>
          <w:szCs w:val="24"/>
          <w:vertAlign w:val="superscript"/>
        </w:rPr>
        <w:t xml:space="preserve">-1 </w:t>
      </w:r>
      <w:r w:rsidR="008412DA" w:rsidRPr="00BC3130">
        <w:rPr>
          <w:rFonts w:ascii="Times New Roman" w:hAnsi="Times New Roman" w:cs="Times New Roman"/>
          <w:sz w:val="24"/>
          <w:szCs w:val="24"/>
        </w:rPr>
        <w:t>d</w:t>
      </w:r>
      <w:r w:rsidR="008412DA" w:rsidRPr="00BC3130">
        <w:rPr>
          <w:rFonts w:ascii="Times New Roman" w:hAnsi="Times New Roman" w:cs="Times New Roman"/>
          <w:sz w:val="24"/>
          <w:szCs w:val="24"/>
          <w:vertAlign w:val="superscript"/>
        </w:rPr>
        <w:t>-1</w:t>
      </w:r>
      <w:r w:rsidR="002930D1" w:rsidRPr="00BC3130">
        <w:rPr>
          <w:rFonts w:ascii="Times New Roman" w:hAnsi="Times New Roman" w:cs="Times New Roman"/>
          <w:sz w:val="24"/>
          <w:szCs w:val="24"/>
        </w:rPr>
        <w:t>,</w:t>
      </w:r>
      <w:r w:rsidR="008412DA" w:rsidRPr="00BC3130">
        <w:rPr>
          <w:rFonts w:ascii="Times New Roman" w:hAnsi="Times New Roman" w:cs="Times New Roman"/>
          <w:sz w:val="24"/>
          <w:szCs w:val="24"/>
        </w:rPr>
        <w:t xml:space="preserve"> e</w:t>
      </w:r>
      <w:r w:rsidR="00173FFC" w:rsidRPr="00BC3130">
        <w:rPr>
          <w:rFonts w:ascii="Times New Roman" w:hAnsi="Times New Roman" w:cs="Times New Roman"/>
          <w:sz w:val="24"/>
          <w:szCs w:val="24"/>
        </w:rPr>
        <w:t>, para o meio D,</w:t>
      </w:r>
      <w:r w:rsidR="008412DA" w:rsidRPr="00BC3130">
        <w:rPr>
          <w:rFonts w:ascii="Times New Roman" w:hAnsi="Times New Roman" w:cs="Times New Roman"/>
          <w:sz w:val="24"/>
          <w:szCs w:val="24"/>
        </w:rPr>
        <w:t xml:space="preserve"> uma produtividade de 0,0105 g L</w:t>
      </w:r>
      <w:r w:rsidR="008412DA" w:rsidRPr="00BC3130">
        <w:rPr>
          <w:rFonts w:ascii="Times New Roman" w:hAnsi="Times New Roman" w:cs="Times New Roman"/>
          <w:sz w:val="24"/>
          <w:szCs w:val="24"/>
          <w:vertAlign w:val="superscript"/>
        </w:rPr>
        <w:t xml:space="preserve">-1 </w:t>
      </w:r>
      <w:r w:rsidR="008412DA" w:rsidRPr="00BC3130">
        <w:rPr>
          <w:rFonts w:ascii="Times New Roman" w:hAnsi="Times New Roman" w:cs="Times New Roman"/>
          <w:sz w:val="24"/>
          <w:szCs w:val="24"/>
        </w:rPr>
        <w:t>d</w:t>
      </w:r>
      <w:r w:rsidR="008412DA" w:rsidRPr="00BC3130">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00F02D59">
        <w:rPr>
          <w:rFonts w:ascii="Times New Roman" w:hAnsi="Times New Roman" w:cs="Times New Roman"/>
          <w:sz w:val="24"/>
          <w:szCs w:val="24"/>
        </w:rPr>
        <w:t>A concentração de EPS maior em D em relação ao meio BG-11</w:t>
      </w:r>
      <w:r>
        <w:rPr>
          <w:rFonts w:ascii="Times New Roman" w:hAnsi="Times New Roman" w:cs="Times New Roman"/>
          <w:sz w:val="24"/>
          <w:szCs w:val="24"/>
        </w:rPr>
        <w:t xml:space="preserve">, </w:t>
      </w:r>
      <w:r w:rsidR="00F02D59">
        <w:rPr>
          <w:rFonts w:ascii="Times New Roman" w:hAnsi="Times New Roman" w:cs="Times New Roman"/>
          <w:sz w:val="24"/>
          <w:szCs w:val="24"/>
        </w:rPr>
        <w:t>deve-se</w:t>
      </w:r>
      <w:r w:rsidR="006F1B55">
        <w:rPr>
          <w:rFonts w:ascii="Times New Roman" w:hAnsi="Times New Roman" w:cs="Times New Roman"/>
          <w:sz w:val="24"/>
          <w:szCs w:val="24"/>
        </w:rPr>
        <w:t xml:space="preserve"> </w:t>
      </w:r>
      <w:r>
        <w:rPr>
          <w:rFonts w:ascii="Times New Roman" w:hAnsi="Times New Roman" w:cs="Times New Roman"/>
          <w:sz w:val="24"/>
          <w:szCs w:val="24"/>
        </w:rPr>
        <w:t xml:space="preserve">à baixa </w:t>
      </w:r>
      <w:r w:rsidR="008412DA" w:rsidRPr="00BC3130">
        <w:rPr>
          <w:rFonts w:ascii="Times New Roman" w:hAnsi="Times New Roman" w:cs="Times New Roman"/>
          <w:sz w:val="24"/>
          <w:szCs w:val="24"/>
        </w:rPr>
        <w:t>quantidade de nitrogênio disponível no meio</w:t>
      </w:r>
      <w:r w:rsidR="00F02D59">
        <w:rPr>
          <w:rFonts w:ascii="Times New Roman" w:hAnsi="Times New Roman" w:cs="Times New Roman"/>
          <w:sz w:val="24"/>
          <w:szCs w:val="24"/>
        </w:rPr>
        <w:t xml:space="preserve">. </w:t>
      </w:r>
      <w:r w:rsidR="00AB3C8C">
        <w:rPr>
          <w:rFonts w:ascii="Times New Roman" w:hAnsi="Times New Roman" w:cs="Times New Roman"/>
          <w:sz w:val="24"/>
          <w:szCs w:val="24"/>
        </w:rPr>
        <w:t>No presente estudo</w:t>
      </w:r>
      <w:r w:rsidR="002930D1" w:rsidRPr="00BC3130">
        <w:rPr>
          <w:rFonts w:ascii="Times New Roman" w:hAnsi="Times New Roman" w:cs="Times New Roman"/>
          <w:sz w:val="24"/>
          <w:szCs w:val="24"/>
        </w:rPr>
        <w:t>, os valores</w:t>
      </w:r>
      <w:r w:rsidR="00173FFC" w:rsidRPr="00BC3130">
        <w:rPr>
          <w:rFonts w:ascii="Times New Roman" w:hAnsi="Times New Roman" w:cs="Times New Roman"/>
          <w:sz w:val="24"/>
          <w:szCs w:val="24"/>
        </w:rPr>
        <w:t xml:space="preserve"> de produtividade foram</w:t>
      </w:r>
      <w:r w:rsidR="002930D1" w:rsidRPr="00BC3130">
        <w:rPr>
          <w:rFonts w:ascii="Times New Roman" w:hAnsi="Times New Roman" w:cs="Times New Roman"/>
          <w:sz w:val="24"/>
          <w:szCs w:val="24"/>
        </w:rPr>
        <w:t xml:space="preserve"> m</w:t>
      </w:r>
      <w:r w:rsidR="00AB3C8C">
        <w:rPr>
          <w:rFonts w:ascii="Times New Roman" w:hAnsi="Times New Roman" w:cs="Times New Roman"/>
          <w:sz w:val="24"/>
          <w:szCs w:val="24"/>
        </w:rPr>
        <w:t>aiores</w:t>
      </w:r>
      <w:r w:rsidR="00AD450D">
        <w:rPr>
          <w:rFonts w:ascii="Times New Roman" w:hAnsi="Times New Roman" w:cs="Times New Roman"/>
          <w:sz w:val="24"/>
          <w:szCs w:val="24"/>
        </w:rPr>
        <w:t xml:space="preserve"> aos encontrados pelos autores.</w:t>
      </w:r>
      <w:r w:rsidR="00AB3C8C">
        <w:rPr>
          <w:rFonts w:ascii="Times New Roman" w:hAnsi="Times New Roman" w:cs="Times New Roman"/>
          <w:sz w:val="24"/>
          <w:szCs w:val="24"/>
        </w:rPr>
        <w:t xml:space="preserve"> </w:t>
      </w:r>
      <w:r w:rsidR="00AD450D">
        <w:rPr>
          <w:rFonts w:ascii="Times New Roman" w:hAnsi="Times New Roman" w:cs="Times New Roman"/>
          <w:sz w:val="24"/>
          <w:szCs w:val="24"/>
        </w:rPr>
        <w:t xml:space="preserve">Os resultados de produção e produtividade </w:t>
      </w:r>
      <w:r w:rsidR="00AB3C8C">
        <w:rPr>
          <w:rFonts w:ascii="Times New Roman" w:hAnsi="Times New Roman" w:cs="Times New Roman"/>
          <w:sz w:val="24"/>
          <w:szCs w:val="24"/>
        </w:rPr>
        <w:t>indica</w:t>
      </w:r>
      <w:r w:rsidR="00AD450D">
        <w:rPr>
          <w:rFonts w:ascii="Times New Roman" w:hAnsi="Times New Roman" w:cs="Times New Roman"/>
          <w:sz w:val="24"/>
          <w:szCs w:val="24"/>
        </w:rPr>
        <w:t>m</w:t>
      </w:r>
      <w:r w:rsidR="00AB3C8C">
        <w:rPr>
          <w:rFonts w:ascii="Times New Roman" w:hAnsi="Times New Roman" w:cs="Times New Roman"/>
          <w:sz w:val="24"/>
          <w:szCs w:val="24"/>
        </w:rPr>
        <w:t xml:space="preserve"> que </w:t>
      </w:r>
      <w:r w:rsidR="002930D1" w:rsidRPr="00BC3130">
        <w:rPr>
          <w:rFonts w:ascii="Times New Roman" w:hAnsi="Times New Roman" w:cs="Times New Roman"/>
          <w:i/>
          <w:iCs/>
          <w:sz w:val="24"/>
          <w:szCs w:val="24"/>
        </w:rPr>
        <w:t>C. braunii</w:t>
      </w:r>
      <w:r w:rsidR="002930D1" w:rsidRPr="00BC3130">
        <w:rPr>
          <w:rFonts w:ascii="Times New Roman" w:hAnsi="Times New Roman" w:cs="Times New Roman"/>
          <w:sz w:val="24"/>
          <w:szCs w:val="24"/>
        </w:rPr>
        <w:t xml:space="preserve"> </w:t>
      </w:r>
      <w:r w:rsidR="00AB3C8C">
        <w:rPr>
          <w:rFonts w:ascii="Times New Roman" w:hAnsi="Times New Roman" w:cs="Times New Roman"/>
          <w:sz w:val="24"/>
          <w:szCs w:val="24"/>
        </w:rPr>
        <w:t xml:space="preserve">cultivada </w:t>
      </w:r>
      <w:r w:rsidR="002930D1" w:rsidRPr="00BC3130">
        <w:rPr>
          <w:rFonts w:ascii="Times New Roman" w:hAnsi="Times New Roman" w:cs="Times New Roman"/>
          <w:sz w:val="24"/>
          <w:szCs w:val="24"/>
        </w:rPr>
        <w:t>em água produzida</w:t>
      </w:r>
      <w:r w:rsidR="00F93671" w:rsidRPr="00BC3130">
        <w:rPr>
          <w:rFonts w:ascii="Times New Roman" w:hAnsi="Times New Roman" w:cs="Times New Roman"/>
          <w:sz w:val="24"/>
          <w:szCs w:val="24"/>
        </w:rPr>
        <w:t>,</w:t>
      </w:r>
      <w:r w:rsidR="00AB3C8C">
        <w:rPr>
          <w:rFonts w:ascii="Times New Roman" w:hAnsi="Times New Roman" w:cs="Times New Roman"/>
          <w:sz w:val="24"/>
          <w:szCs w:val="24"/>
        </w:rPr>
        <w:t xml:space="preserve"> numa escala piloto e sistema outdoor</w:t>
      </w:r>
      <w:r w:rsidR="00AD450D">
        <w:rPr>
          <w:rFonts w:ascii="Times New Roman" w:hAnsi="Times New Roman" w:cs="Times New Roman"/>
          <w:sz w:val="24"/>
          <w:szCs w:val="24"/>
        </w:rPr>
        <w:t xml:space="preserve"> é capaz de sintetizar EPS em condições de escalabilidade industrial.</w:t>
      </w:r>
    </w:p>
    <w:p w14:paraId="64D145B9" w14:textId="6D948ECF" w:rsidR="00B43789" w:rsidRDefault="00490BA8" w:rsidP="00EB7A18">
      <w:pPr>
        <w:pStyle w:val="PargrafodaLista"/>
        <w:numPr>
          <w:ilvl w:val="1"/>
          <w:numId w:val="1"/>
        </w:numPr>
        <w:spacing w:line="360" w:lineRule="auto"/>
        <w:jc w:val="both"/>
        <w:outlineLvl w:val="1"/>
        <w:rPr>
          <w:rFonts w:ascii="Times New Roman" w:hAnsi="Times New Roman" w:cs="Times New Roman"/>
          <w:sz w:val="24"/>
          <w:szCs w:val="24"/>
        </w:rPr>
      </w:pPr>
      <w:bookmarkStart w:id="160" w:name="_Toc203986751"/>
      <w:r>
        <w:rPr>
          <w:rFonts w:ascii="Times New Roman" w:hAnsi="Times New Roman" w:cs="Times New Roman"/>
          <w:sz w:val="24"/>
          <w:szCs w:val="24"/>
        </w:rPr>
        <w:t>ATR-FTIR</w:t>
      </w:r>
      <w:bookmarkEnd w:id="160"/>
    </w:p>
    <w:p w14:paraId="5A633A8A" w14:textId="1AF417DA" w:rsidR="00E9787A" w:rsidRPr="00F12258" w:rsidRDefault="00CE7E1F" w:rsidP="00E9787A">
      <w:pPr>
        <w:spacing w:line="360" w:lineRule="auto"/>
        <w:ind w:firstLine="709"/>
        <w:jc w:val="both"/>
      </w:pPr>
      <w:r>
        <w:rPr>
          <w:rFonts w:ascii="Times New Roman" w:hAnsi="Times New Roman" w:cs="Times New Roman"/>
          <w:sz w:val="24"/>
          <w:szCs w:val="24"/>
        </w:rPr>
        <w:t xml:space="preserve">Os </w:t>
      </w:r>
      <w:r w:rsidRPr="005C4A4A">
        <w:rPr>
          <w:rFonts w:ascii="Times New Roman" w:hAnsi="Times New Roman" w:cs="Times New Roman"/>
          <w:sz w:val="24"/>
          <w:szCs w:val="24"/>
        </w:rPr>
        <w:t>perfis espectroscópicos dos tratamentos AP50% e CT mostraram diferenças nas bandas espectrais da biomassa, Fig</w:t>
      </w:r>
      <w:r w:rsidR="00190624">
        <w:rPr>
          <w:rFonts w:ascii="Times New Roman" w:hAnsi="Times New Roman" w:cs="Times New Roman"/>
          <w:sz w:val="24"/>
          <w:szCs w:val="24"/>
        </w:rPr>
        <w:t>ura</w:t>
      </w:r>
      <w:r w:rsidRPr="005C4A4A">
        <w:rPr>
          <w:rFonts w:ascii="Times New Roman" w:hAnsi="Times New Roman" w:cs="Times New Roman"/>
          <w:sz w:val="24"/>
          <w:szCs w:val="24"/>
        </w:rPr>
        <w:t xml:space="preserve"> </w:t>
      </w:r>
      <w:r w:rsidR="00830CFF">
        <w:rPr>
          <w:rFonts w:ascii="Times New Roman" w:hAnsi="Times New Roman" w:cs="Times New Roman"/>
          <w:sz w:val="24"/>
          <w:szCs w:val="24"/>
        </w:rPr>
        <w:t>10</w:t>
      </w:r>
      <w:r w:rsidRPr="005C4A4A">
        <w:rPr>
          <w:rFonts w:ascii="Times New Roman" w:hAnsi="Times New Roman" w:cs="Times New Roman"/>
          <w:sz w:val="24"/>
          <w:szCs w:val="24"/>
        </w:rPr>
        <w:t xml:space="preserve"> (A), e do EPS coletado, Fig</w:t>
      </w:r>
      <w:r w:rsidR="00190624">
        <w:rPr>
          <w:rFonts w:ascii="Times New Roman" w:hAnsi="Times New Roman" w:cs="Times New Roman"/>
          <w:sz w:val="24"/>
          <w:szCs w:val="24"/>
        </w:rPr>
        <w:t>ura</w:t>
      </w:r>
      <w:r w:rsidRPr="005C4A4A">
        <w:rPr>
          <w:rFonts w:ascii="Times New Roman" w:hAnsi="Times New Roman" w:cs="Times New Roman"/>
          <w:sz w:val="24"/>
          <w:szCs w:val="24"/>
        </w:rPr>
        <w:t xml:space="preserve"> </w:t>
      </w:r>
      <w:r w:rsidR="00830CFF">
        <w:rPr>
          <w:rFonts w:ascii="Times New Roman" w:hAnsi="Times New Roman" w:cs="Times New Roman"/>
          <w:sz w:val="24"/>
          <w:szCs w:val="24"/>
        </w:rPr>
        <w:t>10</w:t>
      </w:r>
      <w:r w:rsidRPr="005C4A4A">
        <w:rPr>
          <w:rFonts w:ascii="Times New Roman" w:hAnsi="Times New Roman" w:cs="Times New Roman"/>
          <w:sz w:val="24"/>
          <w:szCs w:val="24"/>
        </w:rPr>
        <w:t xml:space="preserve"> (B). A associação do número de onda com grupos funcionais é apresentada na Tabela </w:t>
      </w:r>
      <w:r w:rsidR="00190624">
        <w:rPr>
          <w:rFonts w:ascii="Times New Roman" w:hAnsi="Times New Roman" w:cs="Times New Roman"/>
          <w:sz w:val="24"/>
          <w:szCs w:val="24"/>
        </w:rPr>
        <w:t>6</w:t>
      </w:r>
      <w:r w:rsidRPr="005C4A4A">
        <w:rPr>
          <w:rFonts w:ascii="Times New Roman" w:hAnsi="Times New Roman" w:cs="Times New Roman"/>
          <w:sz w:val="24"/>
          <w:szCs w:val="24"/>
        </w:rPr>
        <w:t xml:space="preserve">. </w:t>
      </w:r>
      <w:r w:rsidRPr="0010601D">
        <w:t xml:space="preserve"> </w:t>
      </w:r>
    </w:p>
    <w:p w14:paraId="3B04945D" w14:textId="73709A13" w:rsidR="00E141BA" w:rsidRPr="00F12258" w:rsidRDefault="00490BA8" w:rsidP="00F12258">
      <w:pPr>
        <w:spacing w:after="0" w:line="240" w:lineRule="auto"/>
        <w:jc w:val="center"/>
        <w:rPr>
          <w:sz w:val="24"/>
          <w:szCs w:val="24"/>
        </w:rPr>
      </w:pPr>
      <w:r w:rsidRPr="00F12258">
        <w:rPr>
          <w:rFonts w:ascii="Times New Roman" w:hAnsi="Times New Roman" w:cs="Times New Roman"/>
          <w:b/>
          <w:bCs/>
          <w:noProof/>
          <w:sz w:val="24"/>
          <w:szCs w:val="24"/>
        </w:rPr>
        <w:lastRenderedPageBreak/>
        <w:drawing>
          <wp:anchor distT="0" distB="0" distL="114300" distR="114300" simplePos="0" relativeHeight="251682816" behindDoc="0" locked="0" layoutInCell="1" allowOverlap="1" wp14:anchorId="6B71B5EB" wp14:editId="5666659B">
            <wp:simplePos x="0" y="0"/>
            <wp:positionH relativeFrom="margin">
              <wp:align>center</wp:align>
            </wp:positionH>
            <wp:positionV relativeFrom="bottomMargin">
              <wp:posOffset>-8230708</wp:posOffset>
            </wp:positionV>
            <wp:extent cx="6950710" cy="2837815"/>
            <wp:effectExtent l="0" t="0" r="2540" b="635"/>
            <wp:wrapSquare wrapText="bothSides"/>
            <wp:docPr id="1921994494" name="Imagem 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94494" name="Imagem 1" descr="Diagrama&#10;&#10;O conteúdo gerado por IA pode estar incorreto."/>
                    <pic:cNvPicPr/>
                  </pic:nvPicPr>
                  <pic:blipFill>
                    <a:blip r:embed="rId27">
                      <a:extLst>
                        <a:ext uri="{28A0092B-C50C-407E-A947-70E740481C1C}">
                          <a14:useLocalDpi xmlns:a14="http://schemas.microsoft.com/office/drawing/2010/main" val="0"/>
                        </a:ext>
                      </a:extLst>
                    </a:blip>
                    <a:stretch>
                      <a:fillRect/>
                    </a:stretch>
                  </pic:blipFill>
                  <pic:spPr>
                    <a:xfrm>
                      <a:off x="0" y="0"/>
                      <a:ext cx="6950710" cy="2837815"/>
                    </a:xfrm>
                    <a:prstGeom prst="rect">
                      <a:avLst/>
                    </a:prstGeom>
                  </pic:spPr>
                </pic:pic>
              </a:graphicData>
            </a:graphic>
            <wp14:sizeRelH relativeFrom="margin">
              <wp14:pctWidth>0</wp14:pctWidth>
            </wp14:sizeRelH>
            <wp14:sizeRelV relativeFrom="margin">
              <wp14:pctHeight>0</wp14:pctHeight>
            </wp14:sizeRelV>
          </wp:anchor>
        </w:drawing>
      </w:r>
      <w:r w:rsidR="00E9787A" w:rsidRPr="00F12258">
        <w:rPr>
          <w:rFonts w:ascii="Times New Roman" w:hAnsi="Times New Roman" w:cs="Times New Roman"/>
          <w:b/>
          <w:bCs/>
          <w:sz w:val="24"/>
          <w:szCs w:val="24"/>
        </w:rPr>
        <w:t xml:space="preserve">Figura </w:t>
      </w:r>
      <w:r w:rsidR="00830CFF" w:rsidRPr="00F12258">
        <w:rPr>
          <w:rFonts w:ascii="Times New Roman" w:hAnsi="Times New Roman" w:cs="Times New Roman"/>
          <w:b/>
          <w:bCs/>
          <w:sz w:val="24"/>
          <w:szCs w:val="24"/>
        </w:rPr>
        <w:t>10</w:t>
      </w:r>
      <w:r w:rsidR="00E9787A" w:rsidRPr="00F12258">
        <w:rPr>
          <w:rFonts w:ascii="Times New Roman" w:hAnsi="Times New Roman" w:cs="Times New Roman"/>
          <w:b/>
          <w:bCs/>
          <w:sz w:val="24"/>
          <w:szCs w:val="24"/>
        </w:rPr>
        <w:t xml:space="preserve"> -</w:t>
      </w:r>
      <w:r w:rsidR="00E9787A" w:rsidRPr="00F12258">
        <w:rPr>
          <w:rFonts w:ascii="Times New Roman" w:hAnsi="Times New Roman" w:cs="Times New Roman"/>
          <w:sz w:val="24"/>
          <w:szCs w:val="24"/>
        </w:rPr>
        <w:t xml:space="preserve"> Espectroscopia de Infravermelho por Transformada de Fourier para biomassa (A) e EPS (B) obtidos através do cultivo de </w:t>
      </w:r>
      <w:r w:rsidR="00E9787A" w:rsidRPr="00F12258">
        <w:rPr>
          <w:rFonts w:ascii="Times New Roman" w:hAnsi="Times New Roman" w:cs="Times New Roman"/>
          <w:i/>
          <w:iCs/>
          <w:sz w:val="24"/>
          <w:szCs w:val="24"/>
        </w:rPr>
        <w:t>Chlorolobion braunii</w:t>
      </w:r>
      <w:r w:rsidR="00E9787A" w:rsidRPr="00F12258">
        <w:rPr>
          <w:rFonts w:ascii="Times New Roman" w:hAnsi="Times New Roman" w:cs="Times New Roman"/>
          <w:sz w:val="24"/>
          <w:szCs w:val="24"/>
        </w:rPr>
        <w:t xml:space="preserve"> em meio BG-11 suplementado com 50% de AP (AP50%) e o controle (CT).</w:t>
      </w:r>
    </w:p>
    <w:p w14:paraId="0E336746" w14:textId="1478A578" w:rsidR="00E9787A" w:rsidRDefault="00E9787A" w:rsidP="00E141BA">
      <w:pPr>
        <w:spacing w:line="360" w:lineRule="auto"/>
        <w:ind w:firstLine="709"/>
        <w:jc w:val="both"/>
        <w:rPr>
          <w:rFonts w:ascii="Times New Roman" w:hAnsi="Times New Roman" w:cs="Times New Roman"/>
          <w:sz w:val="24"/>
          <w:szCs w:val="24"/>
        </w:rPr>
      </w:pPr>
    </w:p>
    <w:p w14:paraId="4D2A920D" w14:textId="111997AB" w:rsidR="00E141BA" w:rsidRDefault="00E141BA" w:rsidP="00F1225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 biomassa coletada do</w:t>
      </w:r>
      <w:r w:rsidRPr="00B43789">
        <w:rPr>
          <w:rFonts w:ascii="Times New Roman" w:hAnsi="Times New Roman" w:cs="Times New Roman"/>
          <w:sz w:val="24"/>
          <w:szCs w:val="24"/>
        </w:rPr>
        <w:t xml:space="preserve"> </w:t>
      </w:r>
      <w:r>
        <w:rPr>
          <w:rFonts w:ascii="Times New Roman" w:hAnsi="Times New Roman" w:cs="Times New Roman"/>
          <w:sz w:val="24"/>
          <w:szCs w:val="24"/>
        </w:rPr>
        <w:t>CT</w:t>
      </w:r>
      <w:r w:rsidRPr="00B43789">
        <w:rPr>
          <w:rFonts w:ascii="Times New Roman" w:hAnsi="Times New Roman" w:cs="Times New Roman"/>
          <w:sz w:val="24"/>
          <w:szCs w:val="24"/>
        </w:rPr>
        <w:t xml:space="preserve"> e </w:t>
      </w:r>
      <w:r>
        <w:rPr>
          <w:rFonts w:ascii="Times New Roman" w:hAnsi="Times New Roman" w:cs="Times New Roman"/>
          <w:sz w:val="24"/>
          <w:szCs w:val="24"/>
        </w:rPr>
        <w:t>da</w:t>
      </w:r>
      <w:r w:rsidRPr="00B43789">
        <w:rPr>
          <w:rFonts w:ascii="Times New Roman" w:hAnsi="Times New Roman" w:cs="Times New Roman"/>
          <w:sz w:val="24"/>
          <w:szCs w:val="24"/>
        </w:rPr>
        <w:t xml:space="preserve"> AP50%</w:t>
      </w:r>
      <w:r>
        <w:rPr>
          <w:rFonts w:ascii="Times New Roman" w:hAnsi="Times New Roman" w:cs="Times New Roman"/>
          <w:sz w:val="24"/>
          <w:szCs w:val="24"/>
        </w:rPr>
        <w:t xml:space="preserve">, na Figura </w:t>
      </w:r>
      <w:r w:rsidR="00830CFF">
        <w:rPr>
          <w:rFonts w:ascii="Times New Roman" w:hAnsi="Times New Roman" w:cs="Times New Roman"/>
          <w:sz w:val="24"/>
          <w:szCs w:val="24"/>
        </w:rPr>
        <w:t>10</w:t>
      </w:r>
      <w:r>
        <w:rPr>
          <w:rFonts w:ascii="Times New Roman" w:hAnsi="Times New Roman" w:cs="Times New Roman"/>
          <w:sz w:val="24"/>
          <w:szCs w:val="24"/>
        </w:rPr>
        <w:t xml:space="preserve"> (A),</w:t>
      </w:r>
      <w:r w:rsidRPr="00B43789">
        <w:rPr>
          <w:rFonts w:ascii="Times New Roman" w:hAnsi="Times New Roman" w:cs="Times New Roman"/>
          <w:sz w:val="24"/>
          <w:szCs w:val="24"/>
        </w:rPr>
        <w:t xml:space="preserve"> </w:t>
      </w:r>
      <w:r>
        <w:rPr>
          <w:rFonts w:ascii="Times New Roman" w:hAnsi="Times New Roman" w:cs="Times New Roman"/>
          <w:sz w:val="24"/>
          <w:szCs w:val="24"/>
        </w:rPr>
        <w:t xml:space="preserve">apresentaram uma banda entre </w:t>
      </w:r>
      <w:r w:rsidRPr="00B43789">
        <w:rPr>
          <w:rFonts w:ascii="Times New Roman" w:hAnsi="Times New Roman" w:cs="Times New Roman"/>
          <w:sz w:val="24"/>
          <w:szCs w:val="24"/>
        </w:rPr>
        <w:t>3</w:t>
      </w:r>
      <w:r>
        <w:rPr>
          <w:rFonts w:ascii="Times New Roman" w:hAnsi="Times New Roman" w:cs="Times New Roman"/>
          <w:sz w:val="24"/>
          <w:szCs w:val="24"/>
        </w:rPr>
        <w:t>500</w:t>
      </w:r>
      <w:r w:rsidRPr="00B43789">
        <w:rPr>
          <w:rFonts w:ascii="Times New Roman" w:hAnsi="Times New Roman" w:cs="Times New Roman"/>
          <w:sz w:val="24"/>
          <w:szCs w:val="24"/>
        </w:rPr>
        <w:t xml:space="preserve"> e 32</w:t>
      </w:r>
      <w:r>
        <w:rPr>
          <w:rFonts w:ascii="Times New Roman" w:hAnsi="Times New Roman" w:cs="Times New Roman"/>
          <w:sz w:val="24"/>
          <w:szCs w:val="24"/>
        </w:rPr>
        <w:t>00</w:t>
      </w:r>
      <w:r w:rsidRPr="00B43789">
        <w:rPr>
          <w:rFonts w:ascii="Times New Roman" w:hAnsi="Times New Roman" w:cs="Times New Roman"/>
          <w:sz w:val="24"/>
          <w:szCs w:val="24"/>
        </w:rPr>
        <w:t xml:space="preserve"> </w:t>
      </w:r>
      <w:r w:rsidRPr="00427BF2">
        <w:rPr>
          <w:rFonts w:ascii="Times New Roman" w:hAnsi="Times New Roman" w:cs="Times New Roman"/>
          <w:sz w:val="24"/>
          <w:szCs w:val="24"/>
        </w:rPr>
        <w:t>cm</w:t>
      </w:r>
      <w:r w:rsidRPr="00BC3130">
        <w:rPr>
          <w:rFonts w:ascii="Times New Roman" w:hAnsi="Times New Roman" w:cs="Times New Roman"/>
          <w:sz w:val="24"/>
          <w:szCs w:val="24"/>
          <w:vertAlign w:val="superscript"/>
        </w:rPr>
        <w:t>-1</w:t>
      </w:r>
      <w:r w:rsidRPr="00427BF2">
        <w:rPr>
          <w:rFonts w:ascii="Times New Roman" w:hAnsi="Times New Roman" w:cs="Times New Roman"/>
          <w:sz w:val="24"/>
          <w:szCs w:val="24"/>
        </w:rPr>
        <w:t>, cuja</w:t>
      </w:r>
      <w:r>
        <w:rPr>
          <w:rFonts w:ascii="Times New Roman" w:hAnsi="Times New Roman" w:cs="Times New Roman"/>
          <w:sz w:val="24"/>
          <w:szCs w:val="24"/>
        </w:rPr>
        <w:t xml:space="preserve"> banda indica a vibração de estiramento -OH da ligação intermolecular de hidrogênio e reflete a região de absorção característica de todos os açúcares </w:t>
      </w:r>
      <w:r w:rsidRPr="0023683F">
        <w:rPr>
          <w:rFonts w:ascii="Times New Roman" w:hAnsi="Times New Roman" w:cs="Times New Roman"/>
          <w:sz w:val="24"/>
          <w:szCs w:val="24"/>
        </w:rPr>
        <w:t>(</w:t>
      </w:r>
      <w:proofErr w:type="spellStart"/>
      <w:r w:rsidRPr="0023683F">
        <w:rPr>
          <w:rFonts w:ascii="Times New Roman" w:hAnsi="Times New Roman" w:cs="Times New Roman"/>
          <w:sz w:val="24"/>
          <w:szCs w:val="24"/>
        </w:rPr>
        <w:t>Miao</w:t>
      </w:r>
      <w:proofErr w:type="spellEnd"/>
      <w:r w:rsidRPr="0023683F">
        <w:rPr>
          <w:rFonts w:ascii="Times New Roman" w:hAnsi="Times New Roman" w:cs="Times New Roman"/>
          <w:sz w:val="24"/>
          <w:szCs w:val="24"/>
        </w:rPr>
        <w:t xml:space="preserve"> </w:t>
      </w:r>
      <w:r w:rsidRPr="0023683F">
        <w:rPr>
          <w:rFonts w:ascii="Times New Roman" w:hAnsi="Times New Roman" w:cs="Times New Roman"/>
          <w:i/>
          <w:iCs/>
          <w:sz w:val="24"/>
          <w:szCs w:val="24"/>
        </w:rPr>
        <w:t>et al</w:t>
      </w:r>
      <w:r w:rsidRPr="0023683F">
        <w:rPr>
          <w:rFonts w:ascii="Times New Roman" w:hAnsi="Times New Roman" w:cs="Times New Roman"/>
          <w:sz w:val="24"/>
          <w:szCs w:val="24"/>
        </w:rPr>
        <w:t>. 2014)</w:t>
      </w:r>
      <w:r>
        <w:rPr>
          <w:rFonts w:ascii="Times New Roman" w:hAnsi="Times New Roman" w:cs="Times New Roman"/>
          <w:sz w:val="24"/>
          <w:szCs w:val="24"/>
        </w:rPr>
        <w:t xml:space="preserve">, além de indicar presença de água residual </w:t>
      </w:r>
      <w:r w:rsidRPr="0023683F">
        <w:rPr>
          <w:rFonts w:ascii="Times New Roman" w:hAnsi="Times New Roman" w:cs="Times New Roman"/>
          <w:sz w:val="24"/>
          <w:szCs w:val="24"/>
        </w:rPr>
        <w:t xml:space="preserve">(Li </w:t>
      </w:r>
      <w:r w:rsidRPr="0023683F">
        <w:rPr>
          <w:rFonts w:ascii="Times New Roman" w:hAnsi="Times New Roman" w:cs="Times New Roman"/>
          <w:i/>
          <w:iCs/>
          <w:sz w:val="24"/>
          <w:szCs w:val="24"/>
        </w:rPr>
        <w:t>et al</w:t>
      </w:r>
      <w:r w:rsidRPr="0023683F">
        <w:rPr>
          <w:rFonts w:ascii="Times New Roman" w:hAnsi="Times New Roman" w:cs="Times New Roman"/>
          <w:sz w:val="24"/>
          <w:szCs w:val="24"/>
        </w:rPr>
        <w:t>., 2017).</w:t>
      </w:r>
      <w:r>
        <w:rPr>
          <w:rFonts w:ascii="Times New Roman" w:hAnsi="Times New Roman" w:cs="Times New Roman"/>
          <w:sz w:val="24"/>
          <w:szCs w:val="24"/>
        </w:rPr>
        <w:t xml:space="preserve"> A banda entre 2930 e 2890 </w:t>
      </w:r>
      <w:r w:rsidRPr="00B43789">
        <w:rPr>
          <w:rFonts w:ascii="Times New Roman" w:hAnsi="Times New Roman" w:cs="Times New Roman"/>
          <w:sz w:val="24"/>
          <w:szCs w:val="24"/>
        </w:rPr>
        <w:t>cm</w:t>
      </w:r>
      <w:r w:rsidRPr="00BC3130">
        <w:rPr>
          <w:rFonts w:ascii="Times New Roman" w:hAnsi="Times New Roman" w:cs="Times New Roman"/>
          <w:sz w:val="24"/>
          <w:szCs w:val="24"/>
          <w:vertAlign w:val="superscript"/>
        </w:rPr>
        <w:t>-1</w:t>
      </w:r>
      <w:r w:rsidRPr="00830064">
        <w:rPr>
          <w:rFonts w:ascii="Times New Roman" w:hAnsi="Times New Roman" w:cs="Times New Roman"/>
          <w:sz w:val="24"/>
          <w:szCs w:val="24"/>
        </w:rPr>
        <w:t xml:space="preserve"> </w:t>
      </w:r>
      <w:r>
        <w:rPr>
          <w:rFonts w:ascii="Times New Roman" w:hAnsi="Times New Roman" w:cs="Times New Roman"/>
          <w:sz w:val="24"/>
          <w:szCs w:val="24"/>
        </w:rPr>
        <w:t>representam vibrações de estiramento -CH do grupo alifático -CH</w:t>
      </w:r>
      <w:r w:rsidRPr="00471C4B">
        <w:rPr>
          <w:rFonts w:ascii="Times New Roman" w:hAnsi="Times New Roman" w:cs="Times New Roman"/>
          <w:sz w:val="24"/>
          <w:szCs w:val="24"/>
          <w:vertAlign w:val="subscript"/>
        </w:rPr>
        <w:t>2</w:t>
      </w:r>
      <w:r>
        <w:rPr>
          <w:rFonts w:ascii="Times New Roman" w:hAnsi="Times New Roman" w:cs="Times New Roman"/>
          <w:sz w:val="24"/>
          <w:szCs w:val="24"/>
        </w:rPr>
        <w:t xml:space="preserve"> (Arif </w:t>
      </w:r>
      <w:r>
        <w:rPr>
          <w:rFonts w:ascii="Times New Roman" w:hAnsi="Times New Roman" w:cs="Times New Roman"/>
          <w:i/>
          <w:iCs/>
          <w:sz w:val="24"/>
          <w:szCs w:val="24"/>
        </w:rPr>
        <w:t>et al</w:t>
      </w:r>
      <w:r>
        <w:rPr>
          <w:rFonts w:ascii="Times New Roman" w:hAnsi="Times New Roman" w:cs="Times New Roman"/>
          <w:sz w:val="24"/>
          <w:szCs w:val="24"/>
        </w:rPr>
        <w:t xml:space="preserve">., 2021), sendo que a banda de 2890 </w:t>
      </w:r>
      <w:r w:rsidRPr="00B43789">
        <w:rPr>
          <w:rFonts w:ascii="Times New Roman" w:hAnsi="Times New Roman" w:cs="Times New Roman"/>
          <w:sz w:val="24"/>
          <w:szCs w:val="24"/>
        </w:rPr>
        <w:t>cm</w:t>
      </w:r>
      <w:r w:rsidRPr="001B1C15">
        <w:rPr>
          <w:rFonts w:ascii="Times New Roman" w:hAnsi="Times New Roman" w:cs="Times New Roman"/>
          <w:sz w:val="24"/>
          <w:szCs w:val="24"/>
          <w:vertAlign w:val="superscript"/>
        </w:rPr>
        <w:t>-1</w:t>
      </w:r>
      <w:r>
        <w:rPr>
          <w:rFonts w:ascii="Times New Roman" w:hAnsi="Times New Roman" w:cs="Times New Roman"/>
          <w:sz w:val="24"/>
          <w:szCs w:val="24"/>
        </w:rPr>
        <w:t xml:space="preserve"> também pode ser atribuída aos grupos -CH</w:t>
      </w:r>
      <w:r w:rsidRPr="00471C4B">
        <w:rPr>
          <w:rFonts w:ascii="Times New Roman" w:hAnsi="Times New Roman" w:cs="Times New Roman"/>
          <w:sz w:val="24"/>
          <w:szCs w:val="24"/>
          <w:vertAlign w:val="subscript"/>
        </w:rPr>
        <w:t>2</w:t>
      </w:r>
      <w:r>
        <w:rPr>
          <w:rFonts w:ascii="Times New Roman" w:hAnsi="Times New Roman" w:cs="Times New Roman"/>
          <w:sz w:val="24"/>
          <w:szCs w:val="24"/>
        </w:rPr>
        <w:t xml:space="preserve"> e -CH</w:t>
      </w:r>
      <w:r w:rsidRPr="00471C4B">
        <w:rPr>
          <w:rFonts w:ascii="Times New Roman" w:hAnsi="Times New Roman" w:cs="Times New Roman"/>
          <w:sz w:val="24"/>
          <w:szCs w:val="24"/>
          <w:vertAlign w:val="subscript"/>
        </w:rPr>
        <w:t>3</w:t>
      </w:r>
      <w:r>
        <w:rPr>
          <w:rFonts w:ascii="Times New Roman" w:hAnsi="Times New Roman" w:cs="Times New Roman"/>
          <w:sz w:val="24"/>
          <w:szCs w:val="24"/>
        </w:rPr>
        <w:t xml:space="preserve"> que formam a cadeia de lipídios. As biomassas também apresentaram bandas entre 1642 e 1540 cm</w:t>
      </w:r>
      <w:r>
        <w:rPr>
          <w:rFonts w:ascii="Times New Roman" w:hAnsi="Times New Roman" w:cs="Times New Roman"/>
          <w:sz w:val="24"/>
          <w:szCs w:val="24"/>
          <w:vertAlign w:val="superscript"/>
        </w:rPr>
        <w:t>-1</w:t>
      </w:r>
      <w:r>
        <w:rPr>
          <w:rFonts w:ascii="Times New Roman" w:hAnsi="Times New Roman" w:cs="Times New Roman"/>
          <w:sz w:val="24"/>
          <w:szCs w:val="24"/>
        </w:rPr>
        <w:t>, características de vibrações amida I (1636 e 1642 cm</w:t>
      </w:r>
      <w:r w:rsidRPr="00BC3130">
        <w:rPr>
          <w:rFonts w:ascii="Times New Roman" w:hAnsi="Times New Roman" w:cs="Times New Roman"/>
          <w:sz w:val="24"/>
          <w:szCs w:val="24"/>
          <w:vertAlign w:val="superscript"/>
        </w:rPr>
        <w:t>-1</w:t>
      </w:r>
      <w:r>
        <w:rPr>
          <w:rFonts w:ascii="Times New Roman" w:hAnsi="Times New Roman" w:cs="Times New Roman"/>
          <w:sz w:val="24"/>
          <w:szCs w:val="24"/>
        </w:rPr>
        <w:t>) e amida II (1544 e 1551 cm</w:t>
      </w:r>
      <w:r w:rsidRPr="00BC3130">
        <w:rPr>
          <w:rFonts w:ascii="Times New Roman" w:hAnsi="Times New Roman" w:cs="Times New Roman"/>
          <w:sz w:val="24"/>
          <w:szCs w:val="24"/>
          <w:vertAlign w:val="superscript"/>
        </w:rPr>
        <w:t>-1</w:t>
      </w:r>
      <w:r>
        <w:rPr>
          <w:rFonts w:ascii="Times New Roman" w:hAnsi="Times New Roman" w:cs="Times New Roman"/>
          <w:sz w:val="24"/>
          <w:szCs w:val="24"/>
        </w:rPr>
        <w:t xml:space="preserve">), típicas de proteínas </w:t>
      </w:r>
      <w:r w:rsidRPr="0023683F">
        <w:rPr>
          <w:rFonts w:ascii="Times New Roman" w:hAnsi="Times New Roman" w:cs="Times New Roman"/>
          <w:sz w:val="24"/>
          <w:szCs w:val="24"/>
        </w:rPr>
        <w:t>(</w:t>
      </w:r>
      <w:proofErr w:type="spellStart"/>
      <w:r w:rsidRPr="0023683F">
        <w:rPr>
          <w:rFonts w:ascii="Times New Roman" w:hAnsi="Times New Roman" w:cs="Times New Roman"/>
          <w:sz w:val="24"/>
          <w:szCs w:val="24"/>
        </w:rPr>
        <w:t>Goo</w:t>
      </w:r>
      <w:proofErr w:type="spellEnd"/>
      <w:r w:rsidRPr="0023683F">
        <w:rPr>
          <w:rFonts w:ascii="Times New Roman" w:hAnsi="Times New Roman" w:cs="Times New Roman"/>
          <w:sz w:val="24"/>
          <w:szCs w:val="24"/>
        </w:rPr>
        <w:t> </w:t>
      </w:r>
      <w:r w:rsidRPr="0023683F">
        <w:rPr>
          <w:rFonts w:ascii="Times New Roman" w:hAnsi="Times New Roman" w:cs="Times New Roman"/>
          <w:i/>
          <w:iCs/>
          <w:sz w:val="24"/>
          <w:szCs w:val="24"/>
        </w:rPr>
        <w:t>et al</w:t>
      </w:r>
      <w:r w:rsidRPr="0023683F">
        <w:rPr>
          <w:rFonts w:ascii="Times New Roman" w:hAnsi="Times New Roman" w:cs="Times New Roman"/>
          <w:sz w:val="24"/>
          <w:szCs w:val="24"/>
        </w:rPr>
        <w:t>., 2013).</w:t>
      </w:r>
      <w:r>
        <w:rPr>
          <w:rFonts w:ascii="Times New Roman" w:hAnsi="Times New Roman" w:cs="Times New Roman"/>
          <w:sz w:val="24"/>
          <w:szCs w:val="24"/>
        </w:rPr>
        <w:t xml:space="preserve"> Conforme </w:t>
      </w:r>
      <w:proofErr w:type="spellStart"/>
      <w:r>
        <w:rPr>
          <w:rFonts w:ascii="Times New Roman" w:hAnsi="Times New Roman" w:cs="Times New Roman"/>
          <w:sz w:val="24"/>
          <w:szCs w:val="24"/>
        </w:rPr>
        <w:t>Cybulska</w:t>
      </w:r>
      <w:proofErr w:type="spellEnd"/>
      <w:r>
        <w:rPr>
          <w:rFonts w:ascii="Times New Roman" w:hAnsi="Times New Roman" w:cs="Times New Roman"/>
          <w:sz w:val="24"/>
          <w:szCs w:val="24"/>
        </w:rPr>
        <w:t> </w:t>
      </w:r>
      <w:r w:rsidRPr="00EB7A18">
        <w:rPr>
          <w:rFonts w:ascii="Times New Roman" w:hAnsi="Times New Roman" w:cs="Times New Roman"/>
          <w:i/>
          <w:iCs/>
          <w:sz w:val="24"/>
          <w:szCs w:val="24"/>
        </w:rPr>
        <w:t>et al</w:t>
      </w:r>
      <w:r w:rsidRPr="0058365E">
        <w:rPr>
          <w:rFonts w:ascii="Times New Roman" w:hAnsi="Times New Roman" w:cs="Times New Roman"/>
          <w:sz w:val="24"/>
          <w:szCs w:val="24"/>
        </w:rPr>
        <w:t>.</w:t>
      </w:r>
      <w:r>
        <w:rPr>
          <w:rFonts w:ascii="Times New Roman" w:hAnsi="Times New Roman" w:cs="Times New Roman"/>
          <w:sz w:val="24"/>
          <w:szCs w:val="24"/>
        </w:rPr>
        <w:t xml:space="preserve"> (2015), isso pode significar que as proteínas restantes encontradas no material podem fazer parte de proteoglicanos. As bandas entre 1450 e 1430 cm</w:t>
      </w:r>
      <w:r w:rsidRPr="00BC3130">
        <w:rPr>
          <w:rFonts w:ascii="Times New Roman" w:hAnsi="Times New Roman" w:cs="Times New Roman"/>
          <w:sz w:val="24"/>
          <w:szCs w:val="24"/>
          <w:vertAlign w:val="superscript"/>
        </w:rPr>
        <w:t>-1</w:t>
      </w:r>
      <w:r w:rsidRPr="00830064">
        <w:rPr>
          <w:rFonts w:ascii="Times New Roman" w:hAnsi="Times New Roman" w:cs="Times New Roman"/>
          <w:sz w:val="24"/>
          <w:szCs w:val="24"/>
        </w:rPr>
        <w:t xml:space="preserve"> </w:t>
      </w:r>
      <w:r>
        <w:rPr>
          <w:rFonts w:ascii="Times New Roman" w:hAnsi="Times New Roman" w:cs="Times New Roman"/>
          <w:sz w:val="24"/>
          <w:szCs w:val="24"/>
        </w:rPr>
        <w:t>também estão presentes para as duas biomassas e são características dos grupos -CH</w:t>
      </w:r>
      <w:r w:rsidRPr="00BC3130">
        <w:rPr>
          <w:rFonts w:ascii="Times New Roman" w:hAnsi="Times New Roman" w:cs="Times New Roman"/>
          <w:sz w:val="24"/>
          <w:szCs w:val="24"/>
          <w:vertAlign w:val="subscript"/>
        </w:rPr>
        <w:t>3</w:t>
      </w:r>
      <w:r w:rsidRPr="00830064">
        <w:rPr>
          <w:rFonts w:ascii="Times New Roman" w:hAnsi="Times New Roman" w:cs="Times New Roman"/>
          <w:sz w:val="24"/>
          <w:szCs w:val="24"/>
        </w:rPr>
        <w:t xml:space="preserve"> </w:t>
      </w:r>
      <w:r>
        <w:rPr>
          <w:rFonts w:ascii="Times New Roman" w:hAnsi="Times New Roman" w:cs="Times New Roman"/>
          <w:sz w:val="24"/>
          <w:szCs w:val="24"/>
        </w:rPr>
        <w:t>e -CH</w:t>
      </w:r>
      <w:r w:rsidRPr="00BC3130">
        <w:rPr>
          <w:rFonts w:ascii="Times New Roman" w:hAnsi="Times New Roman" w:cs="Times New Roman"/>
          <w:sz w:val="24"/>
          <w:szCs w:val="24"/>
          <w:vertAlign w:val="subscript"/>
        </w:rPr>
        <w:t>2</w:t>
      </w:r>
      <w:r>
        <w:rPr>
          <w:rFonts w:ascii="Times New Roman" w:hAnsi="Times New Roman" w:cs="Times New Roman"/>
          <w:sz w:val="24"/>
          <w:szCs w:val="24"/>
        </w:rPr>
        <w:t>-, típicas de carboidratos (</w:t>
      </w:r>
      <w:r w:rsidRPr="0023683F">
        <w:rPr>
          <w:rFonts w:ascii="Times New Roman" w:hAnsi="Times New Roman" w:cs="Times New Roman"/>
          <w:sz w:val="24"/>
          <w:szCs w:val="24"/>
        </w:rPr>
        <w:t xml:space="preserve">Perera </w:t>
      </w:r>
      <w:r w:rsidRPr="0023683F">
        <w:rPr>
          <w:rFonts w:ascii="Times New Roman" w:hAnsi="Times New Roman" w:cs="Times New Roman"/>
          <w:i/>
          <w:iCs/>
          <w:sz w:val="24"/>
          <w:szCs w:val="24"/>
        </w:rPr>
        <w:t>et al</w:t>
      </w:r>
      <w:r w:rsidRPr="0023683F">
        <w:rPr>
          <w:rFonts w:ascii="Times New Roman" w:hAnsi="Times New Roman" w:cs="Times New Roman"/>
          <w:sz w:val="24"/>
          <w:szCs w:val="24"/>
        </w:rPr>
        <w:t xml:space="preserve">., 2021). </w:t>
      </w:r>
      <w:r w:rsidRPr="00BC3130">
        <w:rPr>
          <w:rFonts w:ascii="Times New Roman" w:hAnsi="Times New Roman" w:cs="Times New Roman"/>
          <w:sz w:val="24"/>
          <w:szCs w:val="24"/>
        </w:rPr>
        <w:t>As</w:t>
      </w:r>
      <w:r w:rsidRPr="00F03BF5">
        <w:rPr>
          <w:rFonts w:ascii="Times New Roman" w:hAnsi="Times New Roman" w:cs="Times New Roman"/>
          <w:sz w:val="24"/>
          <w:szCs w:val="24"/>
        </w:rPr>
        <w:t xml:space="preserve"> </w:t>
      </w:r>
      <w:r w:rsidRPr="00BC3130">
        <w:rPr>
          <w:rFonts w:ascii="Times New Roman" w:hAnsi="Times New Roman" w:cs="Times New Roman"/>
          <w:sz w:val="24"/>
          <w:szCs w:val="24"/>
        </w:rPr>
        <w:t>bandas e</w:t>
      </w:r>
      <w:r>
        <w:rPr>
          <w:rFonts w:ascii="Times New Roman" w:hAnsi="Times New Roman" w:cs="Times New Roman"/>
          <w:sz w:val="24"/>
          <w:szCs w:val="24"/>
        </w:rPr>
        <w:t>m 1250 e 1060 cm</w:t>
      </w:r>
      <w:r w:rsidRPr="00BC3130">
        <w:rPr>
          <w:rFonts w:ascii="Times New Roman" w:hAnsi="Times New Roman" w:cs="Times New Roman"/>
          <w:sz w:val="24"/>
          <w:szCs w:val="24"/>
          <w:vertAlign w:val="superscript"/>
        </w:rPr>
        <w:t>-1</w:t>
      </w:r>
      <w:r>
        <w:rPr>
          <w:rFonts w:ascii="Times New Roman" w:hAnsi="Times New Roman" w:cs="Times New Roman"/>
          <w:sz w:val="24"/>
          <w:szCs w:val="24"/>
        </w:rPr>
        <w:t xml:space="preserve"> exibem uma absorção característica dos polissacarídeos e representam a vibração da ligação glicosídica C-O-C e C-O</w:t>
      </w:r>
      <w:r w:rsidRPr="0023683F">
        <w:rPr>
          <w:rFonts w:ascii="Times New Roman" w:hAnsi="Times New Roman" w:cs="Times New Roman"/>
          <w:sz w:val="24"/>
          <w:szCs w:val="24"/>
        </w:rPr>
        <w:t xml:space="preserve"> (</w:t>
      </w:r>
      <w:proofErr w:type="spellStart"/>
      <w:r w:rsidRPr="0023683F">
        <w:rPr>
          <w:rFonts w:ascii="Times New Roman" w:hAnsi="Times New Roman" w:cs="Times New Roman"/>
          <w:sz w:val="24"/>
          <w:szCs w:val="24"/>
        </w:rPr>
        <w:t>Mishra</w:t>
      </w:r>
      <w:proofErr w:type="spellEnd"/>
      <w:r w:rsidRPr="0023683F">
        <w:rPr>
          <w:rFonts w:ascii="Times New Roman" w:hAnsi="Times New Roman" w:cs="Times New Roman"/>
          <w:sz w:val="24"/>
          <w:szCs w:val="24"/>
        </w:rPr>
        <w:t xml:space="preserve">; </w:t>
      </w:r>
      <w:proofErr w:type="spellStart"/>
      <w:r w:rsidRPr="0023683F">
        <w:rPr>
          <w:rFonts w:ascii="Times New Roman" w:hAnsi="Times New Roman" w:cs="Times New Roman"/>
          <w:sz w:val="24"/>
          <w:szCs w:val="24"/>
        </w:rPr>
        <w:t>Jha</w:t>
      </w:r>
      <w:proofErr w:type="spellEnd"/>
      <w:r w:rsidRPr="0023683F">
        <w:rPr>
          <w:rFonts w:ascii="Times New Roman" w:hAnsi="Times New Roman" w:cs="Times New Roman"/>
          <w:sz w:val="24"/>
          <w:szCs w:val="24"/>
        </w:rPr>
        <w:t xml:space="preserve">, 2009; </w:t>
      </w:r>
      <w:proofErr w:type="spellStart"/>
      <w:r w:rsidRPr="0023683F">
        <w:rPr>
          <w:rFonts w:ascii="Times New Roman" w:hAnsi="Times New Roman" w:cs="Times New Roman"/>
          <w:sz w:val="24"/>
          <w:szCs w:val="24"/>
        </w:rPr>
        <w:t>Jakhu</w:t>
      </w:r>
      <w:proofErr w:type="spellEnd"/>
      <w:r w:rsidRPr="0023683F">
        <w:rPr>
          <w:rFonts w:ascii="Times New Roman" w:hAnsi="Times New Roman" w:cs="Times New Roman"/>
          <w:sz w:val="24"/>
          <w:szCs w:val="24"/>
        </w:rPr>
        <w:t xml:space="preserve"> </w:t>
      </w:r>
      <w:r w:rsidRPr="0023683F">
        <w:rPr>
          <w:rFonts w:ascii="Times New Roman" w:hAnsi="Times New Roman" w:cs="Times New Roman"/>
          <w:i/>
          <w:iCs/>
          <w:sz w:val="24"/>
          <w:szCs w:val="24"/>
        </w:rPr>
        <w:t>et al</w:t>
      </w:r>
      <w:r w:rsidRPr="0023683F">
        <w:rPr>
          <w:rFonts w:ascii="Times New Roman" w:hAnsi="Times New Roman" w:cs="Times New Roman"/>
          <w:sz w:val="24"/>
          <w:szCs w:val="24"/>
        </w:rPr>
        <w:t>., 2021).</w:t>
      </w:r>
    </w:p>
    <w:p w14:paraId="28F123DE" w14:textId="77777777" w:rsidR="00490BA8" w:rsidRDefault="00490BA8" w:rsidP="00F12258">
      <w:pPr>
        <w:spacing w:line="360" w:lineRule="auto"/>
        <w:ind w:firstLine="709"/>
        <w:jc w:val="both"/>
        <w:rPr>
          <w:rFonts w:ascii="Times New Roman" w:hAnsi="Times New Roman" w:cs="Times New Roman"/>
          <w:sz w:val="24"/>
          <w:szCs w:val="24"/>
        </w:rPr>
      </w:pPr>
    </w:p>
    <w:p w14:paraId="1C2E0581" w14:textId="77777777" w:rsidR="00490BA8" w:rsidRDefault="00490BA8" w:rsidP="00F12258">
      <w:pPr>
        <w:spacing w:line="360" w:lineRule="auto"/>
        <w:ind w:firstLine="709"/>
        <w:jc w:val="both"/>
        <w:rPr>
          <w:rFonts w:ascii="Times New Roman" w:hAnsi="Times New Roman" w:cs="Times New Roman"/>
          <w:b/>
          <w:bCs/>
        </w:rPr>
      </w:pPr>
    </w:p>
    <w:p w14:paraId="06117363" w14:textId="2C552312" w:rsidR="00DB01A4" w:rsidRPr="00F12258" w:rsidRDefault="00DB01A4" w:rsidP="00F12258">
      <w:pPr>
        <w:spacing w:after="0" w:line="240" w:lineRule="auto"/>
        <w:jc w:val="center"/>
        <w:rPr>
          <w:rFonts w:ascii="Times New Roman" w:hAnsi="Times New Roman" w:cs="Times New Roman"/>
          <w:sz w:val="24"/>
          <w:szCs w:val="24"/>
        </w:rPr>
      </w:pPr>
      <w:r w:rsidRPr="00F12258">
        <w:rPr>
          <w:rFonts w:ascii="Times New Roman" w:hAnsi="Times New Roman" w:cs="Times New Roman"/>
          <w:b/>
          <w:bCs/>
          <w:sz w:val="24"/>
          <w:szCs w:val="24"/>
        </w:rPr>
        <w:lastRenderedPageBreak/>
        <w:t xml:space="preserve">Tabela </w:t>
      </w:r>
      <w:r w:rsidR="00190624" w:rsidRPr="00F12258">
        <w:rPr>
          <w:rFonts w:ascii="Times New Roman" w:hAnsi="Times New Roman" w:cs="Times New Roman"/>
          <w:b/>
          <w:bCs/>
          <w:sz w:val="24"/>
          <w:szCs w:val="24"/>
        </w:rPr>
        <w:t>6 -</w:t>
      </w:r>
      <w:r w:rsidRPr="00F12258">
        <w:rPr>
          <w:rFonts w:ascii="Times New Roman" w:hAnsi="Times New Roman" w:cs="Times New Roman"/>
          <w:sz w:val="24"/>
          <w:szCs w:val="24"/>
        </w:rPr>
        <w:t xml:space="preserve"> Grupos funcionais detectados por FTIR a partir da biomassa e do EPS obtidos através da </w:t>
      </w:r>
      <w:r w:rsidRPr="00F12258">
        <w:rPr>
          <w:rFonts w:ascii="Times New Roman" w:hAnsi="Times New Roman" w:cs="Times New Roman"/>
          <w:i/>
          <w:iCs/>
          <w:sz w:val="24"/>
          <w:szCs w:val="24"/>
        </w:rPr>
        <w:t>Chlorolobion braunii</w:t>
      </w:r>
      <w:r w:rsidRPr="00F12258">
        <w:rPr>
          <w:rFonts w:ascii="Times New Roman" w:hAnsi="Times New Roman" w:cs="Times New Roman"/>
          <w:sz w:val="24"/>
          <w:szCs w:val="24"/>
        </w:rPr>
        <w:t xml:space="preserve"> cultivada em meio BG-11 suplementado com 50% de AP</w:t>
      </w:r>
      <w:r w:rsidR="001A73EF" w:rsidRPr="00F12258">
        <w:rPr>
          <w:rFonts w:ascii="Times New Roman" w:hAnsi="Times New Roman" w:cs="Times New Roman"/>
          <w:sz w:val="24"/>
          <w:szCs w:val="24"/>
        </w:rPr>
        <w:t xml:space="preserve"> (AP50%)</w:t>
      </w:r>
      <w:r w:rsidRPr="00F12258">
        <w:rPr>
          <w:rFonts w:ascii="Times New Roman" w:hAnsi="Times New Roman" w:cs="Times New Roman"/>
          <w:sz w:val="24"/>
          <w:szCs w:val="24"/>
        </w:rPr>
        <w:t xml:space="preserve"> e o controle</w:t>
      </w:r>
      <w:r w:rsidR="001A73EF" w:rsidRPr="00F12258">
        <w:rPr>
          <w:rFonts w:ascii="Times New Roman" w:hAnsi="Times New Roman" w:cs="Times New Roman"/>
          <w:sz w:val="24"/>
          <w:szCs w:val="24"/>
        </w:rPr>
        <w:t xml:space="preserve"> (CT)</w:t>
      </w:r>
      <w:r w:rsidRPr="00F12258">
        <w:rPr>
          <w:rFonts w:ascii="Times New Roman" w:hAnsi="Times New Roman" w:cs="Times New Roman"/>
          <w:sz w:val="24"/>
          <w:szCs w:val="24"/>
        </w:rPr>
        <w:t>.</w:t>
      </w:r>
    </w:p>
    <w:tbl>
      <w:tblPr>
        <w:tblStyle w:val="Tabelacomgrade"/>
        <w:tblW w:w="8668" w:type="dxa"/>
        <w:tblInd w:w="-108" w:type="dxa"/>
        <w:tblLook w:val="04A0" w:firstRow="1" w:lastRow="0" w:firstColumn="1" w:lastColumn="0" w:noHBand="0" w:noVBand="1"/>
      </w:tblPr>
      <w:tblGrid>
        <w:gridCol w:w="2160"/>
        <w:gridCol w:w="1619"/>
        <w:gridCol w:w="1781"/>
        <w:gridCol w:w="1806"/>
        <w:gridCol w:w="1302"/>
      </w:tblGrid>
      <w:tr w:rsidR="00DB01A4" w:rsidRPr="00974B23" w14:paraId="0E337A4F" w14:textId="77777777" w:rsidTr="00AA6BD0">
        <w:tc>
          <w:tcPr>
            <w:tcW w:w="2160" w:type="dxa"/>
            <w:vMerge w:val="restart"/>
            <w:tcBorders>
              <w:left w:val="nil"/>
              <w:bottom w:val="nil"/>
              <w:right w:val="nil"/>
            </w:tcBorders>
          </w:tcPr>
          <w:p w14:paraId="66844640" w14:textId="77777777" w:rsidR="00DB01A4" w:rsidRPr="00974B23" w:rsidRDefault="00DB01A4" w:rsidP="00AA6BD0">
            <w:pPr>
              <w:jc w:val="center"/>
              <w:rPr>
                <w:rFonts w:ascii="Times New Roman" w:hAnsi="Times New Roman" w:cs="Times New Roman"/>
                <w:sz w:val="24"/>
                <w:szCs w:val="24"/>
              </w:rPr>
            </w:pPr>
          </w:p>
          <w:p w14:paraId="7B87E24F" w14:textId="77777777" w:rsidR="00DB01A4" w:rsidRPr="00974B23" w:rsidRDefault="00DB01A4" w:rsidP="00AA6BD0">
            <w:pPr>
              <w:jc w:val="center"/>
              <w:rPr>
                <w:rFonts w:ascii="Times New Roman" w:hAnsi="Times New Roman" w:cs="Times New Roman"/>
                <w:sz w:val="24"/>
                <w:szCs w:val="24"/>
              </w:rPr>
            </w:pPr>
            <w:r w:rsidRPr="00974B23">
              <w:rPr>
                <w:rFonts w:ascii="Times New Roman" w:hAnsi="Times New Roman" w:cs="Times New Roman"/>
                <w:sz w:val="24"/>
                <w:szCs w:val="24"/>
              </w:rPr>
              <w:t>Grupo Funcional</w:t>
            </w:r>
          </w:p>
        </w:tc>
        <w:tc>
          <w:tcPr>
            <w:tcW w:w="6508" w:type="dxa"/>
            <w:gridSpan w:val="4"/>
            <w:tcBorders>
              <w:left w:val="nil"/>
              <w:bottom w:val="nil"/>
              <w:right w:val="nil"/>
            </w:tcBorders>
          </w:tcPr>
          <w:p w14:paraId="2701E178" w14:textId="06925AE9" w:rsidR="00DB01A4" w:rsidRPr="00974B23" w:rsidRDefault="00DB01A4" w:rsidP="00AA6BD0">
            <w:pPr>
              <w:jc w:val="center"/>
              <w:rPr>
                <w:rFonts w:ascii="Times New Roman" w:hAnsi="Times New Roman" w:cs="Times New Roman"/>
                <w:sz w:val="24"/>
                <w:szCs w:val="24"/>
              </w:rPr>
            </w:pPr>
            <w:r w:rsidRPr="00974B23">
              <w:rPr>
                <w:rFonts w:ascii="Times New Roman" w:hAnsi="Times New Roman" w:cs="Times New Roman"/>
                <w:sz w:val="24"/>
                <w:szCs w:val="24"/>
              </w:rPr>
              <w:t>Comprimento de Onda (cm</w:t>
            </w:r>
            <w:r w:rsidRPr="00974B23">
              <w:rPr>
                <w:rFonts w:ascii="Times New Roman" w:hAnsi="Times New Roman" w:cs="Times New Roman"/>
                <w:sz w:val="24"/>
                <w:szCs w:val="24"/>
                <w:vertAlign w:val="superscript"/>
              </w:rPr>
              <w:t>-1</w:t>
            </w:r>
            <w:r w:rsidRPr="00974B23">
              <w:rPr>
                <w:rFonts w:ascii="Times New Roman" w:hAnsi="Times New Roman" w:cs="Times New Roman"/>
                <w:sz w:val="24"/>
                <w:szCs w:val="24"/>
              </w:rPr>
              <w:t>)</w:t>
            </w:r>
          </w:p>
        </w:tc>
      </w:tr>
      <w:tr w:rsidR="00DB01A4" w:rsidRPr="00974B23" w14:paraId="0F6A9F81" w14:textId="77777777" w:rsidTr="00AA6BD0">
        <w:tc>
          <w:tcPr>
            <w:tcW w:w="2160" w:type="dxa"/>
            <w:vMerge/>
            <w:tcBorders>
              <w:top w:val="nil"/>
              <w:left w:val="nil"/>
              <w:bottom w:val="nil"/>
              <w:right w:val="nil"/>
            </w:tcBorders>
          </w:tcPr>
          <w:p w14:paraId="67E7E7A3" w14:textId="77777777" w:rsidR="00DB01A4" w:rsidRPr="00974B23" w:rsidRDefault="00DB01A4" w:rsidP="00AA6BD0">
            <w:pPr>
              <w:jc w:val="center"/>
              <w:rPr>
                <w:rFonts w:ascii="Times New Roman" w:hAnsi="Times New Roman" w:cs="Times New Roman"/>
                <w:sz w:val="24"/>
                <w:szCs w:val="24"/>
              </w:rPr>
            </w:pPr>
          </w:p>
        </w:tc>
        <w:tc>
          <w:tcPr>
            <w:tcW w:w="3400" w:type="dxa"/>
            <w:gridSpan w:val="2"/>
            <w:tcBorders>
              <w:top w:val="nil"/>
              <w:left w:val="nil"/>
              <w:bottom w:val="nil"/>
              <w:right w:val="nil"/>
            </w:tcBorders>
          </w:tcPr>
          <w:p w14:paraId="46AE483C" w14:textId="77777777" w:rsidR="00DB01A4" w:rsidRPr="00974B23" w:rsidRDefault="00DB01A4" w:rsidP="00AA6BD0">
            <w:pPr>
              <w:jc w:val="center"/>
              <w:rPr>
                <w:rFonts w:ascii="Times New Roman" w:hAnsi="Times New Roman" w:cs="Times New Roman"/>
                <w:sz w:val="24"/>
                <w:szCs w:val="24"/>
              </w:rPr>
            </w:pPr>
            <w:r w:rsidRPr="00974B23">
              <w:rPr>
                <w:rFonts w:ascii="Times New Roman" w:hAnsi="Times New Roman" w:cs="Times New Roman"/>
                <w:sz w:val="24"/>
                <w:szCs w:val="24"/>
              </w:rPr>
              <w:t>Biomassa</w:t>
            </w:r>
          </w:p>
        </w:tc>
        <w:tc>
          <w:tcPr>
            <w:tcW w:w="3108" w:type="dxa"/>
            <w:gridSpan w:val="2"/>
            <w:tcBorders>
              <w:top w:val="nil"/>
              <w:left w:val="nil"/>
              <w:bottom w:val="nil"/>
              <w:right w:val="nil"/>
            </w:tcBorders>
          </w:tcPr>
          <w:p w14:paraId="2715EE7B" w14:textId="77777777" w:rsidR="00DB01A4" w:rsidRPr="00974B23" w:rsidRDefault="00DB01A4" w:rsidP="00AA6BD0">
            <w:pPr>
              <w:jc w:val="center"/>
              <w:rPr>
                <w:rFonts w:ascii="Times New Roman" w:hAnsi="Times New Roman" w:cs="Times New Roman"/>
                <w:sz w:val="24"/>
                <w:szCs w:val="24"/>
              </w:rPr>
            </w:pPr>
            <w:r w:rsidRPr="00974B23">
              <w:rPr>
                <w:rFonts w:ascii="Times New Roman" w:hAnsi="Times New Roman" w:cs="Times New Roman"/>
                <w:sz w:val="24"/>
                <w:szCs w:val="24"/>
              </w:rPr>
              <w:t>EPS</w:t>
            </w:r>
          </w:p>
        </w:tc>
      </w:tr>
      <w:tr w:rsidR="00DB01A4" w:rsidRPr="00974B23" w14:paraId="201BDA64" w14:textId="77777777" w:rsidTr="00AA6BD0">
        <w:tc>
          <w:tcPr>
            <w:tcW w:w="2160" w:type="dxa"/>
            <w:vMerge/>
            <w:tcBorders>
              <w:top w:val="nil"/>
              <w:left w:val="nil"/>
              <w:bottom w:val="single" w:sz="4" w:space="0" w:color="auto"/>
              <w:right w:val="nil"/>
            </w:tcBorders>
          </w:tcPr>
          <w:p w14:paraId="0875E1E5" w14:textId="77777777" w:rsidR="00DB01A4" w:rsidRPr="00974B23" w:rsidRDefault="00DB01A4" w:rsidP="00AA6BD0">
            <w:pPr>
              <w:jc w:val="center"/>
              <w:rPr>
                <w:rFonts w:ascii="Times New Roman" w:hAnsi="Times New Roman" w:cs="Times New Roman"/>
                <w:sz w:val="24"/>
                <w:szCs w:val="24"/>
              </w:rPr>
            </w:pPr>
          </w:p>
        </w:tc>
        <w:tc>
          <w:tcPr>
            <w:tcW w:w="1619" w:type="dxa"/>
            <w:tcBorders>
              <w:top w:val="nil"/>
              <w:left w:val="nil"/>
              <w:bottom w:val="single" w:sz="4" w:space="0" w:color="auto"/>
              <w:right w:val="nil"/>
            </w:tcBorders>
          </w:tcPr>
          <w:p w14:paraId="2D67D35A" w14:textId="77777777" w:rsidR="00DB01A4" w:rsidRPr="00974B23" w:rsidRDefault="00DB01A4" w:rsidP="00AA6BD0">
            <w:pPr>
              <w:jc w:val="center"/>
              <w:rPr>
                <w:rFonts w:ascii="Times New Roman" w:hAnsi="Times New Roman" w:cs="Times New Roman"/>
                <w:sz w:val="24"/>
                <w:szCs w:val="24"/>
              </w:rPr>
            </w:pPr>
            <w:r w:rsidRPr="00974B23">
              <w:rPr>
                <w:rFonts w:ascii="Times New Roman" w:hAnsi="Times New Roman" w:cs="Times New Roman"/>
                <w:sz w:val="24"/>
                <w:szCs w:val="24"/>
              </w:rPr>
              <w:t>CT</w:t>
            </w:r>
          </w:p>
        </w:tc>
        <w:tc>
          <w:tcPr>
            <w:tcW w:w="1781" w:type="dxa"/>
            <w:tcBorders>
              <w:top w:val="nil"/>
              <w:left w:val="nil"/>
              <w:bottom w:val="single" w:sz="4" w:space="0" w:color="auto"/>
              <w:right w:val="nil"/>
            </w:tcBorders>
          </w:tcPr>
          <w:p w14:paraId="0323F047" w14:textId="77777777" w:rsidR="00DB01A4" w:rsidRPr="00974B23" w:rsidRDefault="00DB01A4" w:rsidP="00AA6BD0">
            <w:pPr>
              <w:jc w:val="center"/>
              <w:rPr>
                <w:rFonts w:ascii="Times New Roman" w:hAnsi="Times New Roman" w:cs="Times New Roman"/>
                <w:sz w:val="24"/>
                <w:szCs w:val="24"/>
              </w:rPr>
            </w:pPr>
            <w:r w:rsidRPr="00974B23">
              <w:rPr>
                <w:rFonts w:ascii="Times New Roman" w:hAnsi="Times New Roman" w:cs="Times New Roman"/>
                <w:sz w:val="24"/>
                <w:szCs w:val="24"/>
              </w:rPr>
              <w:t>AP50%</w:t>
            </w:r>
          </w:p>
        </w:tc>
        <w:tc>
          <w:tcPr>
            <w:tcW w:w="1806" w:type="dxa"/>
            <w:tcBorders>
              <w:top w:val="nil"/>
              <w:left w:val="nil"/>
              <w:bottom w:val="single" w:sz="4" w:space="0" w:color="auto"/>
              <w:right w:val="nil"/>
            </w:tcBorders>
          </w:tcPr>
          <w:p w14:paraId="14C57956" w14:textId="77777777" w:rsidR="00DB01A4" w:rsidRPr="00974B23" w:rsidRDefault="00DB01A4" w:rsidP="00AA6BD0">
            <w:pPr>
              <w:jc w:val="center"/>
              <w:rPr>
                <w:rFonts w:ascii="Times New Roman" w:hAnsi="Times New Roman" w:cs="Times New Roman"/>
                <w:sz w:val="24"/>
                <w:szCs w:val="24"/>
              </w:rPr>
            </w:pPr>
            <w:r w:rsidRPr="00974B23">
              <w:rPr>
                <w:rFonts w:ascii="Times New Roman" w:hAnsi="Times New Roman" w:cs="Times New Roman"/>
                <w:sz w:val="24"/>
                <w:szCs w:val="24"/>
              </w:rPr>
              <w:t>CT</w:t>
            </w:r>
          </w:p>
        </w:tc>
        <w:tc>
          <w:tcPr>
            <w:tcW w:w="1302" w:type="dxa"/>
            <w:tcBorders>
              <w:top w:val="nil"/>
              <w:left w:val="nil"/>
              <w:bottom w:val="single" w:sz="4" w:space="0" w:color="auto"/>
              <w:right w:val="nil"/>
            </w:tcBorders>
          </w:tcPr>
          <w:p w14:paraId="76CC8BCB" w14:textId="77777777" w:rsidR="00DB01A4" w:rsidRPr="00974B23" w:rsidRDefault="00DB01A4" w:rsidP="00AA6BD0">
            <w:pPr>
              <w:jc w:val="center"/>
              <w:rPr>
                <w:rFonts w:ascii="Times New Roman" w:hAnsi="Times New Roman" w:cs="Times New Roman"/>
                <w:sz w:val="24"/>
                <w:szCs w:val="24"/>
              </w:rPr>
            </w:pPr>
            <w:r w:rsidRPr="00974B23">
              <w:rPr>
                <w:rFonts w:ascii="Times New Roman" w:hAnsi="Times New Roman" w:cs="Times New Roman"/>
                <w:sz w:val="24"/>
                <w:szCs w:val="24"/>
              </w:rPr>
              <w:t>AP50%</w:t>
            </w:r>
          </w:p>
        </w:tc>
      </w:tr>
      <w:tr w:rsidR="00DB01A4" w:rsidRPr="00974B23" w14:paraId="6FDA778B" w14:textId="77777777" w:rsidTr="00AA6BD0">
        <w:tc>
          <w:tcPr>
            <w:tcW w:w="2160" w:type="dxa"/>
            <w:tcBorders>
              <w:left w:val="nil"/>
              <w:bottom w:val="nil"/>
              <w:right w:val="nil"/>
            </w:tcBorders>
          </w:tcPr>
          <w:p w14:paraId="6795FAAE" w14:textId="77777777" w:rsidR="00DB01A4" w:rsidRPr="00974B23" w:rsidRDefault="00DB01A4" w:rsidP="00AA6BD0">
            <w:pPr>
              <w:jc w:val="center"/>
              <w:rPr>
                <w:rFonts w:ascii="Times New Roman" w:hAnsi="Times New Roman" w:cs="Times New Roman"/>
                <w:sz w:val="24"/>
                <w:szCs w:val="24"/>
              </w:rPr>
            </w:pPr>
            <w:r>
              <w:rPr>
                <w:rFonts w:ascii="Times New Roman" w:hAnsi="Times New Roman" w:cs="Times New Roman"/>
                <w:sz w:val="24"/>
                <w:szCs w:val="24"/>
              </w:rPr>
              <w:t>O-H</w:t>
            </w:r>
          </w:p>
        </w:tc>
        <w:tc>
          <w:tcPr>
            <w:tcW w:w="1619" w:type="dxa"/>
            <w:tcBorders>
              <w:left w:val="nil"/>
              <w:bottom w:val="nil"/>
              <w:right w:val="nil"/>
            </w:tcBorders>
          </w:tcPr>
          <w:p w14:paraId="7FBEC291" w14:textId="77777777" w:rsidR="00DB01A4" w:rsidRPr="00974B23" w:rsidRDefault="00DB01A4" w:rsidP="00AA6BD0">
            <w:pPr>
              <w:jc w:val="center"/>
              <w:rPr>
                <w:rFonts w:ascii="Times New Roman" w:hAnsi="Times New Roman" w:cs="Times New Roman"/>
                <w:sz w:val="24"/>
                <w:szCs w:val="24"/>
              </w:rPr>
            </w:pPr>
            <w:r>
              <w:rPr>
                <w:rFonts w:ascii="Times New Roman" w:hAnsi="Times New Roman" w:cs="Times New Roman"/>
                <w:sz w:val="24"/>
                <w:szCs w:val="24"/>
              </w:rPr>
              <w:t>3322</w:t>
            </w:r>
          </w:p>
        </w:tc>
        <w:tc>
          <w:tcPr>
            <w:tcW w:w="1781" w:type="dxa"/>
            <w:tcBorders>
              <w:left w:val="nil"/>
              <w:bottom w:val="nil"/>
              <w:right w:val="nil"/>
            </w:tcBorders>
          </w:tcPr>
          <w:p w14:paraId="543B4151" w14:textId="77777777" w:rsidR="00DB01A4" w:rsidRPr="00974B23" w:rsidRDefault="00DB01A4" w:rsidP="00AA6BD0">
            <w:pPr>
              <w:jc w:val="center"/>
              <w:rPr>
                <w:rFonts w:ascii="Times New Roman" w:hAnsi="Times New Roman" w:cs="Times New Roman"/>
                <w:sz w:val="24"/>
                <w:szCs w:val="24"/>
              </w:rPr>
            </w:pPr>
            <w:r>
              <w:rPr>
                <w:rFonts w:ascii="Times New Roman" w:hAnsi="Times New Roman" w:cs="Times New Roman"/>
                <w:sz w:val="24"/>
                <w:szCs w:val="24"/>
              </w:rPr>
              <w:t>3290</w:t>
            </w:r>
          </w:p>
        </w:tc>
        <w:tc>
          <w:tcPr>
            <w:tcW w:w="1806" w:type="dxa"/>
            <w:tcBorders>
              <w:left w:val="nil"/>
              <w:bottom w:val="nil"/>
              <w:right w:val="nil"/>
            </w:tcBorders>
          </w:tcPr>
          <w:p w14:paraId="00459805" w14:textId="77777777" w:rsidR="00DB01A4" w:rsidRPr="00974B23" w:rsidRDefault="00DB01A4" w:rsidP="00AA6BD0">
            <w:pPr>
              <w:jc w:val="center"/>
              <w:rPr>
                <w:rFonts w:ascii="Times New Roman" w:hAnsi="Times New Roman" w:cs="Times New Roman"/>
                <w:sz w:val="24"/>
                <w:szCs w:val="24"/>
              </w:rPr>
            </w:pPr>
            <w:r>
              <w:rPr>
                <w:rFonts w:ascii="Times New Roman" w:hAnsi="Times New Roman" w:cs="Times New Roman"/>
                <w:sz w:val="24"/>
                <w:szCs w:val="24"/>
              </w:rPr>
              <w:t>3280</w:t>
            </w:r>
          </w:p>
        </w:tc>
        <w:tc>
          <w:tcPr>
            <w:tcW w:w="1302" w:type="dxa"/>
            <w:tcBorders>
              <w:left w:val="nil"/>
              <w:bottom w:val="nil"/>
              <w:right w:val="nil"/>
            </w:tcBorders>
          </w:tcPr>
          <w:p w14:paraId="08E5B842" w14:textId="77777777" w:rsidR="00DB01A4" w:rsidRPr="00974B23" w:rsidRDefault="00DB01A4" w:rsidP="00AA6BD0">
            <w:pPr>
              <w:jc w:val="center"/>
              <w:rPr>
                <w:rFonts w:ascii="Times New Roman" w:hAnsi="Times New Roman" w:cs="Times New Roman"/>
                <w:sz w:val="24"/>
                <w:szCs w:val="24"/>
              </w:rPr>
            </w:pPr>
            <w:r>
              <w:rPr>
                <w:rFonts w:ascii="Times New Roman" w:hAnsi="Times New Roman" w:cs="Times New Roman"/>
                <w:sz w:val="24"/>
                <w:szCs w:val="24"/>
              </w:rPr>
              <w:t>3280</w:t>
            </w:r>
          </w:p>
        </w:tc>
      </w:tr>
      <w:tr w:rsidR="00DB01A4" w14:paraId="6525FEE7" w14:textId="77777777" w:rsidTr="00AA6BD0">
        <w:tc>
          <w:tcPr>
            <w:tcW w:w="2160" w:type="dxa"/>
            <w:tcBorders>
              <w:top w:val="nil"/>
              <w:left w:val="nil"/>
              <w:bottom w:val="nil"/>
              <w:right w:val="nil"/>
            </w:tcBorders>
          </w:tcPr>
          <w:p w14:paraId="2B290739" w14:textId="77777777" w:rsidR="00DB01A4" w:rsidRDefault="00DB01A4" w:rsidP="00AA6BD0">
            <w:pPr>
              <w:jc w:val="center"/>
              <w:rPr>
                <w:rFonts w:ascii="Times New Roman" w:hAnsi="Times New Roman" w:cs="Times New Roman"/>
                <w:sz w:val="24"/>
                <w:szCs w:val="24"/>
              </w:rPr>
            </w:pPr>
            <w:r>
              <w:rPr>
                <w:rFonts w:ascii="Times New Roman" w:hAnsi="Times New Roman" w:cs="Times New Roman"/>
                <w:sz w:val="24"/>
                <w:szCs w:val="24"/>
              </w:rPr>
              <w:t>C-H</w:t>
            </w:r>
          </w:p>
        </w:tc>
        <w:tc>
          <w:tcPr>
            <w:tcW w:w="1619" w:type="dxa"/>
            <w:tcBorders>
              <w:top w:val="nil"/>
              <w:left w:val="nil"/>
              <w:bottom w:val="nil"/>
              <w:right w:val="nil"/>
            </w:tcBorders>
          </w:tcPr>
          <w:p w14:paraId="6006EA73" w14:textId="77777777" w:rsidR="00DB01A4" w:rsidRDefault="00DB01A4" w:rsidP="00AA6BD0">
            <w:pPr>
              <w:jc w:val="center"/>
              <w:rPr>
                <w:rFonts w:ascii="Times New Roman" w:hAnsi="Times New Roman" w:cs="Times New Roman"/>
                <w:sz w:val="24"/>
                <w:szCs w:val="24"/>
              </w:rPr>
            </w:pPr>
            <w:r>
              <w:rPr>
                <w:rFonts w:ascii="Times New Roman" w:hAnsi="Times New Roman" w:cs="Times New Roman"/>
                <w:sz w:val="24"/>
                <w:szCs w:val="24"/>
              </w:rPr>
              <w:t>2930</w:t>
            </w:r>
          </w:p>
        </w:tc>
        <w:tc>
          <w:tcPr>
            <w:tcW w:w="1781" w:type="dxa"/>
            <w:tcBorders>
              <w:top w:val="nil"/>
              <w:left w:val="nil"/>
              <w:bottom w:val="nil"/>
              <w:right w:val="nil"/>
            </w:tcBorders>
          </w:tcPr>
          <w:p w14:paraId="045D2854" w14:textId="77777777" w:rsidR="00DB01A4" w:rsidRDefault="00DB01A4" w:rsidP="00AA6BD0">
            <w:pPr>
              <w:jc w:val="center"/>
              <w:rPr>
                <w:rFonts w:ascii="Times New Roman" w:hAnsi="Times New Roman" w:cs="Times New Roman"/>
                <w:sz w:val="24"/>
                <w:szCs w:val="24"/>
              </w:rPr>
            </w:pPr>
            <w:r>
              <w:rPr>
                <w:rFonts w:ascii="Times New Roman" w:hAnsi="Times New Roman" w:cs="Times New Roman"/>
                <w:sz w:val="24"/>
                <w:szCs w:val="24"/>
              </w:rPr>
              <w:t>2893</w:t>
            </w:r>
          </w:p>
        </w:tc>
        <w:tc>
          <w:tcPr>
            <w:tcW w:w="1806" w:type="dxa"/>
            <w:tcBorders>
              <w:top w:val="nil"/>
              <w:left w:val="nil"/>
              <w:bottom w:val="nil"/>
              <w:right w:val="nil"/>
            </w:tcBorders>
          </w:tcPr>
          <w:p w14:paraId="04E0DD3C" w14:textId="77777777" w:rsidR="00DB01A4" w:rsidRDefault="00DB01A4" w:rsidP="00AA6BD0">
            <w:pPr>
              <w:jc w:val="center"/>
              <w:rPr>
                <w:rFonts w:ascii="Times New Roman" w:hAnsi="Times New Roman" w:cs="Times New Roman"/>
                <w:sz w:val="24"/>
                <w:szCs w:val="24"/>
              </w:rPr>
            </w:pPr>
            <w:r>
              <w:rPr>
                <w:rFonts w:ascii="Times New Roman" w:hAnsi="Times New Roman" w:cs="Times New Roman"/>
                <w:sz w:val="24"/>
                <w:szCs w:val="24"/>
              </w:rPr>
              <w:t>2920</w:t>
            </w:r>
          </w:p>
        </w:tc>
        <w:tc>
          <w:tcPr>
            <w:tcW w:w="1302" w:type="dxa"/>
            <w:tcBorders>
              <w:top w:val="nil"/>
              <w:left w:val="nil"/>
              <w:bottom w:val="nil"/>
              <w:right w:val="nil"/>
            </w:tcBorders>
          </w:tcPr>
          <w:p w14:paraId="4193FB8C" w14:textId="77777777" w:rsidR="00DB01A4" w:rsidRDefault="00DB01A4" w:rsidP="00AA6BD0">
            <w:pPr>
              <w:jc w:val="center"/>
              <w:rPr>
                <w:rFonts w:ascii="Times New Roman" w:hAnsi="Times New Roman" w:cs="Times New Roman"/>
                <w:sz w:val="24"/>
                <w:szCs w:val="24"/>
              </w:rPr>
            </w:pPr>
            <w:r>
              <w:rPr>
                <w:rFonts w:ascii="Times New Roman" w:hAnsi="Times New Roman" w:cs="Times New Roman"/>
                <w:sz w:val="24"/>
                <w:szCs w:val="24"/>
              </w:rPr>
              <w:t>2921</w:t>
            </w:r>
          </w:p>
        </w:tc>
      </w:tr>
      <w:tr w:rsidR="00DB01A4" w14:paraId="3F5F574E" w14:textId="77777777" w:rsidTr="00AA6BD0">
        <w:tc>
          <w:tcPr>
            <w:tcW w:w="2160" w:type="dxa"/>
            <w:tcBorders>
              <w:top w:val="nil"/>
              <w:left w:val="nil"/>
              <w:bottom w:val="nil"/>
              <w:right w:val="nil"/>
            </w:tcBorders>
          </w:tcPr>
          <w:p w14:paraId="7DB0C3F9" w14:textId="77777777" w:rsidR="00DB01A4" w:rsidRDefault="00DB01A4" w:rsidP="00AA6BD0">
            <w:pPr>
              <w:jc w:val="center"/>
              <w:rPr>
                <w:rFonts w:ascii="Times New Roman" w:hAnsi="Times New Roman" w:cs="Times New Roman"/>
                <w:sz w:val="24"/>
                <w:szCs w:val="24"/>
              </w:rPr>
            </w:pPr>
            <w:r>
              <w:rPr>
                <w:rFonts w:ascii="Times New Roman" w:hAnsi="Times New Roman" w:cs="Times New Roman"/>
                <w:sz w:val="24"/>
                <w:szCs w:val="24"/>
              </w:rPr>
              <w:t>C-H</w:t>
            </w:r>
          </w:p>
        </w:tc>
        <w:tc>
          <w:tcPr>
            <w:tcW w:w="1619" w:type="dxa"/>
            <w:tcBorders>
              <w:top w:val="nil"/>
              <w:left w:val="nil"/>
              <w:bottom w:val="nil"/>
              <w:right w:val="nil"/>
            </w:tcBorders>
          </w:tcPr>
          <w:p w14:paraId="015B226B" w14:textId="77777777" w:rsidR="00DB01A4" w:rsidRDefault="00DB01A4" w:rsidP="00AA6BD0">
            <w:pPr>
              <w:jc w:val="center"/>
              <w:rPr>
                <w:rFonts w:ascii="Times New Roman" w:hAnsi="Times New Roman" w:cs="Times New Roman"/>
                <w:sz w:val="24"/>
                <w:szCs w:val="24"/>
              </w:rPr>
            </w:pPr>
            <w:r>
              <w:rPr>
                <w:rFonts w:ascii="Times New Roman" w:hAnsi="Times New Roman" w:cs="Times New Roman"/>
                <w:sz w:val="24"/>
                <w:szCs w:val="24"/>
              </w:rPr>
              <w:t>-</w:t>
            </w:r>
          </w:p>
        </w:tc>
        <w:tc>
          <w:tcPr>
            <w:tcW w:w="1781" w:type="dxa"/>
            <w:tcBorders>
              <w:top w:val="nil"/>
              <w:left w:val="nil"/>
              <w:bottom w:val="nil"/>
              <w:right w:val="nil"/>
            </w:tcBorders>
          </w:tcPr>
          <w:p w14:paraId="20441932" w14:textId="77777777" w:rsidR="00DB01A4" w:rsidRDefault="00DB01A4" w:rsidP="00AA6BD0">
            <w:pPr>
              <w:jc w:val="center"/>
              <w:rPr>
                <w:rFonts w:ascii="Times New Roman" w:hAnsi="Times New Roman" w:cs="Times New Roman"/>
                <w:sz w:val="24"/>
                <w:szCs w:val="24"/>
              </w:rPr>
            </w:pPr>
            <w:r>
              <w:rPr>
                <w:rFonts w:ascii="Times New Roman" w:hAnsi="Times New Roman" w:cs="Times New Roman"/>
                <w:sz w:val="24"/>
                <w:szCs w:val="24"/>
              </w:rPr>
              <w:t>-</w:t>
            </w:r>
          </w:p>
        </w:tc>
        <w:tc>
          <w:tcPr>
            <w:tcW w:w="1806" w:type="dxa"/>
            <w:tcBorders>
              <w:top w:val="nil"/>
              <w:left w:val="nil"/>
              <w:bottom w:val="nil"/>
              <w:right w:val="nil"/>
            </w:tcBorders>
          </w:tcPr>
          <w:p w14:paraId="6F876117" w14:textId="71DC01F8" w:rsidR="00DB01A4" w:rsidRDefault="00DB01A4" w:rsidP="00AA6BD0">
            <w:pPr>
              <w:jc w:val="center"/>
              <w:rPr>
                <w:rFonts w:ascii="Times New Roman" w:hAnsi="Times New Roman" w:cs="Times New Roman"/>
                <w:sz w:val="24"/>
                <w:szCs w:val="24"/>
              </w:rPr>
            </w:pPr>
            <w:r>
              <w:rPr>
                <w:rFonts w:ascii="Times New Roman" w:hAnsi="Times New Roman" w:cs="Times New Roman"/>
                <w:sz w:val="24"/>
                <w:szCs w:val="24"/>
              </w:rPr>
              <w:t>2852</w:t>
            </w:r>
          </w:p>
        </w:tc>
        <w:tc>
          <w:tcPr>
            <w:tcW w:w="1302" w:type="dxa"/>
            <w:tcBorders>
              <w:top w:val="nil"/>
              <w:left w:val="nil"/>
              <w:bottom w:val="nil"/>
              <w:right w:val="nil"/>
            </w:tcBorders>
          </w:tcPr>
          <w:p w14:paraId="37A4911A" w14:textId="77777777" w:rsidR="00DB01A4" w:rsidRDefault="00DB01A4" w:rsidP="00AA6BD0">
            <w:pPr>
              <w:jc w:val="center"/>
              <w:rPr>
                <w:rFonts w:ascii="Times New Roman" w:hAnsi="Times New Roman" w:cs="Times New Roman"/>
                <w:sz w:val="24"/>
                <w:szCs w:val="24"/>
              </w:rPr>
            </w:pPr>
            <w:r>
              <w:rPr>
                <w:rFonts w:ascii="Times New Roman" w:hAnsi="Times New Roman" w:cs="Times New Roman"/>
                <w:sz w:val="24"/>
                <w:szCs w:val="24"/>
              </w:rPr>
              <w:t>2852</w:t>
            </w:r>
          </w:p>
        </w:tc>
      </w:tr>
      <w:tr w:rsidR="00DB01A4" w14:paraId="335AC021" w14:textId="77777777" w:rsidTr="00AA6BD0">
        <w:tc>
          <w:tcPr>
            <w:tcW w:w="2160" w:type="dxa"/>
            <w:tcBorders>
              <w:top w:val="nil"/>
              <w:left w:val="nil"/>
              <w:bottom w:val="nil"/>
              <w:right w:val="nil"/>
            </w:tcBorders>
          </w:tcPr>
          <w:p w14:paraId="47A52267" w14:textId="77777777" w:rsidR="00DB01A4" w:rsidRDefault="00DB01A4" w:rsidP="00AA6BD0">
            <w:pPr>
              <w:jc w:val="center"/>
              <w:rPr>
                <w:rFonts w:ascii="Times New Roman" w:hAnsi="Times New Roman" w:cs="Times New Roman"/>
                <w:sz w:val="24"/>
                <w:szCs w:val="24"/>
              </w:rPr>
            </w:pPr>
            <w:r>
              <w:rPr>
                <w:rFonts w:ascii="Times New Roman" w:hAnsi="Times New Roman" w:cs="Times New Roman"/>
                <w:sz w:val="24"/>
                <w:szCs w:val="24"/>
              </w:rPr>
              <w:t>Carboxila/Amida</w:t>
            </w:r>
          </w:p>
        </w:tc>
        <w:tc>
          <w:tcPr>
            <w:tcW w:w="1619" w:type="dxa"/>
            <w:tcBorders>
              <w:top w:val="nil"/>
              <w:left w:val="nil"/>
              <w:bottom w:val="nil"/>
              <w:right w:val="nil"/>
            </w:tcBorders>
          </w:tcPr>
          <w:p w14:paraId="2525A5CE" w14:textId="77777777" w:rsidR="00DB01A4" w:rsidRDefault="00DB01A4" w:rsidP="00AA6BD0">
            <w:pPr>
              <w:jc w:val="center"/>
              <w:rPr>
                <w:rFonts w:ascii="Times New Roman" w:hAnsi="Times New Roman" w:cs="Times New Roman"/>
                <w:sz w:val="24"/>
                <w:szCs w:val="24"/>
              </w:rPr>
            </w:pPr>
            <w:r>
              <w:rPr>
                <w:rFonts w:ascii="Times New Roman" w:hAnsi="Times New Roman" w:cs="Times New Roman"/>
                <w:sz w:val="24"/>
                <w:szCs w:val="24"/>
              </w:rPr>
              <w:t>1636</w:t>
            </w:r>
          </w:p>
        </w:tc>
        <w:tc>
          <w:tcPr>
            <w:tcW w:w="1781" w:type="dxa"/>
            <w:tcBorders>
              <w:top w:val="nil"/>
              <w:left w:val="nil"/>
              <w:bottom w:val="nil"/>
              <w:right w:val="nil"/>
            </w:tcBorders>
          </w:tcPr>
          <w:p w14:paraId="3056A841" w14:textId="77777777" w:rsidR="00DB01A4" w:rsidRDefault="00DB01A4" w:rsidP="00AA6BD0">
            <w:pPr>
              <w:jc w:val="center"/>
              <w:rPr>
                <w:rFonts w:ascii="Times New Roman" w:hAnsi="Times New Roman" w:cs="Times New Roman"/>
                <w:sz w:val="24"/>
                <w:szCs w:val="24"/>
              </w:rPr>
            </w:pPr>
            <w:r>
              <w:rPr>
                <w:rFonts w:ascii="Times New Roman" w:hAnsi="Times New Roman" w:cs="Times New Roman"/>
                <w:sz w:val="24"/>
                <w:szCs w:val="24"/>
              </w:rPr>
              <w:t>1642</w:t>
            </w:r>
          </w:p>
        </w:tc>
        <w:tc>
          <w:tcPr>
            <w:tcW w:w="1806" w:type="dxa"/>
            <w:tcBorders>
              <w:top w:val="nil"/>
              <w:left w:val="nil"/>
              <w:bottom w:val="nil"/>
              <w:right w:val="nil"/>
            </w:tcBorders>
          </w:tcPr>
          <w:p w14:paraId="078185FB" w14:textId="77777777" w:rsidR="00DB01A4" w:rsidRDefault="00DB01A4" w:rsidP="00AA6BD0">
            <w:pPr>
              <w:jc w:val="center"/>
              <w:rPr>
                <w:rFonts w:ascii="Times New Roman" w:hAnsi="Times New Roman" w:cs="Times New Roman"/>
                <w:sz w:val="24"/>
                <w:szCs w:val="24"/>
              </w:rPr>
            </w:pPr>
            <w:r>
              <w:rPr>
                <w:rFonts w:ascii="Times New Roman" w:hAnsi="Times New Roman" w:cs="Times New Roman"/>
                <w:sz w:val="24"/>
                <w:szCs w:val="24"/>
              </w:rPr>
              <w:t>-</w:t>
            </w:r>
          </w:p>
        </w:tc>
        <w:tc>
          <w:tcPr>
            <w:tcW w:w="1302" w:type="dxa"/>
            <w:tcBorders>
              <w:top w:val="nil"/>
              <w:left w:val="nil"/>
              <w:bottom w:val="nil"/>
              <w:right w:val="nil"/>
            </w:tcBorders>
          </w:tcPr>
          <w:p w14:paraId="0EFDA2C9" w14:textId="77777777" w:rsidR="00DB01A4" w:rsidRDefault="00DB01A4" w:rsidP="00AA6BD0">
            <w:pPr>
              <w:jc w:val="center"/>
              <w:rPr>
                <w:rFonts w:ascii="Times New Roman" w:hAnsi="Times New Roman" w:cs="Times New Roman"/>
                <w:sz w:val="24"/>
                <w:szCs w:val="24"/>
              </w:rPr>
            </w:pPr>
            <w:r>
              <w:rPr>
                <w:rFonts w:ascii="Times New Roman" w:hAnsi="Times New Roman" w:cs="Times New Roman"/>
                <w:sz w:val="24"/>
                <w:szCs w:val="24"/>
              </w:rPr>
              <w:t>-</w:t>
            </w:r>
          </w:p>
        </w:tc>
      </w:tr>
      <w:tr w:rsidR="00DB01A4" w14:paraId="250CB91E" w14:textId="77777777" w:rsidTr="00AA6BD0">
        <w:tc>
          <w:tcPr>
            <w:tcW w:w="2160" w:type="dxa"/>
            <w:tcBorders>
              <w:top w:val="nil"/>
              <w:left w:val="nil"/>
              <w:bottom w:val="nil"/>
              <w:right w:val="nil"/>
            </w:tcBorders>
          </w:tcPr>
          <w:p w14:paraId="3B8973ED" w14:textId="77777777" w:rsidR="00DB01A4" w:rsidRDefault="00DB01A4" w:rsidP="00AA6BD0">
            <w:pPr>
              <w:jc w:val="center"/>
              <w:rPr>
                <w:rFonts w:ascii="Times New Roman" w:hAnsi="Times New Roman" w:cs="Times New Roman"/>
                <w:sz w:val="24"/>
                <w:szCs w:val="24"/>
              </w:rPr>
            </w:pPr>
            <w:r>
              <w:rPr>
                <w:rFonts w:ascii="Times New Roman" w:hAnsi="Times New Roman" w:cs="Times New Roman"/>
                <w:sz w:val="24"/>
                <w:szCs w:val="24"/>
              </w:rPr>
              <w:t>N-H</w:t>
            </w:r>
          </w:p>
        </w:tc>
        <w:tc>
          <w:tcPr>
            <w:tcW w:w="1619" w:type="dxa"/>
            <w:tcBorders>
              <w:top w:val="nil"/>
              <w:left w:val="nil"/>
              <w:bottom w:val="nil"/>
              <w:right w:val="nil"/>
            </w:tcBorders>
          </w:tcPr>
          <w:p w14:paraId="23311EF2" w14:textId="77777777" w:rsidR="00DB01A4" w:rsidRDefault="00DB01A4" w:rsidP="00AA6BD0">
            <w:pPr>
              <w:jc w:val="center"/>
              <w:rPr>
                <w:rFonts w:ascii="Times New Roman" w:hAnsi="Times New Roman" w:cs="Times New Roman"/>
                <w:sz w:val="24"/>
                <w:szCs w:val="24"/>
              </w:rPr>
            </w:pPr>
            <w:r>
              <w:rPr>
                <w:rFonts w:ascii="Times New Roman" w:hAnsi="Times New Roman" w:cs="Times New Roman"/>
                <w:sz w:val="24"/>
                <w:szCs w:val="24"/>
              </w:rPr>
              <w:t>1544</w:t>
            </w:r>
          </w:p>
        </w:tc>
        <w:tc>
          <w:tcPr>
            <w:tcW w:w="1781" w:type="dxa"/>
            <w:tcBorders>
              <w:top w:val="nil"/>
              <w:left w:val="nil"/>
              <w:bottom w:val="nil"/>
              <w:right w:val="nil"/>
            </w:tcBorders>
          </w:tcPr>
          <w:p w14:paraId="2E7CE735" w14:textId="77777777" w:rsidR="00DB01A4" w:rsidRDefault="00DB01A4" w:rsidP="00AA6BD0">
            <w:pPr>
              <w:jc w:val="center"/>
              <w:rPr>
                <w:rFonts w:ascii="Times New Roman" w:hAnsi="Times New Roman" w:cs="Times New Roman"/>
                <w:sz w:val="24"/>
                <w:szCs w:val="24"/>
              </w:rPr>
            </w:pPr>
            <w:r>
              <w:rPr>
                <w:rFonts w:ascii="Times New Roman" w:hAnsi="Times New Roman" w:cs="Times New Roman"/>
                <w:sz w:val="24"/>
                <w:szCs w:val="24"/>
              </w:rPr>
              <w:t>1551</w:t>
            </w:r>
          </w:p>
        </w:tc>
        <w:tc>
          <w:tcPr>
            <w:tcW w:w="1806" w:type="dxa"/>
            <w:tcBorders>
              <w:top w:val="nil"/>
              <w:left w:val="nil"/>
              <w:bottom w:val="nil"/>
              <w:right w:val="nil"/>
            </w:tcBorders>
          </w:tcPr>
          <w:p w14:paraId="08BEA610" w14:textId="77777777" w:rsidR="00DB01A4" w:rsidRDefault="00DB01A4" w:rsidP="00AA6BD0">
            <w:pPr>
              <w:jc w:val="center"/>
              <w:rPr>
                <w:rFonts w:ascii="Times New Roman" w:hAnsi="Times New Roman" w:cs="Times New Roman"/>
                <w:sz w:val="24"/>
                <w:szCs w:val="24"/>
              </w:rPr>
            </w:pPr>
            <w:r>
              <w:rPr>
                <w:rFonts w:ascii="Times New Roman" w:hAnsi="Times New Roman" w:cs="Times New Roman"/>
                <w:sz w:val="24"/>
                <w:szCs w:val="24"/>
              </w:rPr>
              <w:t>1645/1539</w:t>
            </w:r>
          </w:p>
        </w:tc>
        <w:tc>
          <w:tcPr>
            <w:tcW w:w="1302" w:type="dxa"/>
            <w:tcBorders>
              <w:top w:val="nil"/>
              <w:left w:val="nil"/>
              <w:bottom w:val="nil"/>
              <w:right w:val="nil"/>
            </w:tcBorders>
          </w:tcPr>
          <w:p w14:paraId="14F56412" w14:textId="77777777" w:rsidR="00DB01A4" w:rsidRDefault="00DB01A4" w:rsidP="00AA6BD0">
            <w:pPr>
              <w:jc w:val="center"/>
              <w:rPr>
                <w:rFonts w:ascii="Times New Roman" w:hAnsi="Times New Roman" w:cs="Times New Roman"/>
                <w:sz w:val="24"/>
                <w:szCs w:val="24"/>
              </w:rPr>
            </w:pPr>
            <w:r>
              <w:rPr>
                <w:rFonts w:ascii="Times New Roman" w:hAnsi="Times New Roman" w:cs="Times New Roman"/>
                <w:sz w:val="24"/>
                <w:szCs w:val="24"/>
              </w:rPr>
              <w:t>1645/1539</w:t>
            </w:r>
          </w:p>
        </w:tc>
      </w:tr>
      <w:tr w:rsidR="00DB01A4" w14:paraId="339BC0FD" w14:textId="77777777" w:rsidTr="00AA6BD0">
        <w:tc>
          <w:tcPr>
            <w:tcW w:w="2160" w:type="dxa"/>
            <w:tcBorders>
              <w:top w:val="nil"/>
              <w:left w:val="nil"/>
              <w:bottom w:val="nil"/>
              <w:right w:val="nil"/>
            </w:tcBorders>
          </w:tcPr>
          <w:p w14:paraId="74267EAD" w14:textId="77777777" w:rsidR="00DB01A4" w:rsidRDefault="00DB01A4" w:rsidP="00AA6BD0">
            <w:pPr>
              <w:jc w:val="center"/>
              <w:rPr>
                <w:rFonts w:ascii="Times New Roman" w:hAnsi="Times New Roman" w:cs="Times New Roman"/>
                <w:sz w:val="24"/>
                <w:szCs w:val="24"/>
              </w:rPr>
            </w:pPr>
            <w:r>
              <w:rPr>
                <w:rFonts w:ascii="Times New Roman" w:hAnsi="Times New Roman" w:cs="Times New Roman"/>
                <w:sz w:val="24"/>
                <w:szCs w:val="24"/>
              </w:rPr>
              <w:t>Metil e Metileno</w:t>
            </w:r>
          </w:p>
        </w:tc>
        <w:tc>
          <w:tcPr>
            <w:tcW w:w="1619" w:type="dxa"/>
            <w:tcBorders>
              <w:top w:val="nil"/>
              <w:left w:val="nil"/>
              <w:bottom w:val="nil"/>
              <w:right w:val="nil"/>
            </w:tcBorders>
          </w:tcPr>
          <w:p w14:paraId="03D69755" w14:textId="77777777" w:rsidR="00DB01A4" w:rsidRDefault="00DB01A4" w:rsidP="00AA6BD0">
            <w:pPr>
              <w:jc w:val="center"/>
              <w:rPr>
                <w:rFonts w:ascii="Times New Roman" w:hAnsi="Times New Roman" w:cs="Times New Roman"/>
                <w:sz w:val="24"/>
                <w:szCs w:val="24"/>
              </w:rPr>
            </w:pPr>
            <w:r>
              <w:rPr>
                <w:rFonts w:ascii="Times New Roman" w:hAnsi="Times New Roman" w:cs="Times New Roman"/>
                <w:sz w:val="24"/>
                <w:szCs w:val="24"/>
              </w:rPr>
              <w:t>1432</w:t>
            </w:r>
          </w:p>
        </w:tc>
        <w:tc>
          <w:tcPr>
            <w:tcW w:w="1781" w:type="dxa"/>
            <w:tcBorders>
              <w:top w:val="nil"/>
              <w:left w:val="nil"/>
              <w:bottom w:val="nil"/>
              <w:right w:val="nil"/>
            </w:tcBorders>
          </w:tcPr>
          <w:p w14:paraId="5A783B52" w14:textId="77777777" w:rsidR="00DB01A4" w:rsidRDefault="00DB01A4" w:rsidP="00AA6BD0">
            <w:pPr>
              <w:jc w:val="center"/>
              <w:rPr>
                <w:rFonts w:ascii="Times New Roman" w:hAnsi="Times New Roman" w:cs="Times New Roman"/>
                <w:sz w:val="24"/>
                <w:szCs w:val="24"/>
              </w:rPr>
            </w:pPr>
            <w:r>
              <w:rPr>
                <w:rFonts w:ascii="Times New Roman" w:hAnsi="Times New Roman" w:cs="Times New Roman"/>
                <w:sz w:val="24"/>
                <w:szCs w:val="24"/>
              </w:rPr>
              <w:t>1446</w:t>
            </w:r>
          </w:p>
        </w:tc>
        <w:tc>
          <w:tcPr>
            <w:tcW w:w="1806" w:type="dxa"/>
            <w:tcBorders>
              <w:top w:val="nil"/>
              <w:left w:val="nil"/>
              <w:bottom w:val="nil"/>
              <w:right w:val="nil"/>
            </w:tcBorders>
          </w:tcPr>
          <w:p w14:paraId="51888F68" w14:textId="77777777" w:rsidR="00DB01A4" w:rsidRDefault="00DB01A4" w:rsidP="00AA6BD0">
            <w:pPr>
              <w:jc w:val="center"/>
              <w:rPr>
                <w:rFonts w:ascii="Times New Roman" w:hAnsi="Times New Roman" w:cs="Times New Roman"/>
                <w:sz w:val="24"/>
                <w:szCs w:val="24"/>
              </w:rPr>
            </w:pPr>
            <w:r>
              <w:rPr>
                <w:rFonts w:ascii="Times New Roman" w:hAnsi="Times New Roman" w:cs="Times New Roman"/>
                <w:sz w:val="24"/>
                <w:szCs w:val="24"/>
              </w:rPr>
              <w:t>-</w:t>
            </w:r>
          </w:p>
        </w:tc>
        <w:tc>
          <w:tcPr>
            <w:tcW w:w="1302" w:type="dxa"/>
            <w:tcBorders>
              <w:top w:val="nil"/>
              <w:left w:val="nil"/>
              <w:bottom w:val="nil"/>
              <w:right w:val="nil"/>
            </w:tcBorders>
          </w:tcPr>
          <w:p w14:paraId="7EF261B8" w14:textId="77777777" w:rsidR="00DB01A4" w:rsidRDefault="00DB01A4" w:rsidP="00AA6BD0">
            <w:pPr>
              <w:jc w:val="center"/>
              <w:rPr>
                <w:rFonts w:ascii="Times New Roman" w:hAnsi="Times New Roman" w:cs="Times New Roman"/>
                <w:sz w:val="24"/>
                <w:szCs w:val="24"/>
              </w:rPr>
            </w:pPr>
            <w:r>
              <w:rPr>
                <w:rFonts w:ascii="Times New Roman" w:hAnsi="Times New Roman" w:cs="Times New Roman"/>
                <w:sz w:val="24"/>
                <w:szCs w:val="24"/>
              </w:rPr>
              <w:t>-</w:t>
            </w:r>
          </w:p>
        </w:tc>
      </w:tr>
      <w:tr w:rsidR="00DB01A4" w14:paraId="696A60AA" w14:textId="77777777" w:rsidTr="00AA6BD0">
        <w:tc>
          <w:tcPr>
            <w:tcW w:w="2160" w:type="dxa"/>
            <w:tcBorders>
              <w:top w:val="nil"/>
              <w:left w:val="nil"/>
              <w:bottom w:val="nil"/>
              <w:right w:val="nil"/>
            </w:tcBorders>
          </w:tcPr>
          <w:p w14:paraId="7947682C" w14:textId="77777777" w:rsidR="00DB01A4" w:rsidRDefault="00DB01A4" w:rsidP="00AA6BD0">
            <w:pPr>
              <w:jc w:val="center"/>
              <w:rPr>
                <w:rFonts w:ascii="Times New Roman" w:hAnsi="Times New Roman" w:cs="Times New Roman"/>
                <w:sz w:val="24"/>
                <w:szCs w:val="24"/>
              </w:rPr>
            </w:pPr>
            <w:r>
              <w:rPr>
                <w:rFonts w:ascii="Times New Roman" w:hAnsi="Times New Roman" w:cs="Times New Roman"/>
                <w:sz w:val="24"/>
                <w:szCs w:val="24"/>
              </w:rPr>
              <w:t>-COOH/-COO</w:t>
            </w:r>
            <w:r w:rsidRPr="00974B23">
              <w:rPr>
                <w:rFonts w:ascii="Times New Roman" w:hAnsi="Times New Roman" w:cs="Times New Roman"/>
                <w:sz w:val="24"/>
                <w:szCs w:val="24"/>
                <w:vertAlign w:val="superscript"/>
              </w:rPr>
              <w:t>-</w:t>
            </w:r>
          </w:p>
        </w:tc>
        <w:tc>
          <w:tcPr>
            <w:tcW w:w="1619" w:type="dxa"/>
            <w:tcBorders>
              <w:top w:val="nil"/>
              <w:left w:val="nil"/>
              <w:bottom w:val="nil"/>
              <w:right w:val="nil"/>
            </w:tcBorders>
          </w:tcPr>
          <w:p w14:paraId="43745E04" w14:textId="77777777" w:rsidR="00DB01A4" w:rsidRDefault="00DB01A4" w:rsidP="00AA6BD0">
            <w:pPr>
              <w:jc w:val="center"/>
              <w:rPr>
                <w:rFonts w:ascii="Times New Roman" w:hAnsi="Times New Roman" w:cs="Times New Roman"/>
                <w:sz w:val="24"/>
                <w:szCs w:val="24"/>
              </w:rPr>
            </w:pPr>
            <w:r>
              <w:rPr>
                <w:rFonts w:ascii="Times New Roman" w:hAnsi="Times New Roman" w:cs="Times New Roman"/>
                <w:sz w:val="24"/>
                <w:szCs w:val="24"/>
              </w:rPr>
              <w:t>-</w:t>
            </w:r>
          </w:p>
        </w:tc>
        <w:tc>
          <w:tcPr>
            <w:tcW w:w="1781" w:type="dxa"/>
            <w:tcBorders>
              <w:top w:val="nil"/>
              <w:left w:val="nil"/>
              <w:bottom w:val="nil"/>
              <w:right w:val="nil"/>
            </w:tcBorders>
          </w:tcPr>
          <w:p w14:paraId="62478702" w14:textId="77777777" w:rsidR="00DB01A4" w:rsidRDefault="00DB01A4" w:rsidP="00AA6BD0">
            <w:pPr>
              <w:jc w:val="center"/>
              <w:rPr>
                <w:rFonts w:ascii="Times New Roman" w:hAnsi="Times New Roman" w:cs="Times New Roman"/>
                <w:sz w:val="24"/>
                <w:szCs w:val="24"/>
              </w:rPr>
            </w:pPr>
            <w:r>
              <w:rPr>
                <w:rFonts w:ascii="Times New Roman" w:hAnsi="Times New Roman" w:cs="Times New Roman"/>
                <w:sz w:val="24"/>
                <w:szCs w:val="24"/>
              </w:rPr>
              <w:t>-</w:t>
            </w:r>
          </w:p>
        </w:tc>
        <w:tc>
          <w:tcPr>
            <w:tcW w:w="1806" w:type="dxa"/>
            <w:tcBorders>
              <w:top w:val="nil"/>
              <w:left w:val="nil"/>
              <w:bottom w:val="nil"/>
              <w:right w:val="nil"/>
            </w:tcBorders>
          </w:tcPr>
          <w:p w14:paraId="6D134379" w14:textId="77777777" w:rsidR="00DB01A4" w:rsidRDefault="00DB01A4" w:rsidP="00AA6BD0">
            <w:pPr>
              <w:jc w:val="center"/>
              <w:rPr>
                <w:rFonts w:ascii="Times New Roman" w:hAnsi="Times New Roman" w:cs="Times New Roman"/>
                <w:sz w:val="24"/>
                <w:szCs w:val="24"/>
              </w:rPr>
            </w:pPr>
            <w:r>
              <w:rPr>
                <w:rFonts w:ascii="Times New Roman" w:hAnsi="Times New Roman" w:cs="Times New Roman"/>
                <w:sz w:val="24"/>
                <w:szCs w:val="24"/>
              </w:rPr>
              <w:t>1454/1383</w:t>
            </w:r>
          </w:p>
        </w:tc>
        <w:tc>
          <w:tcPr>
            <w:tcW w:w="1302" w:type="dxa"/>
            <w:tcBorders>
              <w:top w:val="nil"/>
              <w:left w:val="nil"/>
              <w:bottom w:val="nil"/>
              <w:right w:val="nil"/>
            </w:tcBorders>
          </w:tcPr>
          <w:p w14:paraId="17105A71" w14:textId="77777777" w:rsidR="00DB01A4" w:rsidRDefault="00DB01A4" w:rsidP="00AA6BD0">
            <w:pPr>
              <w:jc w:val="center"/>
              <w:rPr>
                <w:rFonts w:ascii="Times New Roman" w:hAnsi="Times New Roman" w:cs="Times New Roman"/>
                <w:sz w:val="24"/>
                <w:szCs w:val="24"/>
              </w:rPr>
            </w:pPr>
            <w:r>
              <w:rPr>
                <w:rFonts w:ascii="Times New Roman" w:hAnsi="Times New Roman" w:cs="Times New Roman"/>
                <w:sz w:val="24"/>
                <w:szCs w:val="24"/>
              </w:rPr>
              <w:t>1454/1383</w:t>
            </w:r>
          </w:p>
        </w:tc>
      </w:tr>
      <w:tr w:rsidR="00DB01A4" w14:paraId="3D279274" w14:textId="77777777" w:rsidTr="00AA6BD0">
        <w:tc>
          <w:tcPr>
            <w:tcW w:w="2160" w:type="dxa"/>
            <w:tcBorders>
              <w:top w:val="nil"/>
              <w:left w:val="nil"/>
              <w:bottom w:val="nil"/>
              <w:right w:val="nil"/>
            </w:tcBorders>
          </w:tcPr>
          <w:p w14:paraId="310B3BC4" w14:textId="77777777" w:rsidR="00DB01A4" w:rsidRDefault="00DB01A4" w:rsidP="00AA6BD0">
            <w:pPr>
              <w:jc w:val="center"/>
              <w:rPr>
                <w:rFonts w:ascii="Times New Roman" w:hAnsi="Times New Roman" w:cs="Times New Roman"/>
                <w:sz w:val="24"/>
                <w:szCs w:val="24"/>
              </w:rPr>
            </w:pPr>
            <w:r>
              <w:rPr>
                <w:rFonts w:ascii="Times New Roman" w:hAnsi="Times New Roman" w:cs="Times New Roman"/>
                <w:sz w:val="24"/>
                <w:szCs w:val="24"/>
              </w:rPr>
              <w:t>Ligação Glicosídica</w:t>
            </w:r>
          </w:p>
        </w:tc>
        <w:tc>
          <w:tcPr>
            <w:tcW w:w="1619" w:type="dxa"/>
            <w:tcBorders>
              <w:top w:val="nil"/>
              <w:left w:val="nil"/>
              <w:bottom w:val="nil"/>
              <w:right w:val="nil"/>
            </w:tcBorders>
          </w:tcPr>
          <w:p w14:paraId="17009829" w14:textId="77777777" w:rsidR="00DB01A4" w:rsidRDefault="00DB01A4" w:rsidP="00AA6BD0">
            <w:pPr>
              <w:jc w:val="center"/>
              <w:rPr>
                <w:rFonts w:ascii="Times New Roman" w:hAnsi="Times New Roman" w:cs="Times New Roman"/>
                <w:sz w:val="24"/>
                <w:szCs w:val="24"/>
              </w:rPr>
            </w:pPr>
            <w:r>
              <w:rPr>
                <w:rFonts w:ascii="Times New Roman" w:hAnsi="Times New Roman" w:cs="Times New Roman"/>
                <w:sz w:val="24"/>
                <w:szCs w:val="24"/>
              </w:rPr>
              <w:t>1250</w:t>
            </w:r>
          </w:p>
        </w:tc>
        <w:tc>
          <w:tcPr>
            <w:tcW w:w="1781" w:type="dxa"/>
            <w:tcBorders>
              <w:top w:val="nil"/>
              <w:left w:val="nil"/>
              <w:bottom w:val="nil"/>
              <w:right w:val="nil"/>
            </w:tcBorders>
          </w:tcPr>
          <w:p w14:paraId="0CDA1B17" w14:textId="77777777" w:rsidR="00DB01A4" w:rsidRDefault="00DB01A4" w:rsidP="00AA6BD0">
            <w:pPr>
              <w:jc w:val="center"/>
              <w:rPr>
                <w:rFonts w:ascii="Times New Roman" w:hAnsi="Times New Roman" w:cs="Times New Roman"/>
                <w:sz w:val="24"/>
                <w:szCs w:val="24"/>
              </w:rPr>
            </w:pPr>
            <w:r>
              <w:rPr>
                <w:rFonts w:ascii="Times New Roman" w:hAnsi="Times New Roman" w:cs="Times New Roman"/>
                <w:sz w:val="24"/>
                <w:szCs w:val="24"/>
              </w:rPr>
              <w:t>-</w:t>
            </w:r>
          </w:p>
        </w:tc>
        <w:tc>
          <w:tcPr>
            <w:tcW w:w="1806" w:type="dxa"/>
            <w:tcBorders>
              <w:top w:val="nil"/>
              <w:left w:val="nil"/>
              <w:bottom w:val="nil"/>
              <w:right w:val="nil"/>
            </w:tcBorders>
          </w:tcPr>
          <w:p w14:paraId="264DEBB1" w14:textId="77777777" w:rsidR="00DB01A4" w:rsidRDefault="00DB01A4" w:rsidP="00AA6BD0">
            <w:pPr>
              <w:jc w:val="center"/>
              <w:rPr>
                <w:rFonts w:ascii="Times New Roman" w:hAnsi="Times New Roman" w:cs="Times New Roman"/>
                <w:sz w:val="24"/>
                <w:szCs w:val="24"/>
              </w:rPr>
            </w:pPr>
            <w:r>
              <w:rPr>
                <w:rFonts w:ascii="Times New Roman" w:hAnsi="Times New Roman" w:cs="Times New Roman"/>
                <w:sz w:val="24"/>
                <w:szCs w:val="24"/>
              </w:rPr>
              <w:t>1244/1149</w:t>
            </w:r>
          </w:p>
        </w:tc>
        <w:tc>
          <w:tcPr>
            <w:tcW w:w="1302" w:type="dxa"/>
            <w:tcBorders>
              <w:top w:val="nil"/>
              <w:left w:val="nil"/>
              <w:bottom w:val="nil"/>
              <w:right w:val="nil"/>
            </w:tcBorders>
          </w:tcPr>
          <w:p w14:paraId="1657B0D5" w14:textId="77777777" w:rsidR="00DB01A4" w:rsidRDefault="00DB01A4" w:rsidP="00AA6BD0">
            <w:pPr>
              <w:jc w:val="center"/>
              <w:rPr>
                <w:rFonts w:ascii="Times New Roman" w:hAnsi="Times New Roman" w:cs="Times New Roman"/>
                <w:sz w:val="24"/>
                <w:szCs w:val="24"/>
              </w:rPr>
            </w:pPr>
            <w:r>
              <w:rPr>
                <w:rFonts w:ascii="Times New Roman" w:hAnsi="Times New Roman" w:cs="Times New Roman"/>
                <w:sz w:val="24"/>
                <w:szCs w:val="24"/>
              </w:rPr>
              <w:t>1244/1149</w:t>
            </w:r>
          </w:p>
        </w:tc>
      </w:tr>
      <w:tr w:rsidR="00DB01A4" w14:paraId="186CF30D" w14:textId="77777777" w:rsidTr="00AA6BD0">
        <w:tc>
          <w:tcPr>
            <w:tcW w:w="2160" w:type="dxa"/>
            <w:tcBorders>
              <w:top w:val="nil"/>
              <w:left w:val="nil"/>
              <w:bottom w:val="nil"/>
              <w:right w:val="nil"/>
            </w:tcBorders>
          </w:tcPr>
          <w:p w14:paraId="322A3306" w14:textId="77777777" w:rsidR="00DB01A4" w:rsidRDefault="00DB01A4" w:rsidP="00AA6BD0">
            <w:pPr>
              <w:jc w:val="center"/>
              <w:rPr>
                <w:rFonts w:ascii="Times New Roman" w:hAnsi="Times New Roman" w:cs="Times New Roman"/>
                <w:sz w:val="24"/>
                <w:szCs w:val="24"/>
              </w:rPr>
            </w:pPr>
            <w:r>
              <w:rPr>
                <w:rFonts w:ascii="Times New Roman" w:hAnsi="Times New Roman" w:cs="Times New Roman"/>
                <w:sz w:val="24"/>
                <w:szCs w:val="24"/>
              </w:rPr>
              <w:t>Ligação Glicosídica</w:t>
            </w:r>
          </w:p>
        </w:tc>
        <w:tc>
          <w:tcPr>
            <w:tcW w:w="1619" w:type="dxa"/>
            <w:tcBorders>
              <w:top w:val="nil"/>
              <w:left w:val="nil"/>
              <w:bottom w:val="nil"/>
              <w:right w:val="nil"/>
            </w:tcBorders>
          </w:tcPr>
          <w:p w14:paraId="17F44094" w14:textId="77777777" w:rsidR="00DB01A4" w:rsidRDefault="00DB01A4" w:rsidP="00AA6BD0">
            <w:pPr>
              <w:jc w:val="center"/>
              <w:rPr>
                <w:rFonts w:ascii="Times New Roman" w:hAnsi="Times New Roman" w:cs="Times New Roman"/>
                <w:sz w:val="24"/>
                <w:szCs w:val="24"/>
              </w:rPr>
            </w:pPr>
            <w:r>
              <w:rPr>
                <w:rFonts w:ascii="Times New Roman" w:hAnsi="Times New Roman" w:cs="Times New Roman"/>
                <w:sz w:val="24"/>
                <w:szCs w:val="24"/>
              </w:rPr>
              <w:t>1060</w:t>
            </w:r>
          </w:p>
        </w:tc>
        <w:tc>
          <w:tcPr>
            <w:tcW w:w="1781" w:type="dxa"/>
            <w:tcBorders>
              <w:top w:val="nil"/>
              <w:left w:val="nil"/>
              <w:bottom w:val="nil"/>
              <w:right w:val="nil"/>
            </w:tcBorders>
          </w:tcPr>
          <w:p w14:paraId="105E279D" w14:textId="77777777" w:rsidR="00DB01A4" w:rsidRDefault="00DB01A4" w:rsidP="00AA6BD0">
            <w:pPr>
              <w:jc w:val="center"/>
              <w:rPr>
                <w:rFonts w:ascii="Times New Roman" w:hAnsi="Times New Roman" w:cs="Times New Roman"/>
                <w:sz w:val="24"/>
                <w:szCs w:val="24"/>
              </w:rPr>
            </w:pPr>
            <w:r>
              <w:rPr>
                <w:rFonts w:ascii="Times New Roman" w:hAnsi="Times New Roman" w:cs="Times New Roman"/>
                <w:sz w:val="24"/>
                <w:szCs w:val="24"/>
              </w:rPr>
              <w:t>1060</w:t>
            </w:r>
          </w:p>
        </w:tc>
        <w:tc>
          <w:tcPr>
            <w:tcW w:w="1806" w:type="dxa"/>
            <w:tcBorders>
              <w:top w:val="nil"/>
              <w:left w:val="nil"/>
              <w:bottom w:val="nil"/>
              <w:right w:val="nil"/>
            </w:tcBorders>
          </w:tcPr>
          <w:p w14:paraId="07226E35" w14:textId="77777777" w:rsidR="00DB01A4" w:rsidRDefault="00DB01A4" w:rsidP="00AA6BD0">
            <w:pPr>
              <w:jc w:val="center"/>
              <w:rPr>
                <w:rFonts w:ascii="Times New Roman" w:hAnsi="Times New Roman" w:cs="Times New Roman"/>
                <w:sz w:val="24"/>
                <w:szCs w:val="24"/>
              </w:rPr>
            </w:pPr>
            <w:r>
              <w:rPr>
                <w:rFonts w:ascii="Times New Roman" w:hAnsi="Times New Roman" w:cs="Times New Roman"/>
                <w:sz w:val="24"/>
                <w:szCs w:val="24"/>
              </w:rPr>
              <w:t>1025</w:t>
            </w:r>
          </w:p>
        </w:tc>
        <w:tc>
          <w:tcPr>
            <w:tcW w:w="1302" w:type="dxa"/>
            <w:tcBorders>
              <w:top w:val="nil"/>
              <w:left w:val="nil"/>
              <w:bottom w:val="nil"/>
              <w:right w:val="nil"/>
            </w:tcBorders>
          </w:tcPr>
          <w:p w14:paraId="4EEA9542" w14:textId="77777777" w:rsidR="00DB01A4" w:rsidRDefault="00DB01A4" w:rsidP="00AA6BD0">
            <w:pPr>
              <w:jc w:val="center"/>
              <w:rPr>
                <w:rFonts w:ascii="Times New Roman" w:hAnsi="Times New Roman" w:cs="Times New Roman"/>
                <w:sz w:val="24"/>
                <w:szCs w:val="24"/>
              </w:rPr>
            </w:pPr>
            <w:r>
              <w:rPr>
                <w:rFonts w:ascii="Times New Roman" w:hAnsi="Times New Roman" w:cs="Times New Roman"/>
                <w:sz w:val="24"/>
                <w:szCs w:val="24"/>
              </w:rPr>
              <w:t>1038</w:t>
            </w:r>
          </w:p>
        </w:tc>
      </w:tr>
      <w:tr w:rsidR="00DB01A4" w14:paraId="21F6445C" w14:textId="77777777" w:rsidTr="00AA6BD0">
        <w:tc>
          <w:tcPr>
            <w:tcW w:w="2160" w:type="dxa"/>
            <w:tcBorders>
              <w:top w:val="nil"/>
              <w:left w:val="nil"/>
              <w:right w:val="nil"/>
            </w:tcBorders>
          </w:tcPr>
          <w:p w14:paraId="26B4E6AE" w14:textId="77777777" w:rsidR="00DB01A4" w:rsidRDefault="00DB01A4" w:rsidP="00AA6BD0">
            <w:pPr>
              <w:jc w:val="center"/>
              <w:rPr>
                <w:rFonts w:ascii="Times New Roman" w:hAnsi="Times New Roman" w:cs="Times New Roman"/>
                <w:sz w:val="24"/>
                <w:szCs w:val="24"/>
              </w:rPr>
            </w:pPr>
            <w:r>
              <w:rPr>
                <w:rFonts w:ascii="Times New Roman" w:hAnsi="Times New Roman" w:cs="Times New Roman"/>
                <w:sz w:val="24"/>
                <w:szCs w:val="24"/>
              </w:rPr>
              <w:t>C-O-C/C-O-H</w:t>
            </w:r>
          </w:p>
        </w:tc>
        <w:tc>
          <w:tcPr>
            <w:tcW w:w="1619" w:type="dxa"/>
            <w:tcBorders>
              <w:top w:val="nil"/>
              <w:left w:val="nil"/>
              <w:right w:val="nil"/>
            </w:tcBorders>
          </w:tcPr>
          <w:p w14:paraId="05027A74" w14:textId="77777777" w:rsidR="00DB01A4" w:rsidRDefault="00DB01A4" w:rsidP="00AA6BD0">
            <w:pPr>
              <w:jc w:val="center"/>
              <w:rPr>
                <w:rFonts w:ascii="Times New Roman" w:hAnsi="Times New Roman" w:cs="Times New Roman"/>
                <w:sz w:val="24"/>
                <w:szCs w:val="24"/>
              </w:rPr>
            </w:pPr>
            <w:r>
              <w:rPr>
                <w:rFonts w:ascii="Times New Roman" w:hAnsi="Times New Roman" w:cs="Times New Roman"/>
                <w:sz w:val="24"/>
                <w:szCs w:val="24"/>
              </w:rPr>
              <w:t>-</w:t>
            </w:r>
          </w:p>
        </w:tc>
        <w:tc>
          <w:tcPr>
            <w:tcW w:w="1781" w:type="dxa"/>
            <w:tcBorders>
              <w:top w:val="nil"/>
              <w:left w:val="nil"/>
              <w:right w:val="nil"/>
            </w:tcBorders>
          </w:tcPr>
          <w:p w14:paraId="4B20746E" w14:textId="77777777" w:rsidR="00DB01A4" w:rsidRDefault="00DB01A4" w:rsidP="00AA6BD0">
            <w:pPr>
              <w:jc w:val="center"/>
              <w:rPr>
                <w:rFonts w:ascii="Times New Roman" w:hAnsi="Times New Roman" w:cs="Times New Roman"/>
                <w:sz w:val="24"/>
                <w:szCs w:val="24"/>
              </w:rPr>
            </w:pPr>
            <w:r>
              <w:rPr>
                <w:rFonts w:ascii="Times New Roman" w:hAnsi="Times New Roman" w:cs="Times New Roman"/>
                <w:sz w:val="24"/>
                <w:szCs w:val="24"/>
              </w:rPr>
              <w:t>-</w:t>
            </w:r>
          </w:p>
        </w:tc>
        <w:tc>
          <w:tcPr>
            <w:tcW w:w="1806" w:type="dxa"/>
            <w:tcBorders>
              <w:top w:val="nil"/>
              <w:left w:val="nil"/>
              <w:right w:val="nil"/>
            </w:tcBorders>
          </w:tcPr>
          <w:p w14:paraId="371F73F5" w14:textId="77777777" w:rsidR="00DB01A4" w:rsidRDefault="00DB01A4" w:rsidP="00AA6BD0">
            <w:pPr>
              <w:jc w:val="center"/>
              <w:rPr>
                <w:rFonts w:ascii="Times New Roman" w:hAnsi="Times New Roman" w:cs="Times New Roman"/>
                <w:sz w:val="24"/>
                <w:szCs w:val="24"/>
              </w:rPr>
            </w:pPr>
            <w:r>
              <w:rPr>
                <w:rFonts w:ascii="Times New Roman" w:hAnsi="Times New Roman" w:cs="Times New Roman"/>
                <w:sz w:val="24"/>
                <w:szCs w:val="24"/>
              </w:rPr>
              <w:t>527</w:t>
            </w:r>
          </w:p>
        </w:tc>
        <w:tc>
          <w:tcPr>
            <w:tcW w:w="1302" w:type="dxa"/>
            <w:tcBorders>
              <w:top w:val="nil"/>
              <w:left w:val="nil"/>
              <w:right w:val="nil"/>
            </w:tcBorders>
          </w:tcPr>
          <w:p w14:paraId="4CB0493B" w14:textId="77777777" w:rsidR="00DB01A4" w:rsidRDefault="00DB01A4" w:rsidP="00AA6BD0">
            <w:pPr>
              <w:jc w:val="center"/>
              <w:rPr>
                <w:rFonts w:ascii="Times New Roman" w:hAnsi="Times New Roman" w:cs="Times New Roman"/>
                <w:sz w:val="24"/>
                <w:szCs w:val="24"/>
              </w:rPr>
            </w:pPr>
            <w:r>
              <w:rPr>
                <w:rFonts w:ascii="Times New Roman" w:hAnsi="Times New Roman" w:cs="Times New Roman"/>
                <w:sz w:val="24"/>
                <w:szCs w:val="24"/>
              </w:rPr>
              <w:t>534</w:t>
            </w:r>
          </w:p>
        </w:tc>
      </w:tr>
    </w:tbl>
    <w:p w14:paraId="1737A664" w14:textId="77777777" w:rsidR="00190624" w:rsidRDefault="00190624" w:rsidP="00EB7A18">
      <w:pPr>
        <w:spacing w:after="0" w:line="360" w:lineRule="auto"/>
        <w:ind w:firstLine="709"/>
        <w:jc w:val="both"/>
        <w:rPr>
          <w:rFonts w:ascii="Times New Roman" w:hAnsi="Times New Roman" w:cs="Times New Roman"/>
          <w:sz w:val="24"/>
          <w:szCs w:val="24"/>
        </w:rPr>
      </w:pPr>
    </w:p>
    <w:p w14:paraId="4601513C" w14:textId="7821C0C2" w:rsidR="00CB51AE" w:rsidRDefault="005833D3" w:rsidP="0019062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O espectro de FTIR dos</w:t>
      </w:r>
      <w:r w:rsidR="00E57EB0">
        <w:rPr>
          <w:rFonts w:ascii="Times New Roman" w:hAnsi="Times New Roman" w:cs="Times New Roman"/>
          <w:sz w:val="24"/>
          <w:szCs w:val="24"/>
        </w:rPr>
        <w:t xml:space="preserve"> </w:t>
      </w:r>
      <w:proofErr w:type="spellStart"/>
      <w:r w:rsidR="00471C4B">
        <w:rPr>
          <w:rFonts w:ascii="Times New Roman" w:hAnsi="Times New Roman" w:cs="Times New Roman"/>
          <w:sz w:val="24"/>
          <w:szCs w:val="24"/>
        </w:rPr>
        <w:t>EPS</w:t>
      </w:r>
      <w:r>
        <w:rPr>
          <w:rFonts w:ascii="Times New Roman" w:hAnsi="Times New Roman" w:cs="Times New Roman"/>
          <w:sz w:val="24"/>
          <w:szCs w:val="24"/>
        </w:rPr>
        <w:t>s</w:t>
      </w:r>
      <w:proofErr w:type="spellEnd"/>
      <w:r w:rsidR="00EC6B25">
        <w:rPr>
          <w:rFonts w:ascii="Times New Roman" w:hAnsi="Times New Roman" w:cs="Times New Roman"/>
          <w:sz w:val="24"/>
          <w:szCs w:val="24"/>
        </w:rPr>
        <w:t>, na Fig</w:t>
      </w:r>
      <w:r w:rsidR="00190624">
        <w:rPr>
          <w:rFonts w:ascii="Times New Roman" w:hAnsi="Times New Roman" w:cs="Times New Roman"/>
          <w:sz w:val="24"/>
          <w:szCs w:val="24"/>
        </w:rPr>
        <w:t>ura</w:t>
      </w:r>
      <w:r w:rsidR="00EC6B25">
        <w:rPr>
          <w:rFonts w:ascii="Times New Roman" w:hAnsi="Times New Roman" w:cs="Times New Roman"/>
          <w:sz w:val="24"/>
          <w:szCs w:val="24"/>
        </w:rPr>
        <w:t xml:space="preserve"> </w:t>
      </w:r>
      <w:r w:rsidR="00830CFF">
        <w:rPr>
          <w:rFonts w:ascii="Times New Roman" w:hAnsi="Times New Roman" w:cs="Times New Roman"/>
          <w:sz w:val="24"/>
          <w:szCs w:val="24"/>
        </w:rPr>
        <w:t>10</w:t>
      </w:r>
      <w:r w:rsidR="00EC6B25">
        <w:rPr>
          <w:rFonts w:ascii="Times New Roman" w:hAnsi="Times New Roman" w:cs="Times New Roman"/>
          <w:sz w:val="24"/>
          <w:szCs w:val="24"/>
        </w:rPr>
        <w:t xml:space="preserve"> (B),</w:t>
      </w:r>
      <w:r w:rsidR="00471C4B">
        <w:rPr>
          <w:rFonts w:ascii="Times New Roman" w:hAnsi="Times New Roman" w:cs="Times New Roman"/>
          <w:sz w:val="24"/>
          <w:szCs w:val="24"/>
        </w:rPr>
        <w:t xml:space="preserve"> também indica</w:t>
      </w:r>
      <w:r>
        <w:rPr>
          <w:rFonts w:ascii="Times New Roman" w:hAnsi="Times New Roman" w:cs="Times New Roman"/>
          <w:sz w:val="24"/>
          <w:szCs w:val="24"/>
        </w:rPr>
        <w:t>m</w:t>
      </w:r>
      <w:r w:rsidR="00471C4B">
        <w:rPr>
          <w:rFonts w:ascii="Times New Roman" w:hAnsi="Times New Roman" w:cs="Times New Roman"/>
          <w:sz w:val="24"/>
          <w:szCs w:val="24"/>
        </w:rPr>
        <w:t xml:space="preserve"> banda </w:t>
      </w:r>
      <w:r w:rsidR="00BF65DC">
        <w:rPr>
          <w:rFonts w:ascii="Times New Roman" w:hAnsi="Times New Roman" w:cs="Times New Roman"/>
          <w:sz w:val="24"/>
          <w:szCs w:val="24"/>
        </w:rPr>
        <w:t xml:space="preserve">entre </w:t>
      </w:r>
      <w:r w:rsidR="00471C4B">
        <w:rPr>
          <w:rFonts w:ascii="Times New Roman" w:hAnsi="Times New Roman" w:cs="Times New Roman"/>
          <w:sz w:val="24"/>
          <w:szCs w:val="24"/>
        </w:rPr>
        <w:t>3500-3200 cm</w:t>
      </w:r>
      <w:r w:rsidR="00471C4B">
        <w:rPr>
          <w:rFonts w:ascii="Times New Roman" w:hAnsi="Times New Roman" w:cs="Times New Roman"/>
          <w:sz w:val="24"/>
          <w:szCs w:val="24"/>
          <w:vertAlign w:val="superscript"/>
        </w:rPr>
        <w:t>-1</w:t>
      </w:r>
      <w:r w:rsidR="00471C4B">
        <w:rPr>
          <w:rFonts w:ascii="Times New Roman" w:hAnsi="Times New Roman" w:cs="Times New Roman"/>
          <w:sz w:val="24"/>
          <w:szCs w:val="24"/>
        </w:rPr>
        <w:t>,</w:t>
      </w:r>
      <w:r w:rsidR="00BF65DC">
        <w:rPr>
          <w:rFonts w:ascii="Times New Roman" w:hAnsi="Times New Roman" w:cs="Times New Roman"/>
          <w:sz w:val="24"/>
          <w:szCs w:val="24"/>
        </w:rPr>
        <w:t xml:space="preserve"> típica da vibração de estiramento -OH</w:t>
      </w:r>
      <w:r w:rsidR="004B2C47">
        <w:rPr>
          <w:rFonts w:ascii="Times New Roman" w:hAnsi="Times New Roman" w:cs="Times New Roman"/>
          <w:sz w:val="24"/>
          <w:szCs w:val="24"/>
        </w:rPr>
        <w:t xml:space="preserve"> e</w:t>
      </w:r>
      <w:r w:rsidR="00BF65DC">
        <w:rPr>
          <w:rFonts w:ascii="Times New Roman" w:hAnsi="Times New Roman" w:cs="Times New Roman"/>
          <w:sz w:val="24"/>
          <w:szCs w:val="24"/>
        </w:rPr>
        <w:t xml:space="preserve"> as bandas entre 29</w:t>
      </w:r>
      <w:r w:rsidR="00745259">
        <w:rPr>
          <w:rFonts w:ascii="Times New Roman" w:hAnsi="Times New Roman" w:cs="Times New Roman"/>
          <w:sz w:val="24"/>
          <w:szCs w:val="24"/>
        </w:rPr>
        <w:t>2</w:t>
      </w:r>
      <w:r w:rsidR="00A3184F">
        <w:rPr>
          <w:rFonts w:ascii="Times New Roman" w:hAnsi="Times New Roman" w:cs="Times New Roman"/>
          <w:sz w:val="24"/>
          <w:szCs w:val="24"/>
        </w:rPr>
        <w:t>1</w:t>
      </w:r>
      <w:r w:rsidR="00BF65DC">
        <w:rPr>
          <w:rFonts w:ascii="Times New Roman" w:hAnsi="Times New Roman" w:cs="Times New Roman"/>
          <w:sz w:val="24"/>
          <w:szCs w:val="24"/>
        </w:rPr>
        <w:t xml:space="preserve"> e 28</w:t>
      </w:r>
      <w:r w:rsidR="00A3184F">
        <w:rPr>
          <w:rFonts w:ascii="Times New Roman" w:hAnsi="Times New Roman" w:cs="Times New Roman"/>
          <w:sz w:val="24"/>
          <w:szCs w:val="24"/>
        </w:rPr>
        <w:t>5</w:t>
      </w:r>
      <w:r w:rsidR="00BF65DC">
        <w:rPr>
          <w:rFonts w:ascii="Times New Roman" w:hAnsi="Times New Roman" w:cs="Times New Roman"/>
          <w:sz w:val="24"/>
          <w:szCs w:val="24"/>
        </w:rPr>
        <w:t>2 cm</w:t>
      </w:r>
      <w:r w:rsidR="00BF65DC">
        <w:rPr>
          <w:rFonts w:ascii="Times New Roman" w:hAnsi="Times New Roman" w:cs="Times New Roman"/>
          <w:sz w:val="24"/>
          <w:szCs w:val="24"/>
          <w:vertAlign w:val="superscript"/>
        </w:rPr>
        <w:t xml:space="preserve">-1 </w:t>
      </w:r>
      <w:r w:rsidR="00BF65DC">
        <w:rPr>
          <w:rFonts w:ascii="Times New Roman" w:hAnsi="Times New Roman" w:cs="Times New Roman"/>
          <w:sz w:val="24"/>
          <w:szCs w:val="24"/>
        </w:rPr>
        <w:t>que indicam vibrações do estiramento -CH, -CH</w:t>
      </w:r>
      <w:r w:rsidR="00BF65DC" w:rsidRPr="00BF65DC">
        <w:rPr>
          <w:rFonts w:ascii="Times New Roman" w:hAnsi="Times New Roman" w:cs="Times New Roman"/>
          <w:sz w:val="24"/>
          <w:szCs w:val="24"/>
          <w:vertAlign w:val="subscript"/>
        </w:rPr>
        <w:t>2</w:t>
      </w:r>
      <w:r w:rsidR="00BF65DC">
        <w:rPr>
          <w:rFonts w:ascii="Times New Roman" w:hAnsi="Times New Roman" w:cs="Times New Roman"/>
          <w:sz w:val="24"/>
          <w:szCs w:val="24"/>
        </w:rPr>
        <w:t xml:space="preserve"> e </w:t>
      </w:r>
      <w:r w:rsidR="00D27AA0">
        <w:rPr>
          <w:rFonts w:ascii="Times New Roman" w:hAnsi="Times New Roman" w:cs="Times New Roman"/>
          <w:sz w:val="24"/>
          <w:szCs w:val="24"/>
        </w:rPr>
        <w:t>-</w:t>
      </w:r>
      <w:r w:rsidR="00BF65DC">
        <w:rPr>
          <w:rFonts w:ascii="Times New Roman" w:hAnsi="Times New Roman" w:cs="Times New Roman"/>
          <w:sz w:val="24"/>
          <w:szCs w:val="24"/>
        </w:rPr>
        <w:t>CH</w:t>
      </w:r>
      <w:r w:rsidR="00BF65DC" w:rsidRPr="00BF65DC">
        <w:rPr>
          <w:rFonts w:ascii="Times New Roman" w:hAnsi="Times New Roman" w:cs="Times New Roman"/>
          <w:sz w:val="24"/>
          <w:szCs w:val="24"/>
          <w:vertAlign w:val="subscript"/>
        </w:rPr>
        <w:t>3</w:t>
      </w:r>
      <w:r w:rsidR="00BF65DC">
        <w:rPr>
          <w:rFonts w:ascii="Times New Roman" w:hAnsi="Times New Roman" w:cs="Times New Roman"/>
          <w:sz w:val="24"/>
          <w:szCs w:val="24"/>
        </w:rPr>
        <w:t>.</w:t>
      </w:r>
      <w:r w:rsidR="004B2C47">
        <w:rPr>
          <w:rFonts w:ascii="Times New Roman" w:hAnsi="Times New Roman" w:cs="Times New Roman"/>
          <w:sz w:val="24"/>
          <w:szCs w:val="24"/>
        </w:rPr>
        <w:t xml:space="preserve"> </w:t>
      </w:r>
      <w:r w:rsidR="00A075A0">
        <w:rPr>
          <w:rFonts w:ascii="Times New Roman" w:hAnsi="Times New Roman" w:cs="Times New Roman"/>
          <w:sz w:val="24"/>
          <w:szCs w:val="24"/>
        </w:rPr>
        <w:t>A</w:t>
      </w:r>
      <w:r w:rsidR="00A3184F">
        <w:rPr>
          <w:rFonts w:ascii="Times New Roman" w:hAnsi="Times New Roman" w:cs="Times New Roman"/>
          <w:sz w:val="24"/>
          <w:szCs w:val="24"/>
        </w:rPr>
        <w:t>s</w:t>
      </w:r>
      <w:r w:rsidR="00A075A0">
        <w:rPr>
          <w:rFonts w:ascii="Times New Roman" w:hAnsi="Times New Roman" w:cs="Times New Roman"/>
          <w:sz w:val="24"/>
          <w:szCs w:val="24"/>
        </w:rPr>
        <w:t xml:space="preserve"> banda</w:t>
      </w:r>
      <w:r w:rsidR="00A3184F">
        <w:rPr>
          <w:rFonts w:ascii="Times New Roman" w:hAnsi="Times New Roman" w:cs="Times New Roman"/>
          <w:sz w:val="24"/>
          <w:szCs w:val="24"/>
        </w:rPr>
        <w:t xml:space="preserve">s 1645 e 1539 </w:t>
      </w:r>
      <w:r w:rsidR="00A075A0">
        <w:rPr>
          <w:rFonts w:ascii="Times New Roman" w:hAnsi="Times New Roman" w:cs="Times New Roman"/>
          <w:sz w:val="24"/>
          <w:szCs w:val="24"/>
        </w:rPr>
        <w:t>cm</w:t>
      </w:r>
      <w:r w:rsidR="00A075A0">
        <w:rPr>
          <w:rFonts w:ascii="Times New Roman" w:hAnsi="Times New Roman" w:cs="Times New Roman"/>
          <w:sz w:val="24"/>
          <w:szCs w:val="24"/>
          <w:vertAlign w:val="superscript"/>
        </w:rPr>
        <w:t>-1</w:t>
      </w:r>
      <w:r w:rsidR="00A075A0">
        <w:rPr>
          <w:rFonts w:ascii="Times New Roman" w:hAnsi="Times New Roman" w:cs="Times New Roman"/>
          <w:sz w:val="24"/>
          <w:szCs w:val="24"/>
        </w:rPr>
        <w:t xml:space="preserve"> </w:t>
      </w:r>
      <w:r w:rsidR="00A3184F">
        <w:rPr>
          <w:rFonts w:ascii="Times New Roman" w:hAnsi="Times New Roman" w:cs="Times New Roman"/>
          <w:sz w:val="24"/>
          <w:szCs w:val="24"/>
        </w:rPr>
        <w:t>estão</w:t>
      </w:r>
      <w:r w:rsidR="00A3184F" w:rsidRPr="00A3184F">
        <w:rPr>
          <w:rFonts w:ascii="Times New Roman" w:hAnsi="Times New Roman" w:cs="Times New Roman"/>
          <w:sz w:val="24"/>
          <w:szCs w:val="24"/>
        </w:rPr>
        <w:t xml:space="preserve"> associad</w:t>
      </w:r>
      <w:r w:rsidR="00A3184F">
        <w:rPr>
          <w:rFonts w:ascii="Times New Roman" w:hAnsi="Times New Roman" w:cs="Times New Roman"/>
          <w:sz w:val="24"/>
          <w:szCs w:val="24"/>
        </w:rPr>
        <w:t>a</w:t>
      </w:r>
      <w:r w:rsidR="00A3184F" w:rsidRPr="00A3184F">
        <w:rPr>
          <w:rFonts w:ascii="Times New Roman" w:hAnsi="Times New Roman" w:cs="Times New Roman"/>
          <w:sz w:val="24"/>
          <w:szCs w:val="24"/>
        </w:rPr>
        <w:t>s ao alongamento N-H, possivelmente causad</w:t>
      </w:r>
      <w:r w:rsidR="00B976B6">
        <w:rPr>
          <w:rFonts w:ascii="Times New Roman" w:hAnsi="Times New Roman" w:cs="Times New Roman"/>
          <w:sz w:val="24"/>
          <w:szCs w:val="24"/>
        </w:rPr>
        <w:t>a</w:t>
      </w:r>
      <w:r w:rsidR="00A3184F" w:rsidRPr="00A3184F">
        <w:rPr>
          <w:rFonts w:ascii="Times New Roman" w:hAnsi="Times New Roman" w:cs="Times New Roman"/>
          <w:sz w:val="24"/>
          <w:szCs w:val="24"/>
        </w:rPr>
        <w:t xml:space="preserve"> pela </w:t>
      </w:r>
      <w:r w:rsidR="0058725F">
        <w:rPr>
          <w:rFonts w:ascii="Times New Roman" w:hAnsi="Times New Roman" w:cs="Times New Roman"/>
          <w:sz w:val="24"/>
          <w:szCs w:val="24"/>
        </w:rPr>
        <w:t>galactose e manose</w:t>
      </w:r>
      <w:r w:rsidR="00A3184F" w:rsidRPr="00A3184F">
        <w:rPr>
          <w:rFonts w:ascii="Times New Roman" w:hAnsi="Times New Roman" w:cs="Times New Roman"/>
          <w:sz w:val="24"/>
          <w:szCs w:val="24"/>
        </w:rPr>
        <w:t xml:space="preserve"> no EPS</w:t>
      </w:r>
      <w:r w:rsidR="0023683F">
        <w:rPr>
          <w:rFonts w:ascii="Times New Roman" w:hAnsi="Times New Roman" w:cs="Times New Roman"/>
          <w:sz w:val="24"/>
          <w:szCs w:val="24"/>
        </w:rPr>
        <w:t xml:space="preserve"> (</w:t>
      </w:r>
      <w:proofErr w:type="spellStart"/>
      <w:r w:rsidR="0023683F" w:rsidRPr="00EB7A18">
        <w:rPr>
          <w:rFonts w:ascii="Times New Roman" w:hAnsi="Times New Roman" w:cs="Times New Roman"/>
          <w:sz w:val="24"/>
          <w:szCs w:val="24"/>
        </w:rPr>
        <w:t>Tripathi</w:t>
      </w:r>
      <w:proofErr w:type="spellEnd"/>
      <w:r w:rsidR="0023683F">
        <w:rPr>
          <w:rFonts w:ascii="Times New Roman" w:hAnsi="Times New Roman" w:cs="Times New Roman"/>
          <w:sz w:val="24"/>
          <w:szCs w:val="24"/>
        </w:rPr>
        <w:t xml:space="preserve"> </w:t>
      </w:r>
      <w:r w:rsidR="0023683F">
        <w:rPr>
          <w:rFonts w:ascii="Times New Roman" w:hAnsi="Times New Roman" w:cs="Times New Roman"/>
          <w:i/>
          <w:iCs/>
          <w:sz w:val="24"/>
          <w:szCs w:val="24"/>
        </w:rPr>
        <w:t>et al</w:t>
      </w:r>
      <w:r w:rsidR="0023683F">
        <w:rPr>
          <w:rFonts w:ascii="Times New Roman" w:hAnsi="Times New Roman" w:cs="Times New Roman"/>
          <w:sz w:val="24"/>
          <w:szCs w:val="24"/>
        </w:rPr>
        <w:t>., 2023)</w:t>
      </w:r>
      <w:r w:rsidR="00A3184F">
        <w:rPr>
          <w:rFonts w:ascii="Times New Roman" w:hAnsi="Times New Roman" w:cs="Times New Roman"/>
          <w:sz w:val="24"/>
          <w:szCs w:val="24"/>
        </w:rPr>
        <w:t>.</w:t>
      </w:r>
      <w:r w:rsidR="00A075A0">
        <w:rPr>
          <w:rFonts w:ascii="Times New Roman" w:hAnsi="Times New Roman" w:cs="Times New Roman"/>
          <w:sz w:val="24"/>
          <w:szCs w:val="24"/>
        </w:rPr>
        <w:t xml:space="preserve"> </w:t>
      </w:r>
      <w:r w:rsidR="00A3184F">
        <w:rPr>
          <w:rFonts w:ascii="Times New Roman" w:hAnsi="Times New Roman" w:cs="Times New Roman"/>
          <w:sz w:val="24"/>
          <w:szCs w:val="24"/>
        </w:rPr>
        <w:t>As bandas 1454 e 1383 cm</w:t>
      </w:r>
      <w:r w:rsidR="00A3184F" w:rsidRPr="00BC3130">
        <w:rPr>
          <w:rFonts w:ascii="Times New Roman" w:hAnsi="Times New Roman" w:cs="Times New Roman"/>
          <w:sz w:val="24"/>
          <w:szCs w:val="24"/>
          <w:vertAlign w:val="superscript"/>
        </w:rPr>
        <w:t>-1</w:t>
      </w:r>
      <w:r w:rsidR="00A3184F">
        <w:rPr>
          <w:rFonts w:ascii="Times New Roman" w:hAnsi="Times New Roman" w:cs="Times New Roman"/>
          <w:sz w:val="24"/>
          <w:szCs w:val="24"/>
        </w:rPr>
        <w:t xml:space="preserve"> são </w:t>
      </w:r>
      <w:r w:rsidR="00A075A0">
        <w:rPr>
          <w:rFonts w:ascii="Times New Roman" w:hAnsi="Times New Roman" w:cs="Times New Roman"/>
          <w:sz w:val="24"/>
          <w:szCs w:val="24"/>
        </w:rPr>
        <w:t>característic</w:t>
      </w:r>
      <w:r w:rsidR="00EA5C41">
        <w:rPr>
          <w:rFonts w:ascii="Times New Roman" w:hAnsi="Times New Roman" w:cs="Times New Roman"/>
          <w:sz w:val="24"/>
          <w:szCs w:val="24"/>
        </w:rPr>
        <w:t>a</w:t>
      </w:r>
      <w:r w:rsidR="00A3184F">
        <w:rPr>
          <w:rFonts w:ascii="Times New Roman" w:hAnsi="Times New Roman" w:cs="Times New Roman"/>
          <w:sz w:val="24"/>
          <w:szCs w:val="24"/>
        </w:rPr>
        <w:t>s</w:t>
      </w:r>
      <w:r w:rsidR="00A075A0" w:rsidRPr="00A075A0">
        <w:rPr>
          <w:rFonts w:ascii="Times New Roman" w:hAnsi="Times New Roman" w:cs="Times New Roman"/>
          <w:sz w:val="24"/>
          <w:szCs w:val="24"/>
        </w:rPr>
        <w:t xml:space="preserve"> de grupos carboxila ou carboxilatos</w:t>
      </w:r>
      <w:r w:rsidR="00CD5187">
        <w:rPr>
          <w:rFonts w:ascii="Times New Roman" w:hAnsi="Times New Roman" w:cs="Times New Roman"/>
          <w:sz w:val="24"/>
          <w:szCs w:val="24"/>
        </w:rPr>
        <w:t xml:space="preserve"> </w:t>
      </w:r>
      <w:r w:rsidR="0023683F">
        <w:rPr>
          <w:rFonts w:ascii="Times New Roman" w:hAnsi="Times New Roman" w:cs="Times New Roman"/>
          <w:sz w:val="24"/>
          <w:szCs w:val="24"/>
        </w:rPr>
        <w:t>(</w:t>
      </w:r>
      <w:proofErr w:type="spellStart"/>
      <w:r w:rsidR="0023683F" w:rsidRPr="00EB7A18">
        <w:rPr>
          <w:rFonts w:ascii="Times New Roman" w:hAnsi="Times New Roman" w:cs="Times New Roman"/>
          <w:sz w:val="24"/>
          <w:szCs w:val="24"/>
        </w:rPr>
        <w:t>Geng</w:t>
      </w:r>
      <w:proofErr w:type="spellEnd"/>
      <w:r w:rsidR="0023683F">
        <w:rPr>
          <w:rFonts w:ascii="Times New Roman" w:hAnsi="Times New Roman" w:cs="Times New Roman"/>
          <w:sz w:val="24"/>
          <w:szCs w:val="24"/>
        </w:rPr>
        <w:t xml:space="preserve"> </w:t>
      </w:r>
      <w:r w:rsidR="0023683F">
        <w:rPr>
          <w:rFonts w:ascii="Times New Roman" w:hAnsi="Times New Roman" w:cs="Times New Roman"/>
          <w:i/>
          <w:iCs/>
          <w:sz w:val="24"/>
          <w:szCs w:val="24"/>
        </w:rPr>
        <w:t>et al</w:t>
      </w:r>
      <w:r w:rsidR="0023683F">
        <w:rPr>
          <w:rFonts w:ascii="Times New Roman" w:hAnsi="Times New Roman" w:cs="Times New Roman"/>
          <w:sz w:val="24"/>
          <w:szCs w:val="24"/>
        </w:rPr>
        <w:t>., 2025)</w:t>
      </w:r>
      <w:r w:rsidR="00A075A0" w:rsidRPr="00A075A0">
        <w:rPr>
          <w:rFonts w:ascii="Times New Roman" w:hAnsi="Times New Roman" w:cs="Times New Roman"/>
          <w:sz w:val="24"/>
          <w:szCs w:val="24"/>
        </w:rPr>
        <w:t xml:space="preserve">, indicando que </w:t>
      </w:r>
      <w:r w:rsidR="00A075A0">
        <w:rPr>
          <w:rFonts w:ascii="Times New Roman" w:hAnsi="Times New Roman" w:cs="Times New Roman"/>
          <w:sz w:val="24"/>
          <w:szCs w:val="24"/>
        </w:rPr>
        <w:t xml:space="preserve">há presença de </w:t>
      </w:r>
      <w:r w:rsidR="00A075A0" w:rsidRPr="00A075A0">
        <w:rPr>
          <w:rFonts w:ascii="Times New Roman" w:hAnsi="Times New Roman" w:cs="Times New Roman"/>
          <w:sz w:val="24"/>
          <w:szCs w:val="24"/>
        </w:rPr>
        <w:t>polissacarídeos ácidos</w:t>
      </w:r>
      <w:r w:rsidR="00A075A0">
        <w:rPr>
          <w:rFonts w:ascii="Times New Roman" w:hAnsi="Times New Roman" w:cs="Times New Roman"/>
          <w:sz w:val="24"/>
          <w:szCs w:val="24"/>
        </w:rPr>
        <w:t xml:space="preserve"> </w:t>
      </w:r>
      <w:r w:rsidR="0023683F" w:rsidRPr="0023683F">
        <w:rPr>
          <w:rFonts w:ascii="Times New Roman" w:hAnsi="Times New Roman" w:cs="Times New Roman"/>
          <w:sz w:val="24"/>
          <w:szCs w:val="24"/>
        </w:rPr>
        <w:t xml:space="preserve">(Singh </w:t>
      </w:r>
      <w:r w:rsidR="0023683F" w:rsidRPr="0023683F">
        <w:rPr>
          <w:rFonts w:ascii="Times New Roman" w:hAnsi="Times New Roman" w:cs="Times New Roman"/>
          <w:i/>
          <w:iCs/>
          <w:sz w:val="24"/>
          <w:szCs w:val="24"/>
        </w:rPr>
        <w:t>et al</w:t>
      </w:r>
      <w:r w:rsidR="0023683F" w:rsidRPr="0023683F">
        <w:rPr>
          <w:rFonts w:ascii="Times New Roman" w:hAnsi="Times New Roman" w:cs="Times New Roman"/>
          <w:sz w:val="24"/>
          <w:szCs w:val="24"/>
        </w:rPr>
        <w:t xml:space="preserve">., 2011; Zhang </w:t>
      </w:r>
      <w:r w:rsidR="0023683F" w:rsidRPr="0023683F">
        <w:rPr>
          <w:rFonts w:ascii="Times New Roman" w:hAnsi="Times New Roman" w:cs="Times New Roman"/>
          <w:i/>
          <w:iCs/>
          <w:sz w:val="24"/>
          <w:szCs w:val="24"/>
        </w:rPr>
        <w:t>et al</w:t>
      </w:r>
      <w:r w:rsidR="0023683F" w:rsidRPr="0023683F">
        <w:rPr>
          <w:rFonts w:ascii="Times New Roman" w:hAnsi="Times New Roman" w:cs="Times New Roman"/>
          <w:sz w:val="24"/>
          <w:szCs w:val="24"/>
        </w:rPr>
        <w:t xml:space="preserve">., 2019b). </w:t>
      </w:r>
      <w:r w:rsidR="006E3BF8">
        <w:rPr>
          <w:rFonts w:ascii="Times New Roman" w:hAnsi="Times New Roman" w:cs="Times New Roman"/>
          <w:sz w:val="24"/>
          <w:szCs w:val="24"/>
        </w:rPr>
        <w:t>A</w:t>
      </w:r>
      <w:r w:rsidR="008043BD">
        <w:rPr>
          <w:rFonts w:ascii="Times New Roman" w:hAnsi="Times New Roman" w:cs="Times New Roman"/>
          <w:sz w:val="24"/>
          <w:szCs w:val="24"/>
        </w:rPr>
        <w:t>s</w:t>
      </w:r>
      <w:r w:rsidR="006E3BF8">
        <w:rPr>
          <w:rFonts w:ascii="Times New Roman" w:hAnsi="Times New Roman" w:cs="Times New Roman"/>
          <w:sz w:val="24"/>
          <w:szCs w:val="24"/>
        </w:rPr>
        <w:t xml:space="preserve"> banda</w:t>
      </w:r>
      <w:r w:rsidR="008043BD">
        <w:rPr>
          <w:rFonts w:ascii="Times New Roman" w:hAnsi="Times New Roman" w:cs="Times New Roman"/>
          <w:sz w:val="24"/>
          <w:szCs w:val="24"/>
        </w:rPr>
        <w:t>s</w:t>
      </w:r>
      <w:r w:rsidR="006E3BF8">
        <w:rPr>
          <w:rFonts w:ascii="Times New Roman" w:hAnsi="Times New Roman" w:cs="Times New Roman"/>
          <w:sz w:val="24"/>
          <w:szCs w:val="24"/>
        </w:rPr>
        <w:t xml:space="preserve"> em 12</w:t>
      </w:r>
      <w:r w:rsidR="00A3184F">
        <w:rPr>
          <w:rFonts w:ascii="Times New Roman" w:hAnsi="Times New Roman" w:cs="Times New Roman"/>
          <w:sz w:val="24"/>
          <w:szCs w:val="24"/>
        </w:rPr>
        <w:t>44</w:t>
      </w:r>
      <w:r w:rsidR="008043BD">
        <w:rPr>
          <w:rFonts w:ascii="Times New Roman" w:hAnsi="Times New Roman" w:cs="Times New Roman"/>
          <w:sz w:val="24"/>
          <w:szCs w:val="24"/>
        </w:rPr>
        <w:t xml:space="preserve"> e 1149</w:t>
      </w:r>
      <w:r w:rsidR="006E3BF8">
        <w:rPr>
          <w:rFonts w:ascii="Times New Roman" w:hAnsi="Times New Roman" w:cs="Times New Roman"/>
          <w:sz w:val="24"/>
          <w:szCs w:val="24"/>
        </w:rPr>
        <w:t xml:space="preserve"> cm</w:t>
      </w:r>
      <w:r w:rsidR="006E3BF8">
        <w:rPr>
          <w:rFonts w:ascii="Times New Roman" w:hAnsi="Times New Roman" w:cs="Times New Roman"/>
          <w:sz w:val="24"/>
          <w:szCs w:val="24"/>
          <w:vertAlign w:val="superscript"/>
        </w:rPr>
        <w:t>-1</w:t>
      </w:r>
      <w:r w:rsidR="006E3BF8">
        <w:rPr>
          <w:rFonts w:ascii="Times New Roman" w:hAnsi="Times New Roman" w:cs="Times New Roman"/>
          <w:sz w:val="24"/>
          <w:szCs w:val="24"/>
        </w:rPr>
        <w:t xml:space="preserve"> exibe</w:t>
      </w:r>
      <w:r w:rsidR="008043BD">
        <w:rPr>
          <w:rFonts w:ascii="Times New Roman" w:hAnsi="Times New Roman" w:cs="Times New Roman"/>
          <w:sz w:val="24"/>
          <w:szCs w:val="24"/>
        </w:rPr>
        <w:t>m</w:t>
      </w:r>
      <w:r w:rsidR="006E3BF8">
        <w:rPr>
          <w:rFonts w:ascii="Times New Roman" w:hAnsi="Times New Roman" w:cs="Times New Roman"/>
          <w:sz w:val="24"/>
          <w:szCs w:val="24"/>
        </w:rPr>
        <w:t xml:space="preserve"> traços próprios de polissacarídeos, representando vibrações de ligações glicosídicas.</w:t>
      </w:r>
      <w:r w:rsidR="00850EED">
        <w:rPr>
          <w:rFonts w:ascii="Times New Roman" w:hAnsi="Times New Roman" w:cs="Times New Roman"/>
          <w:sz w:val="24"/>
          <w:szCs w:val="24"/>
        </w:rPr>
        <w:t xml:space="preserve"> </w:t>
      </w:r>
      <w:r w:rsidR="00850EED" w:rsidRPr="00850EED">
        <w:rPr>
          <w:rFonts w:ascii="Times New Roman" w:hAnsi="Times New Roman" w:cs="Times New Roman"/>
          <w:sz w:val="24"/>
          <w:szCs w:val="24"/>
        </w:rPr>
        <w:t xml:space="preserve">Os carboidratos apresentam </w:t>
      </w:r>
      <w:r w:rsidR="00D27AA0" w:rsidRPr="00BC3130">
        <w:rPr>
          <w:rFonts w:ascii="Times New Roman" w:hAnsi="Times New Roman" w:cs="Times New Roman"/>
          <w:sz w:val="24"/>
          <w:szCs w:val="24"/>
        </w:rPr>
        <w:t>bandas</w:t>
      </w:r>
      <w:r w:rsidR="00850EED" w:rsidRPr="00F03BF5">
        <w:rPr>
          <w:rFonts w:ascii="Times New Roman" w:hAnsi="Times New Roman" w:cs="Times New Roman"/>
          <w:sz w:val="24"/>
          <w:szCs w:val="24"/>
        </w:rPr>
        <w:t xml:space="preserve"> de alta absorbância entre as bandas 1200 e 950 cm</w:t>
      </w:r>
      <w:r w:rsidR="00850EED" w:rsidRPr="00F03BF5">
        <w:rPr>
          <w:rFonts w:ascii="Times New Roman" w:hAnsi="Times New Roman" w:cs="Times New Roman"/>
          <w:sz w:val="24"/>
          <w:szCs w:val="24"/>
          <w:vertAlign w:val="superscript"/>
        </w:rPr>
        <w:t>-1</w:t>
      </w:r>
      <w:r w:rsidR="00850EED" w:rsidRPr="00F03BF5">
        <w:rPr>
          <w:rFonts w:ascii="Times New Roman" w:hAnsi="Times New Roman" w:cs="Times New Roman"/>
          <w:sz w:val="24"/>
          <w:szCs w:val="24"/>
        </w:rPr>
        <w:t xml:space="preserve"> </w:t>
      </w:r>
      <w:r w:rsidR="00F15659" w:rsidRPr="00F15659">
        <w:rPr>
          <w:rFonts w:ascii="Times New Roman" w:hAnsi="Times New Roman" w:cs="Times New Roman"/>
          <w:sz w:val="24"/>
          <w:szCs w:val="24"/>
        </w:rPr>
        <w:t>(</w:t>
      </w:r>
      <w:proofErr w:type="spellStart"/>
      <w:r w:rsidR="00F15659" w:rsidRPr="00F15659">
        <w:rPr>
          <w:rFonts w:ascii="Times New Roman" w:hAnsi="Times New Roman" w:cs="Times New Roman"/>
          <w:sz w:val="24"/>
          <w:szCs w:val="24"/>
        </w:rPr>
        <w:t>Koçer</w:t>
      </w:r>
      <w:proofErr w:type="spellEnd"/>
      <w:r w:rsidR="00F15659" w:rsidRPr="00F15659">
        <w:rPr>
          <w:rFonts w:ascii="Times New Roman" w:hAnsi="Times New Roman" w:cs="Times New Roman"/>
          <w:sz w:val="24"/>
          <w:szCs w:val="24"/>
        </w:rPr>
        <w:t xml:space="preserve"> </w:t>
      </w:r>
      <w:r w:rsidR="00F15659" w:rsidRPr="00F15659">
        <w:rPr>
          <w:rFonts w:ascii="Times New Roman" w:hAnsi="Times New Roman" w:cs="Times New Roman"/>
          <w:i/>
          <w:iCs/>
          <w:sz w:val="24"/>
          <w:szCs w:val="24"/>
        </w:rPr>
        <w:t>et al</w:t>
      </w:r>
      <w:r w:rsidR="00F15659" w:rsidRPr="00F15659">
        <w:rPr>
          <w:rFonts w:ascii="Times New Roman" w:hAnsi="Times New Roman" w:cs="Times New Roman"/>
          <w:sz w:val="24"/>
          <w:szCs w:val="24"/>
        </w:rPr>
        <w:t xml:space="preserve">., 2021), </w:t>
      </w:r>
      <w:r w:rsidR="00850EED" w:rsidRPr="00F03BF5">
        <w:rPr>
          <w:rFonts w:ascii="Times New Roman" w:hAnsi="Times New Roman" w:cs="Times New Roman"/>
          <w:sz w:val="24"/>
          <w:szCs w:val="24"/>
        </w:rPr>
        <w:t>o que é evidenciado pe</w:t>
      </w:r>
      <w:r w:rsidR="00D27AA0" w:rsidRPr="00BC3130">
        <w:rPr>
          <w:rFonts w:ascii="Times New Roman" w:hAnsi="Times New Roman" w:cs="Times New Roman"/>
          <w:sz w:val="24"/>
          <w:szCs w:val="24"/>
        </w:rPr>
        <w:t xml:space="preserve">la alta absorção </w:t>
      </w:r>
      <w:r w:rsidR="00850EED" w:rsidRPr="00F03BF5">
        <w:rPr>
          <w:rFonts w:ascii="Times New Roman" w:hAnsi="Times New Roman" w:cs="Times New Roman"/>
          <w:sz w:val="24"/>
          <w:szCs w:val="24"/>
        </w:rPr>
        <w:t>em 10</w:t>
      </w:r>
      <w:r w:rsidR="00A3184F" w:rsidRPr="00BC3130">
        <w:rPr>
          <w:rFonts w:ascii="Times New Roman" w:hAnsi="Times New Roman" w:cs="Times New Roman"/>
          <w:sz w:val="24"/>
          <w:szCs w:val="24"/>
        </w:rPr>
        <w:t>3</w:t>
      </w:r>
      <w:r w:rsidR="00745259" w:rsidRPr="00BC3130">
        <w:rPr>
          <w:rFonts w:ascii="Times New Roman" w:hAnsi="Times New Roman" w:cs="Times New Roman"/>
          <w:sz w:val="24"/>
          <w:szCs w:val="24"/>
        </w:rPr>
        <w:t>8 e 1025</w:t>
      </w:r>
      <w:r w:rsidR="00850EED" w:rsidRPr="00F03BF5">
        <w:rPr>
          <w:rFonts w:ascii="Times New Roman" w:hAnsi="Times New Roman" w:cs="Times New Roman"/>
          <w:sz w:val="24"/>
          <w:szCs w:val="24"/>
        </w:rPr>
        <w:t xml:space="preserve"> cm</w:t>
      </w:r>
      <w:r w:rsidR="00850EED" w:rsidRPr="00F03BF5">
        <w:rPr>
          <w:rFonts w:ascii="Times New Roman" w:hAnsi="Times New Roman" w:cs="Times New Roman"/>
          <w:sz w:val="24"/>
          <w:szCs w:val="24"/>
          <w:vertAlign w:val="superscript"/>
        </w:rPr>
        <w:t>-1</w:t>
      </w:r>
      <w:r w:rsidR="00850EED" w:rsidRPr="00F03BF5">
        <w:rPr>
          <w:rFonts w:ascii="Times New Roman" w:hAnsi="Times New Roman" w:cs="Times New Roman"/>
          <w:sz w:val="24"/>
          <w:szCs w:val="24"/>
        </w:rPr>
        <w:t>. Ess</w:t>
      </w:r>
      <w:r w:rsidR="00D27AA0" w:rsidRPr="00BC3130">
        <w:rPr>
          <w:rFonts w:ascii="Times New Roman" w:hAnsi="Times New Roman" w:cs="Times New Roman"/>
          <w:sz w:val="24"/>
          <w:szCs w:val="24"/>
        </w:rPr>
        <w:t>as bandas</w:t>
      </w:r>
      <w:r w:rsidR="00850EED" w:rsidRPr="00F03BF5">
        <w:rPr>
          <w:rFonts w:ascii="Times New Roman" w:hAnsi="Times New Roman" w:cs="Times New Roman"/>
          <w:sz w:val="24"/>
          <w:szCs w:val="24"/>
        </w:rPr>
        <w:t xml:space="preserve">, conforme </w:t>
      </w:r>
      <w:proofErr w:type="spellStart"/>
      <w:r w:rsidR="00850EED" w:rsidRPr="00F03BF5">
        <w:rPr>
          <w:rFonts w:ascii="Times New Roman" w:hAnsi="Times New Roman" w:cs="Times New Roman"/>
          <w:sz w:val="24"/>
          <w:szCs w:val="24"/>
        </w:rPr>
        <w:t>Dertli</w:t>
      </w:r>
      <w:proofErr w:type="spellEnd"/>
      <w:r w:rsidR="00850EED" w:rsidRPr="00F03BF5">
        <w:rPr>
          <w:rFonts w:ascii="Times New Roman" w:hAnsi="Times New Roman" w:cs="Times New Roman"/>
          <w:sz w:val="24"/>
          <w:szCs w:val="24"/>
        </w:rPr>
        <w:t xml:space="preserve"> </w:t>
      </w:r>
      <w:r w:rsidR="00850EED" w:rsidRPr="00EB7A18">
        <w:rPr>
          <w:rFonts w:ascii="Times New Roman" w:hAnsi="Times New Roman" w:cs="Times New Roman"/>
          <w:i/>
          <w:iCs/>
          <w:sz w:val="24"/>
          <w:szCs w:val="24"/>
        </w:rPr>
        <w:t>et al</w:t>
      </w:r>
      <w:r w:rsidR="00850EED" w:rsidRPr="00F03BF5">
        <w:rPr>
          <w:rFonts w:ascii="Times New Roman" w:hAnsi="Times New Roman" w:cs="Times New Roman"/>
          <w:sz w:val="24"/>
          <w:szCs w:val="24"/>
        </w:rPr>
        <w:t>.</w:t>
      </w:r>
      <w:r w:rsidR="00F15659">
        <w:rPr>
          <w:rFonts w:ascii="Times New Roman" w:hAnsi="Times New Roman" w:cs="Times New Roman"/>
          <w:sz w:val="24"/>
          <w:szCs w:val="24"/>
        </w:rPr>
        <w:t xml:space="preserve"> (2016)</w:t>
      </w:r>
      <w:r w:rsidR="00850EED" w:rsidRPr="00F03BF5">
        <w:rPr>
          <w:rFonts w:ascii="Times New Roman" w:hAnsi="Times New Roman" w:cs="Times New Roman"/>
          <w:sz w:val="24"/>
          <w:szCs w:val="24"/>
        </w:rPr>
        <w:t xml:space="preserve">, são considerados como regiões características dos polissacarídeos extracelulares. </w:t>
      </w:r>
      <w:r w:rsidR="00A9595A" w:rsidRPr="00F03BF5">
        <w:rPr>
          <w:rFonts w:ascii="Times New Roman" w:hAnsi="Times New Roman" w:cs="Times New Roman"/>
          <w:sz w:val="24"/>
          <w:szCs w:val="24"/>
        </w:rPr>
        <w:t xml:space="preserve">Além disso, segundo </w:t>
      </w:r>
      <w:proofErr w:type="spellStart"/>
      <w:r w:rsidR="009D2D37" w:rsidRPr="00F03BF5">
        <w:rPr>
          <w:rFonts w:ascii="Times New Roman" w:hAnsi="Times New Roman" w:cs="Times New Roman"/>
          <w:sz w:val="24"/>
          <w:szCs w:val="24"/>
        </w:rPr>
        <w:t>Molaei</w:t>
      </w:r>
      <w:proofErr w:type="spellEnd"/>
      <w:r w:rsidR="00BB75EE">
        <w:rPr>
          <w:rFonts w:ascii="Times New Roman" w:hAnsi="Times New Roman" w:cs="Times New Roman"/>
          <w:sz w:val="24"/>
          <w:szCs w:val="24"/>
        </w:rPr>
        <w:t xml:space="preserve"> &amp; </w:t>
      </w:r>
      <w:proofErr w:type="spellStart"/>
      <w:r w:rsidR="009D2D37" w:rsidRPr="00F03BF5">
        <w:rPr>
          <w:rFonts w:ascii="Times New Roman" w:hAnsi="Times New Roman" w:cs="Times New Roman"/>
          <w:sz w:val="24"/>
          <w:szCs w:val="24"/>
        </w:rPr>
        <w:t>Jahanbin</w:t>
      </w:r>
      <w:proofErr w:type="spellEnd"/>
      <w:r w:rsidR="00F15659">
        <w:rPr>
          <w:rFonts w:ascii="Times New Roman" w:hAnsi="Times New Roman" w:cs="Times New Roman"/>
          <w:sz w:val="24"/>
          <w:szCs w:val="24"/>
        </w:rPr>
        <w:t xml:space="preserve"> (2018)</w:t>
      </w:r>
      <w:r w:rsidR="00BB75EE">
        <w:rPr>
          <w:rFonts w:ascii="Times New Roman" w:hAnsi="Times New Roman" w:cs="Times New Roman"/>
          <w:sz w:val="24"/>
          <w:szCs w:val="24"/>
        </w:rPr>
        <w:t>,</w:t>
      </w:r>
      <w:r w:rsidR="00A9595A" w:rsidRPr="00F03BF5">
        <w:rPr>
          <w:rFonts w:ascii="Times New Roman" w:hAnsi="Times New Roman" w:cs="Times New Roman"/>
          <w:sz w:val="24"/>
          <w:szCs w:val="24"/>
        </w:rPr>
        <w:t xml:space="preserve"> </w:t>
      </w:r>
      <w:r w:rsidR="00D27AA0" w:rsidRPr="00BC3130">
        <w:rPr>
          <w:rFonts w:ascii="Times New Roman" w:hAnsi="Times New Roman" w:cs="Times New Roman"/>
          <w:sz w:val="24"/>
          <w:szCs w:val="24"/>
        </w:rPr>
        <w:t>bandas</w:t>
      </w:r>
      <w:r w:rsidR="00A9595A">
        <w:rPr>
          <w:rFonts w:ascii="Times New Roman" w:hAnsi="Times New Roman" w:cs="Times New Roman"/>
          <w:sz w:val="24"/>
          <w:szCs w:val="24"/>
        </w:rPr>
        <w:t xml:space="preserve"> entre 1100 e 1010 cm</w:t>
      </w:r>
      <w:r w:rsidR="00A9595A">
        <w:rPr>
          <w:rFonts w:ascii="Times New Roman" w:hAnsi="Times New Roman" w:cs="Times New Roman"/>
          <w:sz w:val="24"/>
          <w:szCs w:val="24"/>
          <w:vertAlign w:val="superscript"/>
        </w:rPr>
        <w:t>-1</w:t>
      </w:r>
      <w:r w:rsidR="00A9595A">
        <w:rPr>
          <w:rFonts w:ascii="Times New Roman" w:hAnsi="Times New Roman" w:cs="Times New Roman"/>
          <w:sz w:val="24"/>
          <w:szCs w:val="24"/>
        </w:rPr>
        <w:t xml:space="preserve"> indicam </w:t>
      </w:r>
      <w:r w:rsidR="009D2D37">
        <w:rPr>
          <w:rFonts w:ascii="Times New Roman" w:hAnsi="Times New Roman" w:cs="Times New Roman"/>
          <w:sz w:val="24"/>
          <w:szCs w:val="24"/>
        </w:rPr>
        <w:t xml:space="preserve">a presença de anéis de piranose e </w:t>
      </w:r>
      <w:proofErr w:type="spellStart"/>
      <w:r w:rsidR="009D2D37">
        <w:rPr>
          <w:rFonts w:ascii="Times New Roman" w:hAnsi="Times New Roman" w:cs="Times New Roman"/>
          <w:sz w:val="24"/>
          <w:szCs w:val="24"/>
        </w:rPr>
        <w:t>furanose</w:t>
      </w:r>
      <w:proofErr w:type="spellEnd"/>
      <w:r w:rsidR="009D2D37">
        <w:rPr>
          <w:rFonts w:ascii="Times New Roman" w:hAnsi="Times New Roman" w:cs="Times New Roman"/>
          <w:sz w:val="24"/>
          <w:szCs w:val="24"/>
        </w:rPr>
        <w:t xml:space="preserve">. </w:t>
      </w:r>
      <w:r w:rsidR="00A3184F">
        <w:rPr>
          <w:rFonts w:ascii="Times New Roman" w:hAnsi="Times New Roman" w:cs="Times New Roman"/>
          <w:sz w:val="24"/>
          <w:szCs w:val="24"/>
        </w:rPr>
        <w:t>A</w:t>
      </w:r>
      <w:r w:rsidR="00745259">
        <w:rPr>
          <w:rFonts w:ascii="Times New Roman" w:hAnsi="Times New Roman" w:cs="Times New Roman"/>
          <w:sz w:val="24"/>
          <w:szCs w:val="24"/>
        </w:rPr>
        <w:t>s</w:t>
      </w:r>
      <w:r w:rsidR="00A3184F">
        <w:rPr>
          <w:rFonts w:ascii="Times New Roman" w:hAnsi="Times New Roman" w:cs="Times New Roman"/>
          <w:sz w:val="24"/>
          <w:szCs w:val="24"/>
        </w:rPr>
        <w:t xml:space="preserve"> banda</w:t>
      </w:r>
      <w:r w:rsidR="00745259">
        <w:rPr>
          <w:rFonts w:ascii="Times New Roman" w:hAnsi="Times New Roman" w:cs="Times New Roman"/>
          <w:sz w:val="24"/>
          <w:szCs w:val="24"/>
        </w:rPr>
        <w:t>s</w:t>
      </w:r>
      <w:r w:rsidR="00A3184F">
        <w:rPr>
          <w:rFonts w:ascii="Times New Roman" w:hAnsi="Times New Roman" w:cs="Times New Roman"/>
          <w:sz w:val="24"/>
          <w:szCs w:val="24"/>
        </w:rPr>
        <w:t xml:space="preserve"> em</w:t>
      </w:r>
      <w:r w:rsidR="009D2D37">
        <w:rPr>
          <w:rFonts w:ascii="Times New Roman" w:hAnsi="Times New Roman" w:cs="Times New Roman"/>
          <w:sz w:val="24"/>
          <w:szCs w:val="24"/>
        </w:rPr>
        <w:t xml:space="preserve"> </w:t>
      </w:r>
      <w:r w:rsidR="00A3184F">
        <w:rPr>
          <w:rFonts w:ascii="Times New Roman" w:hAnsi="Times New Roman" w:cs="Times New Roman"/>
          <w:sz w:val="24"/>
          <w:szCs w:val="24"/>
        </w:rPr>
        <w:t>534</w:t>
      </w:r>
      <w:r w:rsidR="00745259">
        <w:rPr>
          <w:rFonts w:ascii="Times New Roman" w:hAnsi="Times New Roman" w:cs="Times New Roman"/>
          <w:sz w:val="24"/>
          <w:szCs w:val="24"/>
        </w:rPr>
        <w:t xml:space="preserve"> e 527</w:t>
      </w:r>
      <w:r w:rsidR="009D2D37">
        <w:rPr>
          <w:rFonts w:ascii="Times New Roman" w:hAnsi="Times New Roman" w:cs="Times New Roman"/>
          <w:sz w:val="24"/>
          <w:szCs w:val="24"/>
        </w:rPr>
        <w:t xml:space="preserve"> cm</w:t>
      </w:r>
      <w:r w:rsidR="009D2D37">
        <w:rPr>
          <w:rFonts w:ascii="Times New Roman" w:hAnsi="Times New Roman" w:cs="Times New Roman"/>
          <w:sz w:val="24"/>
          <w:szCs w:val="24"/>
          <w:vertAlign w:val="superscript"/>
        </w:rPr>
        <w:t>-1</w:t>
      </w:r>
      <w:r w:rsidR="001A2E1C">
        <w:rPr>
          <w:rFonts w:ascii="Times New Roman" w:hAnsi="Times New Roman" w:cs="Times New Roman"/>
          <w:sz w:val="24"/>
          <w:szCs w:val="24"/>
        </w:rPr>
        <w:t xml:space="preserve"> </w:t>
      </w:r>
      <w:r w:rsidR="001A2E1C" w:rsidRPr="001A2E1C">
        <w:rPr>
          <w:rFonts w:ascii="Times New Roman" w:hAnsi="Times New Roman" w:cs="Times New Roman"/>
          <w:sz w:val="24"/>
          <w:szCs w:val="24"/>
        </w:rPr>
        <w:t>exibe</w:t>
      </w:r>
      <w:r w:rsidR="00745259">
        <w:rPr>
          <w:rFonts w:ascii="Times New Roman" w:hAnsi="Times New Roman" w:cs="Times New Roman"/>
          <w:sz w:val="24"/>
          <w:szCs w:val="24"/>
        </w:rPr>
        <w:t>m</w:t>
      </w:r>
      <w:r w:rsidR="001A2E1C" w:rsidRPr="001A2E1C">
        <w:rPr>
          <w:rFonts w:ascii="Times New Roman" w:hAnsi="Times New Roman" w:cs="Times New Roman"/>
          <w:sz w:val="24"/>
          <w:szCs w:val="24"/>
        </w:rPr>
        <w:t xml:space="preserve"> a absorção característica dos polissacarídeos e indica a vibração da ligação glicosídica C–O–C e as vibrações de estiramento dos grupos laterais C–O–H</w:t>
      </w:r>
      <w:r w:rsidR="001A2E1C">
        <w:rPr>
          <w:rFonts w:ascii="Times New Roman" w:hAnsi="Times New Roman" w:cs="Times New Roman"/>
          <w:sz w:val="24"/>
          <w:szCs w:val="24"/>
        </w:rPr>
        <w:t>.</w:t>
      </w:r>
      <w:r w:rsidR="00DB04A6">
        <w:rPr>
          <w:rFonts w:ascii="Times New Roman" w:hAnsi="Times New Roman" w:cs="Times New Roman"/>
          <w:sz w:val="24"/>
          <w:szCs w:val="24"/>
        </w:rPr>
        <w:t xml:space="preserve"> </w:t>
      </w:r>
      <w:r w:rsidR="005D3E42">
        <w:rPr>
          <w:rFonts w:ascii="Times New Roman" w:hAnsi="Times New Roman" w:cs="Times New Roman"/>
          <w:sz w:val="24"/>
          <w:szCs w:val="24"/>
        </w:rPr>
        <w:t xml:space="preserve">Dessa forma, </w:t>
      </w:r>
      <w:r w:rsidR="005A3D9E">
        <w:rPr>
          <w:rFonts w:ascii="Times New Roman" w:hAnsi="Times New Roman" w:cs="Times New Roman"/>
          <w:sz w:val="24"/>
          <w:szCs w:val="24"/>
        </w:rPr>
        <w:t xml:space="preserve">como o EPS é um biopolímero composto, principalmente, de polissacarídeos, proteínas, ácidos nucléicos e fosfolipídios </w:t>
      </w:r>
      <w:r w:rsidR="00F15659" w:rsidRPr="00F15659">
        <w:rPr>
          <w:rFonts w:ascii="Times New Roman" w:hAnsi="Times New Roman" w:cs="Times New Roman"/>
          <w:sz w:val="24"/>
          <w:szCs w:val="24"/>
        </w:rPr>
        <w:t xml:space="preserve">(Salas-Orozco </w:t>
      </w:r>
      <w:r w:rsidR="00F15659" w:rsidRPr="00F15659">
        <w:rPr>
          <w:rFonts w:ascii="Times New Roman" w:hAnsi="Times New Roman" w:cs="Times New Roman"/>
          <w:i/>
          <w:iCs/>
          <w:sz w:val="24"/>
          <w:szCs w:val="24"/>
        </w:rPr>
        <w:t>et al</w:t>
      </w:r>
      <w:r w:rsidR="00F15659" w:rsidRPr="00F15659">
        <w:rPr>
          <w:rFonts w:ascii="Times New Roman" w:hAnsi="Times New Roman" w:cs="Times New Roman"/>
          <w:sz w:val="24"/>
          <w:szCs w:val="24"/>
        </w:rPr>
        <w:t xml:space="preserve">., 2024), </w:t>
      </w:r>
      <w:r w:rsidR="005A3D9E">
        <w:rPr>
          <w:rFonts w:ascii="Times New Roman" w:hAnsi="Times New Roman" w:cs="Times New Roman"/>
          <w:sz w:val="24"/>
          <w:szCs w:val="24"/>
        </w:rPr>
        <w:t>a análise FTIR-ATR corrobora para a presença de polissacarídeos</w:t>
      </w:r>
      <w:r w:rsidR="00092524">
        <w:rPr>
          <w:rFonts w:ascii="Times New Roman" w:hAnsi="Times New Roman" w:cs="Times New Roman"/>
          <w:sz w:val="24"/>
          <w:szCs w:val="24"/>
        </w:rPr>
        <w:t xml:space="preserve">, já que a composição </w:t>
      </w:r>
      <w:r w:rsidR="00B976B6">
        <w:rPr>
          <w:rFonts w:ascii="Times New Roman" w:hAnsi="Times New Roman" w:cs="Times New Roman"/>
          <w:sz w:val="24"/>
          <w:szCs w:val="24"/>
        </w:rPr>
        <w:t xml:space="preserve">destes </w:t>
      </w:r>
      <w:r w:rsidR="00092524">
        <w:rPr>
          <w:rFonts w:ascii="Times New Roman" w:hAnsi="Times New Roman" w:cs="Times New Roman"/>
          <w:sz w:val="24"/>
          <w:szCs w:val="24"/>
        </w:rPr>
        <w:t>é destacada como o principal fator para a construção da estrutura do EPS</w:t>
      </w:r>
      <w:r w:rsidR="00F15659">
        <w:rPr>
          <w:rFonts w:ascii="Times New Roman" w:hAnsi="Times New Roman" w:cs="Times New Roman"/>
          <w:sz w:val="24"/>
          <w:szCs w:val="24"/>
        </w:rPr>
        <w:t xml:space="preserve"> </w:t>
      </w:r>
      <w:r w:rsidR="00F15659" w:rsidRPr="00F15659">
        <w:rPr>
          <w:rFonts w:ascii="Times New Roman" w:hAnsi="Times New Roman" w:cs="Times New Roman"/>
          <w:sz w:val="24"/>
          <w:szCs w:val="24"/>
        </w:rPr>
        <w:t xml:space="preserve">(Nguyen </w:t>
      </w:r>
      <w:r w:rsidR="00F15659" w:rsidRPr="00F15659">
        <w:rPr>
          <w:rFonts w:ascii="Times New Roman" w:hAnsi="Times New Roman" w:cs="Times New Roman"/>
          <w:i/>
          <w:iCs/>
          <w:sz w:val="24"/>
          <w:szCs w:val="24"/>
        </w:rPr>
        <w:t>et al</w:t>
      </w:r>
      <w:r w:rsidR="00F15659" w:rsidRPr="00F15659">
        <w:rPr>
          <w:rFonts w:ascii="Times New Roman" w:hAnsi="Times New Roman" w:cs="Times New Roman"/>
          <w:sz w:val="24"/>
          <w:szCs w:val="24"/>
        </w:rPr>
        <w:t>., 2020).</w:t>
      </w:r>
    </w:p>
    <w:p w14:paraId="2D57EB5F" w14:textId="6BC97E40" w:rsidR="00745415" w:rsidRPr="00E95541" w:rsidRDefault="00AC58A4" w:rsidP="00490BA8">
      <w:pPr>
        <w:spacing w:line="360" w:lineRule="auto"/>
        <w:ind w:firstLine="709"/>
        <w:jc w:val="both"/>
        <w:rPr>
          <w:rFonts w:ascii="Times New Roman" w:hAnsi="Times New Roman" w:cs="Times New Roman"/>
          <w:sz w:val="24"/>
          <w:szCs w:val="24"/>
        </w:rPr>
      </w:pPr>
      <w:r w:rsidRPr="00F12258">
        <w:rPr>
          <w:rFonts w:ascii="Times New Roman" w:hAnsi="Times New Roman" w:cs="Times New Roman"/>
          <w:sz w:val="24"/>
          <w:szCs w:val="24"/>
        </w:rPr>
        <w:t>Além disso, a</w:t>
      </w:r>
      <w:r w:rsidR="00BB1F7D" w:rsidRPr="00F12258">
        <w:rPr>
          <w:rFonts w:ascii="Times New Roman" w:hAnsi="Times New Roman" w:cs="Times New Roman"/>
          <w:sz w:val="24"/>
          <w:szCs w:val="24"/>
        </w:rPr>
        <w:t xml:space="preserve"> Figura </w:t>
      </w:r>
      <w:r w:rsidR="00830CFF">
        <w:rPr>
          <w:rFonts w:ascii="Times New Roman" w:hAnsi="Times New Roman" w:cs="Times New Roman"/>
          <w:sz w:val="24"/>
          <w:szCs w:val="24"/>
        </w:rPr>
        <w:t>10</w:t>
      </w:r>
      <w:r w:rsidR="00BB1F7D" w:rsidRPr="00F12258">
        <w:rPr>
          <w:rFonts w:ascii="Times New Roman" w:hAnsi="Times New Roman" w:cs="Times New Roman"/>
          <w:sz w:val="24"/>
          <w:szCs w:val="24"/>
        </w:rPr>
        <w:t xml:space="preserve"> (A), que se refere à biomassa microalga</w:t>
      </w:r>
      <w:r w:rsidRPr="00F12258">
        <w:rPr>
          <w:rFonts w:ascii="Times New Roman" w:hAnsi="Times New Roman" w:cs="Times New Roman"/>
          <w:sz w:val="24"/>
          <w:szCs w:val="24"/>
        </w:rPr>
        <w:t>l</w:t>
      </w:r>
      <w:r w:rsidR="00BB1F7D" w:rsidRPr="00F12258">
        <w:rPr>
          <w:rFonts w:ascii="Times New Roman" w:hAnsi="Times New Roman" w:cs="Times New Roman"/>
          <w:sz w:val="24"/>
          <w:szCs w:val="24"/>
        </w:rPr>
        <w:t xml:space="preserve">, </w:t>
      </w:r>
      <w:r w:rsidRPr="00F12258">
        <w:rPr>
          <w:rFonts w:ascii="Times New Roman" w:hAnsi="Times New Roman" w:cs="Times New Roman"/>
          <w:sz w:val="24"/>
          <w:szCs w:val="24"/>
        </w:rPr>
        <w:t xml:space="preserve">observaram-se </w:t>
      </w:r>
      <w:r w:rsidR="00BB1F7D" w:rsidRPr="00F12258">
        <w:rPr>
          <w:rFonts w:ascii="Times New Roman" w:hAnsi="Times New Roman" w:cs="Times New Roman"/>
          <w:sz w:val="24"/>
          <w:szCs w:val="24"/>
        </w:rPr>
        <w:t xml:space="preserve">diferenças entre as bandas dos tratamentos CT e AP50%, sendo as bandas referentes ao </w:t>
      </w:r>
      <w:r w:rsidR="00BB1F7D" w:rsidRPr="00F12258">
        <w:rPr>
          <w:rFonts w:ascii="Times New Roman" w:hAnsi="Times New Roman" w:cs="Times New Roman"/>
          <w:sz w:val="24"/>
          <w:szCs w:val="24"/>
        </w:rPr>
        <w:lastRenderedPageBreak/>
        <w:t xml:space="preserve">tratamento CT mais intensas. Isso está relacionado à </w:t>
      </w:r>
      <w:r w:rsidRPr="00F12258">
        <w:rPr>
          <w:rFonts w:ascii="Times New Roman" w:hAnsi="Times New Roman" w:cs="Times New Roman"/>
          <w:sz w:val="24"/>
          <w:szCs w:val="24"/>
        </w:rPr>
        <w:t xml:space="preserve">maior </w:t>
      </w:r>
      <w:r w:rsidR="00BB1F7D" w:rsidRPr="00F12258">
        <w:rPr>
          <w:rFonts w:ascii="Times New Roman" w:hAnsi="Times New Roman" w:cs="Times New Roman"/>
          <w:sz w:val="24"/>
          <w:szCs w:val="24"/>
        </w:rPr>
        <w:t>quantidade</w:t>
      </w:r>
      <w:r w:rsidRPr="00F12258">
        <w:rPr>
          <w:rFonts w:ascii="Times New Roman" w:hAnsi="Times New Roman" w:cs="Times New Roman"/>
          <w:sz w:val="24"/>
          <w:szCs w:val="24"/>
        </w:rPr>
        <w:t xml:space="preserve"> de compostos como carboidratos, lipídios e proteínas no tratamento CT, resultando em vibrações mais intensas nas ligações dos respectivos grupos funcionais</w:t>
      </w:r>
      <w:r w:rsidR="00BB1F7D" w:rsidRPr="00F12258">
        <w:rPr>
          <w:rFonts w:ascii="Times New Roman" w:hAnsi="Times New Roman" w:cs="Times New Roman"/>
          <w:sz w:val="24"/>
          <w:szCs w:val="24"/>
        </w:rPr>
        <w:t xml:space="preserve">. Em relação à Figura </w:t>
      </w:r>
      <w:r w:rsidR="00830CFF">
        <w:rPr>
          <w:rFonts w:ascii="Times New Roman" w:hAnsi="Times New Roman" w:cs="Times New Roman"/>
          <w:sz w:val="24"/>
          <w:szCs w:val="24"/>
        </w:rPr>
        <w:t>10</w:t>
      </w:r>
      <w:r w:rsidR="00BB1F7D" w:rsidRPr="00F12258">
        <w:rPr>
          <w:rFonts w:ascii="Times New Roman" w:hAnsi="Times New Roman" w:cs="Times New Roman"/>
          <w:sz w:val="24"/>
          <w:szCs w:val="24"/>
        </w:rPr>
        <w:t xml:space="preserve"> (B), a intensidade das bandas para o tratamento AP50% foi mais intensa, indicando que o tratamento AP50% favoreceu a</w:t>
      </w:r>
      <w:r w:rsidR="00BB466C" w:rsidRPr="00F12258">
        <w:rPr>
          <w:rFonts w:ascii="Times New Roman" w:hAnsi="Times New Roman" w:cs="Times New Roman"/>
          <w:sz w:val="24"/>
          <w:szCs w:val="24"/>
        </w:rPr>
        <w:t xml:space="preserve"> maior</w:t>
      </w:r>
      <w:r w:rsidR="00BB1F7D" w:rsidRPr="00F12258">
        <w:rPr>
          <w:rFonts w:ascii="Times New Roman" w:hAnsi="Times New Roman" w:cs="Times New Roman"/>
          <w:sz w:val="24"/>
          <w:szCs w:val="24"/>
        </w:rPr>
        <w:t xml:space="preserve"> produção de EPS </w:t>
      </w:r>
      <w:r w:rsidRPr="00F12258">
        <w:rPr>
          <w:rFonts w:ascii="Times New Roman" w:hAnsi="Times New Roman" w:cs="Times New Roman"/>
          <w:sz w:val="24"/>
          <w:szCs w:val="24"/>
        </w:rPr>
        <w:t>em comparação</w:t>
      </w:r>
      <w:r w:rsidR="00BB1F7D" w:rsidRPr="00F12258">
        <w:rPr>
          <w:rFonts w:ascii="Times New Roman" w:hAnsi="Times New Roman" w:cs="Times New Roman"/>
          <w:sz w:val="24"/>
          <w:szCs w:val="24"/>
        </w:rPr>
        <w:t xml:space="preserve"> ao CT</w:t>
      </w:r>
      <w:r w:rsidR="00BB466C" w:rsidRPr="00F12258">
        <w:rPr>
          <w:rFonts w:ascii="Times New Roman" w:hAnsi="Times New Roman" w:cs="Times New Roman"/>
          <w:sz w:val="24"/>
          <w:szCs w:val="24"/>
        </w:rPr>
        <w:t>, fato evidenciado pelos resultados d</w:t>
      </w:r>
      <w:r w:rsidR="00A91AC9" w:rsidRPr="00F12258">
        <w:rPr>
          <w:rFonts w:ascii="Times New Roman" w:hAnsi="Times New Roman" w:cs="Times New Roman"/>
          <w:sz w:val="24"/>
          <w:szCs w:val="24"/>
        </w:rPr>
        <w:t>a cinética de produção do</w:t>
      </w:r>
      <w:r w:rsidR="00BB466C" w:rsidRPr="00F12258">
        <w:rPr>
          <w:rFonts w:ascii="Times New Roman" w:hAnsi="Times New Roman" w:cs="Times New Roman"/>
          <w:sz w:val="24"/>
          <w:szCs w:val="24"/>
        </w:rPr>
        <w:t xml:space="preserve"> EPS</w:t>
      </w:r>
      <w:r w:rsidR="00BB1F7D" w:rsidRPr="00F12258">
        <w:rPr>
          <w:rFonts w:ascii="Times New Roman" w:hAnsi="Times New Roman" w:cs="Times New Roman"/>
          <w:sz w:val="24"/>
          <w:szCs w:val="24"/>
        </w:rPr>
        <w:t>.</w:t>
      </w:r>
    </w:p>
    <w:p w14:paraId="76A2EE00" w14:textId="5E73B7C7" w:rsidR="00F74061" w:rsidRPr="005C4A4A" w:rsidRDefault="00647452" w:rsidP="00490BA8">
      <w:pPr>
        <w:pStyle w:val="PargrafodaLista"/>
        <w:numPr>
          <w:ilvl w:val="1"/>
          <w:numId w:val="1"/>
        </w:numPr>
        <w:jc w:val="both"/>
        <w:outlineLvl w:val="1"/>
        <w:rPr>
          <w:rFonts w:ascii="Times New Roman" w:hAnsi="Times New Roman" w:cs="Times New Roman"/>
          <w:sz w:val="24"/>
          <w:szCs w:val="24"/>
        </w:rPr>
      </w:pPr>
      <w:bookmarkStart w:id="161" w:name="_Toc203986752"/>
      <w:r w:rsidRPr="001666B4">
        <w:rPr>
          <w:rFonts w:ascii="Times New Roman" w:hAnsi="Times New Roman" w:cs="Times New Roman"/>
          <w:sz w:val="24"/>
          <w:szCs w:val="24"/>
        </w:rPr>
        <w:t xml:space="preserve">PARÂMETROS </w:t>
      </w:r>
      <w:r w:rsidRPr="005C4A4A">
        <w:rPr>
          <w:rFonts w:ascii="Times New Roman" w:hAnsi="Times New Roman" w:cs="Times New Roman"/>
          <w:sz w:val="24"/>
          <w:szCs w:val="24"/>
        </w:rPr>
        <w:t>REOLÓGICOS</w:t>
      </w:r>
      <w:r w:rsidR="00490BA8">
        <w:rPr>
          <w:rFonts w:ascii="Times New Roman" w:hAnsi="Times New Roman" w:cs="Times New Roman"/>
          <w:sz w:val="24"/>
          <w:szCs w:val="24"/>
        </w:rPr>
        <w:t xml:space="preserve"> DO EPS</w:t>
      </w:r>
      <w:bookmarkEnd w:id="161"/>
    </w:p>
    <w:p w14:paraId="3D95365C" w14:textId="25A04BB5" w:rsidR="00222741" w:rsidRPr="00222741" w:rsidRDefault="00E772B3" w:rsidP="00222741">
      <w:pPr>
        <w:spacing w:line="360" w:lineRule="auto"/>
        <w:ind w:firstLine="709"/>
        <w:jc w:val="both"/>
        <w:rPr>
          <w:rFonts w:ascii="Times New Roman" w:hAnsi="Times New Roman" w:cs="Times New Roman"/>
          <w:sz w:val="24"/>
          <w:szCs w:val="24"/>
        </w:rPr>
      </w:pPr>
      <w:r w:rsidRPr="00F12258">
        <w:rPr>
          <w:rFonts w:ascii="Times New Roman" w:hAnsi="Times New Roman" w:cs="Times New Roman"/>
          <w:sz w:val="24"/>
          <w:szCs w:val="24"/>
        </w:rPr>
        <w:t xml:space="preserve">A </w:t>
      </w:r>
      <w:r w:rsidR="006549A6" w:rsidRPr="00F12258">
        <w:rPr>
          <w:rFonts w:ascii="Times New Roman" w:hAnsi="Times New Roman" w:cs="Times New Roman"/>
          <w:sz w:val="24"/>
          <w:szCs w:val="24"/>
        </w:rPr>
        <w:t>Fig</w:t>
      </w:r>
      <w:r w:rsidR="00190624" w:rsidRPr="00F12258">
        <w:rPr>
          <w:rFonts w:ascii="Times New Roman" w:hAnsi="Times New Roman" w:cs="Times New Roman"/>
          <w:sz w:val="24"/>
          <w:szCs w:val="24"/>
        </w:rPr>
        <w:t>ura</w:t>
      </w:r>
      <w:r w:rsidR="006549A6" w:rsidRPr="00F12258">
        <w:rPr>
          <w:rFonts w:ascii="Times New Roman" w:hAnsi="Times New Roman" w:cs="Times New Roman"/>
          <w:sz w:val="24"/>
          <w:szCs w:val="24"/>
        </w:rPr>
        <w:t xml:space="preserve"> </w:t>
      </w:r>
      <w:r w:rsidR="00830CFF">
        <w:rPr>
          <w:rFonts w:ascii="Times New Roman" w:hAnsi="Times New Roman" w:cs="Times New Roman"/>
          <w:sz w:val="24"/>
          <w:szCs w:val="24"/>
        </w:rPr>
        <w:t>11</w:t>
      </w:r>
      <w:r w:rsidRPr="00F12258">
        <w:rPr>
          <w:rFonts w:ascii="Times New Roman" w:hAnsi="Times New Roman" w:cs="Times New Roman"/>
          <w:sz w:val="24"/>
          <w:szCs w:val="24"/>
        </w:rPr>
        <w:t xml:space="preserve"> apresenta o efeito da taxa de cisalhamento sobre a viscosidade aparente da solução de EPS em água destilada</w:t>
      </w:r>
      <w:r w:rsidR="008F16E7" w:rsidRPr="00F12258">
        <w:rPr>
          <w:rFonts w:ascii="Times New Roman" w:hAnsi="Times New Roman" w:cs="Times New Roman"/>
          <w:sz w:val="24"/>
          <w:szCs w:val="24"/>
        </w:rPr>
        <w:t>.</w:t>
      </w:r>
      <w:r w:rsidR="008F16E7" w:rsidRPr="0050384B">
        <w:rPr>
          <w:rFonts w:ascii="Times New Roman" w:hAnsi="Times New Roman" w:cs="Times New Roman"/>
          <w:sz w:val="24"/>
          <w:szCs w:val="24"/>
        </w:rPr>
        <w:t xml:space="preserve"> Já</w:t>
      </w:r>
      <w:r w:rsidR="00137E57" w:rsidRPr="0050384B">
        <w:rPr>
          <w:rFonts w:ascii="Times New Roman" w:hAnsi="Times New Roman" w:cs="Times New Roman"/>
          <w:sz w:val="24"/>
          <w:szCs w:val="24"/>
        </w:rPr>
        <w:t xml:space="preserve"> a</w:t>
      </w:r>
      <w:r w:rsidR="00137E57">
        <w:rPr>
          <w:rFonts w:ascii="Times New Roman" w:hAnsi="Times New Roman" w:cs="Times New Roman"/>
          <w:sz w:val="24"/>
          <w:szCs w:val="24"/>
        </w:rPr>
        <w:t xml:space="preserve"> </w:t>
      </w:r>
      <w:r w:rsidR="006549A6">
        <w:rPr>
          <w:rFonts w:ascii="Times New Roman" w:hAnsi="Times New Roman" w:cs="Times New Roman"/>
          <w:sz w:val="24"/>
          <w:szCs w:val="24"/>
        </w:rPr>
        <w:t>T</w:t>
      </w:r>
      <w:r w:rsidR="00137E57">
        <w:rPr>
          <w:rFonts w:ascii="Times New Roman" w:hAnsi="Times New Roman" w:cs="Times New Roman"/>
          <w:sz w:val="24"/>
          <w:szCs w:val="24"/>
        </w:rPr>
        <w:t xml:space="preserve">abela </w:t>
      </w:r>
      <w:r w:rsidR="00190624">
        <w:rPr>
          <w:rFonts w:ascii="Times New Roman" w:hAnsi="Times New Roman" w:cs="Times New Roman"/>
          <w:sz w:val="24"/>
          <w:szCs w:val="24"/>
        </w:rPr>
        <w:t>7</w:t>
      </w:r>
      <w:r w:rsidR="00137E57">
        <w:rPr>
          <w:rFonts w:ascii="Times New Roman" w:hAnsi="Times New Roman" w:cs="Times New Roman"/>
          <w:sz w:val="24"/>
          <w:szCs w:val="24"/>
        </w:rPr>
        <w:t xml:space="preserve"> apresenta </w:t>
      </w:r>
      <w:r w:rsidR="00137E57" w:rsidRPr="00680C34">
        <w:rPr>
          <w:rFonts w:ascii="Times New Roman" w:hAnsi="Times New Roman" w:cs="Times New Roman"/>
          <w:sz w:val="24"/>
          <w:szCs w:val="24"/>
        </w:rPr>
        <w:t>o valor da viscosidade aparente e os parâmetros reológicos da soluç</w:t>
      </w:r>
      <w:r w:rsidR="00137E57">
        <w:rPr>
          <w:rFonts w:ascii="Times New Roman" w:hAnsi="Times New Roman" w:cs="Times New Roman"/>
          <w:sz w:val="24"/>
          <w:szCs w:val="24"/>
        </w:rPr>
        <w:t>ão</w:t>
      </w:r>
      <w:r w:rsidR="00137E57" w:rsidRPr="00680C34">
        <w:rPr>
          <w:rFonts w:ascii="Times New Roman" w:hAnsi="Times New Roman" w:cs="Times New Roman"/>
          <w:sz w:val="24"/>
          <w:szCs w:val="24"/>
        </w:rPr>
        <w:t xml:space="preserve"> d</w:t>
      </w:r>
      <w:r w:rsidR="00453CC6">
        <w:rPr>
          <w:rFonts w:ascii="Times New Roman" w:hAnsi="Times New Roman" w:cs="Times New Roman"/>
          <w:sz w:val="24"/>
          <w:szCs w:val="24"/>
        </w:rPr>
        <w:t>o</w:t>
      </w:r>
      <w:r w:rsidR="00137E57" w:rsidRPr="00680C34">
        <w:rPr>
          <w:rFonts w:ascii="Times New Roman" w:hAnsi="Times New Roman" w:cs="Times New Roman"/>
          <w:sz w:val="24"/>
          <w:szCs w:val="24"/>
        </w:rPr>
        <w:t xml:space="preserve"> </w:t>
      </w:r>
      <w:r w:rsidR="00137E57">
        <w:rPr>
          <w:rFonts w:ascii="Times New Roman" w:hAnsi="Times New Roman" w:cs="Times New Roman"/>
          <w:sz w:val="24"/>
          <w:szCs w:val="24"/>
        </w:rPr>
        <w:t xml:space="preserve">EPS </w:t>
      </w:r>
      <w:r w:rsidR="00453CC6">
        <w:rPr>
          <w:rFonts w:ascii="Times New Roman" w:hAnsi="Times New Roman" w:cs="Times New Roman"/>
          <w:sz w:val="24"/>
          <w:szCs w:val="24"/>
        </w:rPr>
        <w:t>sintetizado por</w:t>
      </w:r>
      <w:r w:rsidR="00E57EB0">
        <w:rPr>
          <w:rFonts w:ascii="Times New Roman" w:hAnsi="Times New Roman" w:cs="Times New Roman"/>
          <w:sz w:val="24"/>
          <w:szCs w:val="24"/>
        </w:rPr>
        <w:t xml:space="preserve"> </w:t>
      </w:r>
      <w:r w:rsidR="00137E57">
        <w:rPr>
          <w:rFonts w:ascii="Times New Roman" w:hAnsi="Times New Roman" w:cs="Times New Roman"/>
          <w:i/>
          <w:iCs/>
          <w:sz w:val="24"/>
          <w:szCs w:val="24"/>
        </w:rPr>
        <w:t xml:space="preserve">C. braunii </w:t>
      </w:r>
      <w:r w:rsidR="00137E57">
        <w:rPr>
          <w:rFonts w:ascii="Times New Roman" w:hAnsi="Times New Roman" w:cs="Times New Roman"/>
          <w:sz w:val="24"/>
          <w:szCs w:val="24"/>
        </w:rPr>
        <w:t>e, para efeitos comparativos, da goma xantana</w:t>
      </w:r>
      <w:r w:rsidR="000A5787">
        <w:rPr>
          <w:rFonts w:ascii="Times New Roman" w:hAnsi="Times New Roman" w:cs="Times New Roman"/>
          <w:sz w:val="24"/>
          <w:szCs w:val="24"/>
        </w:rPr>
        <w:t xml:space="preserve">, </w:t>
      </w:r>
      <w:r w:rsidR="008C197A">
        <w:rPr>
          <w:rFonts w:ascii="Times New Roman" w:hAnsi="Times New Roman" w:cs="Times New Roman"/>
          <w:sz w:val="24"/>
          <w:szCs w:val="24"/>
        </w:rPr>
        <w:t xml:space="preserve">EPS </w:t>
      </w:r>
      <w:r w:rsidR="000A5787">
        <w:rPr>
          <w:rFonts w:ascii="Times New Roman" w:hAnsi="Times New Roman" w:cs="Times New Roman"/>
          <w:sz w:val="24"/>
          <w:szCs w:val="24"/>
        </w:rPr>
        <w:t>utilizado em diferentes setores industriais, como cosmético</w:t>
      </w:r>
      <w:r w:rsidR="002208B5">
        <w:rPr>
          <w:rFonts w:ascii="Times New Roman" w:hAnsi="Times New Roman" w:cs="Times New Roman"/>
          <w:sz w:val="24"/>
          <w:szCs w:val="24"/>
        </w:rPr>
        <w:t>s</w:t>
      </w:r>
      <w:r w:rsidR="00453CC6">
        <w:rPr>
          <w:rFonts w:ascii="Times New Roman" w:hAnsi="Times New Roman" w:cs="Times New Roman"/>
          <w:sz w:val="24"/>
          <w:szCs w:val="24"/>
        </w:rPr>
        <w:t>,</w:t>
      </w:r>
      <w:r w:rsidR="00E57EB0">
        <w:rPr>
          <w:rFonts w:ascii="Times New Roman" w:hAnsi="Times New Roman" w:cs="Times New Roman"/>
          <w:sz w:val="24"/>
          <w:szCs w:val="24"/>
        </w:rPr>
        <w:t xml:space="preserve"> </w:t>
      </w:r>
      <w:r w:rsidR="000A5787">
        <w:rPr>
          <w:rFonts w:ascii="Times New Roman" w:hAnsi="Times New Roman" w:cs="Times New Roman"/>
          <w:sz w:val="24"/>
          <w:szCs w:val="24"/>
        </w:rPr>
        <w:t xml:space="preserve">petróleo e gás </w:t>
      </w:r>
      <w:r w:rsidR="00F15659" w:rsidRPr="00F15659">
        <w:rPr>
          <w:rFonts w:ascii="Times New Roman" w:hAnsi="Times New Roman" w:cs="Times New Roman"/>
          <w:sz w:val="24"/>
          <w:szCs w:val="24"/>
        </w:rPr>
        <w:t>(</w:t>
      </w:r>
      <w:proofErr w:type="spellStart"/>
      <w:r w:rsidR="00F15659" w:rsidRPr="00F15659">
        <w:rPr>
          <w:rFonts w:ascii="Times New Roman" w:hAnsi="Times New Roman" w:cs="Times New Roman"/>
          <w:sz w:val="24"/>
          <w:szCs w:val="24"/>
        </w:rPr>
        <w:t>Elkatatny</w:t>
      </w:r>
      <w:proofErr w:type="spellEnd"/>
      <w:r w:rsidR="00F15659" w:rsidRPr="00F15659">
        <w:rPr>
          <w:rFonts w:ascii="Times New Roman" w:hAnsi="Times New Roman" w:cs="Times New Roman"/>
          <w:sz w:val="24"/>
          <w:szCs w:val="24"/>
        </w:rPr>
        <w:t xml:space="preserve">, 2016; Reinoso </w:t>
      </w:r>
      <w:r w:rsidR="00F15659" w:rsidRPr="00F15659">
        <w:rPr>
          <w:rFonts w:ascii="Times New Roman" w:hAnsi="Times New Roman" w:cs="Times New Roman"/>
          <w:i/>
          <w:iCs/>
          <w:sz w:val="24"/>
          <w:szCs w:val="24"/>
        </w:rPr>
        <w:t>et al</w:t>
      </w:r>
      <w:r w:rsidR="00F15659" w:rsidRPr="00F15659">
        <w:rPr>
          <w:rFonts w:ascii="Times New Roman" w:hAnsi="Times New Roman" w:cs="Times New Roman"/>
          <w:sz w:val="24"/>
          <w:szCs w:val="24"/>
        </w:rPr>
        <w:t>., 2019).</w:t>
      </w:r>
      <w:r w:rsidR="009F4BC4">
        <w:rPr>
          <w:rFonts w:ascii="Times New Roman" w:hAnsi="Times New Roman" w:cs="Times New Roman"/>
          <w:sz w:val="24"/>
          <w:szCs w:val="24"/>
        </w:rPr>
        <w:t xml:space="preserve"> A viscosidade aparente é definida como</w:t>
      </w:r>
      <w:r w:rsidR="009F4BC4" w:rsidRPr="00611AFF">
        <w:rPr>
          <w:rFonts w:ascii="Times New Roman" w:hAnsi="Times New Roman" w:cs="Times New Roman"/>
          <w:sz w:val="24"/>
          <w:szCs w:val="24"/>
        </w:rPr>
        <w:t xml:space="preserve"> a razão entre a tensão de cisalhamento e a taxa de cisalhamento, e reflete a resistência do fluido ao </w:t>
      </w:r>
      <w:r w:rsidR="003A53BD">
        <w:rPr>
          <w:rFonts w:ascii="Times New Roman" w:hAnsi="Times New Roman" w:cs="Times New Roman"/>
          <w:sz w:val="24"/>
          <w:szCs w:val="24"/>
        </w:rPr>
        <w:t>escoamento</w:t>
      </w:r>
      <w:r w:rsidR="00276449">
        <w:rPr>
          <w:rFonts w:ascii="Times New Roman" w:hAnsi="Times New Roman" w:cs="Times New Roman"/>
          <w:sz w:val="24"/>
          <w:szCs w:val="24"/>
        </w:rPr>
        <w:t>,</w:t>
      </w:r>
      <w:r w:rsidR="009F4BC4" w:rsidRPr="00611AFF">
        <w:rPr>
          <w:rFonts w:ascii="Times New Roman" w:hAnsi="Times New Roman" w:cs="Times New Roman"/>
          <w:sz w:val="24"/>
          <w:szCs w:val="24"/>
        </w:rPr>
        <w:t xml:space="preserve"> em uma condição específica de deformação</w:t>
      </w:r>
      <w:r w:rsidR="009F4BC4">
        <w:rPr>
          <w:rFonts w:ascii="Times New Roman" w:hAnsi="Times New Roman" w:cs="Times New Roman"/>
          <w:sz w:val="24"/>
          <w:szCs w:val="24"/>
        </w:rPr>
        <w:t xml:space="preserve"> </w:t>
      </w:r>
      <w:r w:rsidR="00F15659" w:rsidRPr="00F15659">
        <w:rPr>
          <w:rFonts w:ascii="Times New Roman" w:hAnsi="Times New Roman" w:cs="Times New Roman"/>
          <w:sz w:val="24"/>
          <w:szCs w:val="24"/>
        </w:rPr>
        <w:t xml:space="preserve">(Li </w:t>
      </w:r>
      <w:r w:rsidR="00F15659" w:rsidRPr="00F15659">
        <w:rPr>
          <w:rFonts w:ascii="Times New Roman" w:hAnsi="Times New Roman" w:cs="Times New Roman"/>
          <w:i/>
          <w:iCs/>
          <w:sz w:val="24"/>
          <w:szCs w:val="24"/>
        </w:rPr>
        <w:t>et al</w:t>
      </w:r>
      <w:r w:rsidR="00F15659" w:rsidRPr="00F15659">
        <w:rPr>
          <w:rFonts w:ascii="Times New Roman" w:hAnsi="Times New Roman" w:cs="Times New Roman"/>
          <w:sz w:val="24"/>
          <w:szCs w:val="24"/>
        </w:rPr>
        <w:t>., 2023).</w:t>
      </w:r>
      <w:r w:rsidR="00F15659">
        <w:rPr>
          <w:rFonts w:ascii="Times New Roman" w:hAnsi="Times New Roman" w:cs="Times New Roman"/>
          <w:sz w:val="24"/>
          <w:szCs w:val="24"/>
        </w:rPr>
        <w:t xml:space="preserve"> </w:t>
      </w:r>
      <w:r w:rsidR="009F4BC4">
        <w:rPr>
          <w:rFonts w:ascii="Times New Roman" w:hAnsi="Times New Roman" w:cs="Times New Roman"/>
          <w:sz w:val="24"/>
          <w:szCs w:val="24"/>
        </w:rPr>
        <w:t xml:space="preserve">O comportamento da curva demonstra que o fluido formado por EPS e água destilada é </w:t>
      </w:r>
      <w:proofErr w:type="spellStart"/>
      <w:r w:rsidR="009F4BC4">
        <w:rPr>
          <w:rFonts w:ascii="Times New Roman" w:hAnsi="Times New Roman" w:cs="Times New Roman"/>
          <w:sz w:val="24"/>
          <w:szCs w:val="24"/>
        </w:rPr>
        <w:t>pseudoplástico</w:t>
      </w:r>
      <w:proofErr w:type="spellEnd"/>
      <w:r w:rsidR="009F4BC4">
        <w:rPr>
          <w:rFonts w:ascii="Times New Roman" w:hAnsi="Times New Roman" w:cs="Times New Roman"/>
          <w:sz w:val="24"/>
          <w:szCs w:val="24"/>
        </w:rPr>
        <w:t>, pois</w:t>
      </w:r>
      <w:r w:rsidR="009F4BC4" w:rsidRPr="00611AFF">
        <w:rPr>
          <w:rFonts w:ascii="Times New Roman" w:hAnsi="Times New Roman" w:cs="Times New Roman"/>
          <w:sz w:val="24"/>
          <w:szCs w:val="24"/>
        </w:rPr>
        <w:t xml:space="preserve"> apresenta uma diminuição acentuada da viscosidade aparente à medida que ocorre o aumento da taxa de cisalhamento</w:t>
      </w:r>
      <w:r w:rsidR="009F4BC4">
        <w:rPr>
          <w:rFonts w:ascii="Times New Roman" w:hAnsi="Times New Roman" w:cs="Times New Roman"/>
          <w:sz w:val="24"/>
          <w:szCs w:val="24"/>
        </w:rPr>
        <w:t xml:space="preserve"> </w:t>
      </w:r>
      <w:r w:rsidR="00190624">
        <w:rPr>
          <w:rFonts w:ascii="Times New Roman" w:hAnsi="Times New Roman" w:cs="Times New Roman"/>
          <w:sz w:val="24"/>
          <w:szCs w:val="24"/>
        </w:rPr>
        <w:t>(</w:t>
      </w:r>
      <w:proofErr w:type="spellStart"/>
      <w:r w:rsidR="00F15659" w:rsidRPr="00F15659">
        <w:rPr>
          <w:rFonts w:ascii="Times New Roman" w:hAnsi="Times New Roman" w:cs="Times New Roman"/>
          <w:sz w:val="24"/>
          <w:szCs w:val="24"/>
        </w:rPr>
        <w:t>Ghassemi</w:t>
      </w:r>
      <w:proofErr w:type="spellEnd"/>
      <w:r w:rsidR="00F15659" w:rsidRPr="00F15659">
        <w:rPr>
          <w:rFonts w:ascii="Times New Roman" w:hAnsi="Times New Roman" w:cs="Times New Roman"/>
          <w:sz w:val="24"/>
          <w:szCs w:val="24"/>
        </w:rPr>
        <w:t xml:space="preserve">; </w:t>
      </w:r>
      <w:proofErr w:type="spellStart"/>
      <w:r w:rsidR="00F15659" w:rsidRPr="00F15659">
        <w:rPr>
          <w:rFonts w:ascii="Times New Roman" w:hAnsi="Times New Roman" w:cs="Times New Roman"/>
          <w:sz w:val="24"/>
          <w:szCs w:val="24"/>
        </w:rPr>
        <w:t>Shahidian</w:t>
      </w:r>
      <w:proofErr w:type="spellEnd"/>
      <w:r w:rsidR="00F15659" w:rsidRPr="00F15659">
        <w:rPr>
          <w:rFonts w:ascii="Times New Roman" w:hAnsi="Times New Roman" w:cs="Times New Roman"/>
          <w:sz w:val="24"/>
          <w:szCs w:val="24"/>
        </w:rPr>
        <w:t>, 2017).</w:t>
      </w:r>
      <w:r w:rsidR="009F4BC4">
        <w:rPr>
          <w:rFonts w:ascii="Times New Roman" w:hAnsi="Times New Roman" w:cs="Times New Roman"/>
          <w:sz w:val="24"/>
          <w:szCs w:val="24"/>
        </w:rPr>
        <w:t xml:space="preserve"> </w:t>
      </w:r>
      <w:r w:rsidR="00222741" w:rsidRPr="00222741">
        <w:rPr>
          <w:rFonts w:ascii="Times New Roman" w:hAnsi="Times New Roman" w:cs="Times New Roman"/>
          <w:sz w:val="24"/>
          <w:szCs w:val="24"/>
        </w:rPr>
        <w:t xml:space="preserve">Esse comportamento pode ser explicado com base na estrutura ordenada entre as moléculas de polissacarídeos, formada por entrelaçamento de cadeias, que foi rompida pela força de cisalhamento </w:t>
      </w:r>
      <w:r w:rsidR="00222741">
        <w:rPr>
          <w:rFonts w:ascii="Times New Roman" w:hAnsi="Times New Roman" w:cs="Times New Roman"/>
          <w:sz w:val="24"/>
          <w:szCs w:val="24"/>
        </w:rPr>
        <w:t xml:space="preserve">(Li </w:t>
      </w:r>
      <w:r w:rsidR="00222741">
        <w:rPr>
          <w:rFonts w:ascii="Times New Roman" w:hAnsi="Times New Roman" w:cs="Times New Roman"/>
          <w:i/>
          <w:iCs/>
          <w:sz w:val="24"/>
          <w:szCs w:val="24"/>
        </w:rPr>
        <w:t>et al</w:t>
      </w:r>
      <w:r w:rsidR="00222741">
        <w:rPr>
          <w:rFonts w:ascii="Times New Roman" w:hAnsi="Times New Roman" w:cs="Times New Roman"/>
          <w:sz w:val="24"/>
          <w:szCs w:val="24"/>
        </w:rPr>
        <w:t>., 2022)</w:t>
      </w:r>
      <w:r w:rsidR="00222741" w:rsidRPr="00222741">
        <w:rPr>
          <w:rFonts w:ascii="Times New Roman" w:hAnsi="Times New Roman" w:cs="Times New Roman"/>
          <w:sz w:val="24"/>
          <w:szCs w:val="24"/>
        </w:rPr>
        <w:t xml:space="preserve">. Embora pequenas variações nas medições de viscosidade tenham sido observadas devido aos limites de precisão do equipamento utilizado e a possíveis flutuações experimentais, a tendência geral de diminuição da viscosidade com o aumento da taxa de cisalhamento permanece clara. A porcentagem de erro entre as medições foi mínima, ou seja, inferior a 5%, indicando que o comportamento </w:t>
      </w:r>
      <w:proofErr w:type="spellStart"/>
      <w:r w:rsidR="00222741" w:rsidRPr="00222741">
        <w:rPr>
          <w:rFonts w:ascii="Times New Roman" w:hAnsi="Times New Roman" w:cs="Times New Roman"/>
          <w:sz w:val="24"/>
          <w:szCs w:val="24"/>
        </w:rPr>
        <w:t>pseudoplástico</w:t>
      </w:r>
      <w:proofErr w:type="spellEnd"/>
      <w:r w:rsidR="00222741" w:rsidRPr="00222741">
        <w:rPr>
          <w:rFonts w:ascii="Times New Roman" w:hAnsi="Times New Roman" w:cs="Times New Roman"/>
          <w:sz w:val="24"/>
          <w:szCs w:val="24"/>
        </w:rPr>
        <w:t xml:space="preserve"> observado da solução de EPS foi consistente e confiável, apesar das incertezas experimentais inerentes.</w:t>
      </w:r>
    </w:p>
    <w:p w14:paraId="6163CBE0" w14:textId="20532C49" w:rsidR="008F16E7" w:rsidRDefault="008F16E7" w:rsidP="00490BA8">
      <w:pPr>
        <w:spacing w:line="360" w:lineRule="auto"/>
        <w:ind w:firstLine="709"/>
        <w:jc w:val="both"/>
        <w:rPr>
          <w:rFonts w:ascii="Times New Roman" w:hAnsi="Times New Roman" w:cs="Times New Roman"/>
          <w:sz w:val="24"/>
          <w:szCs w:val="24"/>
        </w:rPr>
      </w:pPr>
    </w:p>
    <w:p w14:paraId="55CA4052" w14:textId="77777777" w:rsidR="00E9787A" w:rsidRDefault="00E9787A" w:rsidP="00034332">
      <w:pPr>
        <w:spacing w:line="360" w:lineRule="auto"/>
        <w:ind w:firstLine="709"/>
        <w:jc w:val="both"/>
        <w:rPr>
          <w:rFonts w:ascii="Times New Roman" w:hAnsi="Times New Roman" w:cs="Times New Roman"/>
          <w:sz w:val="24"/>
          <w:szCs w:val="24"/>
        </w:rPr>
      </w:pPr>
    </w:p>
    <w:p w14:paraId="1EA40536" w14:textId="77777777" w:rsidR="00E9787A" w:rsidRDefault="00E9787A" w:rsidP="00034332">
      <w:pPr>
        <w:spacing w:line="360" w:lineRule="auto"/>
        <w:ind w:firstLine="709"/>
        <w:jc w:val="both"/>
        <w:rPr>
          <w:rFonts w:ascii="Times New Roman" w:hAnsi="Times New Roman" w:cs="Times New Roman"/>
          <w:sz w:val="24"/>
          <w:szCs w:val="24"/>
        </w:rPr>
      </w:pPr>
    </w:p>
    <w:p w14:paraId="582F4D73" w14:textId="77777777" w:rsidR="00E9787A" w:rsidRDefault="00E9787A" w:rsidP="00222741">
      <w:pPr>
        <w:spacing w:line="360" w:lineRule="auto"/>
        <w:jc w:val="both"/>
        <w:rPr>
          <w:rFonts w:ascii="Times New Roman" w:hAnsi="Times New Roman" w:cs="Times New Roman"/>
          <w:sz w:val="24"/>
          <w:szCs w:val="24"/>
        </w:rPr>
      </w:pPr>
    </w:p>
    <w:p w14:paraId="1A1E967D" w14:textId="12CB1423" w:rsidR="00761E56" w:rsidRPr="00F12258" w:rsidRDefault="00190624" w:rsidP="00B74BEB">
      <w:pPr>
        <w:spacing w:after="0" w:line="240" w:lineRule="auto"/>
        <w:jc w:val="center"/>
        <w:rPr>
          <w:rFonts w:ascii="Times New Roman" w:hAnsi="Times New Roman" w:cs="Times New Roman"/>
          <w:sz w:val="24"/>
          <w:szCs w:val="24"/>
        </w:rPr>
      </w:pPr>
      <w:r w:rsidRPr="00F12258">
        <w:rPr>
          <w:rFonts w:ascii="Times New Roman" w:hAnsi="Times New Roman" w:cs="Times New Roman"/>
          <w:b/>
          <w:bCs/>
          <w:sz w:val="24"/>
          <w:szCs w:val="24"/>
        </w:rPr>
        <w:lastRenderedPageBreak/>
        <w:t xml:space="preserve">Figura </w:t>
      </w:r>
      <w:r w:rsidR="00830CFF" w:rsidRPr="00F12258">
        <w:rPr>
          <w:rFonts w:ascii="Times New Roman" w:hAnsi="Times New Roman" w:cs="Times New Roman"/>
          <w:b/>
          <w:bCs/>
          <w:sz w:val="24"/>
          <w:szCs w:val="24"/>
        </w:rPr>
        <w:t>11</w:t>
      </w:r>
      <w:r w:rsidRPr="00F12258">
        <w:rPr>
          <w:rFonts w:ascii="Times New Roman" w:hAnsi="Times New Roman" w:cs="Times New Roman"/>
          <w:b/>
          <w:bCs/>
          <w:sz w:val="24"/>
          <w:szCs w:val="24"/>
        </w:rPr>
        <w:t xml:space="preserve"> -</w:t>
      </w:r>
      <w:r w:rsidRPr="00F12258">
        <w:rPr>
          <w:rFonts w:ascii="Times New Roman" w:hAnsi="Times New Roman" w:cs="Times New Roman"/>
          <w:sz w:val="24"/>
          <w:szCs w:val="24"/>
        </w:rPr>
        <w:t xml:space="preserve"> Efeito da taxa de cisalhamento na viscosidade da solução de EPS obtido através da </w:t>
      </w:r>
      <w:r w:rsidRPr="00F12258">
        <w:rPr>
          <w:rFonts w:ascii="Times New Roman" w:hAnsi="Times New Roman" w:cs="Times New Roman"/>
          <w:i/>
          <w:iCs/>
          <w:sz w:val="24"/>
          <w:szCs w:val="24"/>
        </w:rPr>
        <w:t>Chlorolobion braunii</w:t>
      </w:r>
      <w:r w:rsidRPr="00F12258">
        <w:rPr>
          <w:rFonts w:ascii="Times New Roman" w:hAnsi="Times New Roman" w:cs="Times New Roman"/>
          <w:sz w:val="24"/>
          <w:szCs w:val="24"/>
        </w:rPr>
        <w:t xml:space="preserve"> em meio BG-11 suplementado com 50% de AP (</w:t>
      </w:r>
      <w:r w:rsidRPr="00F12258">
        <w:rPr>
          <w:rFonts w:ascii="Times New Roman" w:hAnsi="Times New Roman" w:cs="Times New Roman"/>
          <w:noProof/>
          <w:sz w:val="24"/>
          <w:szCs w:val="24"/>
        </w:rPr>
        <w:drawing>
          <wp:inline distT="0" distB="0" distL="0" distR="0" wp14:anchorId="0C17195E" wp14:editId="6D34E60A">
            <wp:extent cx="384174" cy="104775"/>
            <wp:effectExtent l="0" t="0" r="0" b="0"/>
            <wp:docPr id="42902513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982578" name=""/>
                    <pic:cNvPicPr/>
                  </pic:nvPicPr>
                  <pic:blipFill>
                    <a:blip r:embed="rId16"/>
                    <a:stretch>
                      <a:fillRect/>
                    </a:stretch>
                  </pic:blipFill>
                  <pic:spPr>
                    <a:xfrm>
                      <a:off x="0" y="0"/>
                      <a:ext cx="388716" cy="106014"/>
                    </a:xfrm>
                    <a:prstGeom prst="rect">
                      <a:avLst/>
                    </a:prstGeom>
                  </pic:spPr>
                </pic:pic>
              </a:graphicData>
            </a:graphic>
          </wp:inline>
        </w:drawing>
      </w:r>
      <w:r w:rsidRPr="00F12258">
        <w:rPr>
          <w:rFonts w:ascii="Times New Roman" w:hAnsi="Times New Roman" w:cs="Times New Roman"/>
          <w:sz w:val="24"/>
          <w:szCs w:val="24"/>
        </w:rPr>
        <w:t>) e o controle</w:t>
      </w:r>
      <w:r w:rsidR="008F16E7" w:rsidRPr="00F12258">
        <w:rPr>
          <w:rFonts w:ascii="Times New Roman" w:hAnsi="Times New Roman" w:cs="Times New Roman"/>
          <w:sz w:val="24"/>
          <w:szCs w:val="24"/>
        </w:rPr>
        <w:t xml:space="preserve"> </w:t>
      </w:r>
      <w:r w:rsidRPr="00F12258">
        <w:rPr>
          <w:rFonts w:ascii="Times New Roman" w:hAnsi="Times New Roman" w:cs="Times New Roman"/>
          <w:sz w:val="24"/>
          <w:szCs w:val="24"/>
        </w:rPr>
        <w:t>(</w:t>
      </w:r>
      <w:r w:rsidRPr="00F12258">
        <w:rPr>
          <w:rFonts w:ascii="Times New Roman" w:hAnsi="Times New Roman" w:cs="Times New Roman"/>
          <w:noProof/>
          <w:sz w:val="24"/>
          <w:szCs w:val="24"/>
        </w:rPr>
        <w:drawing>
          <wp:inline distT="0" distB="0" distL="0" distR="0" wp14:anchorId="216A04FF" wp14:editId="7B4E6BBF">
            <wp:extent cx="381053" cy="85737"/>
            <wp:effectExtent l="0" t="0" r="0" b="9525"/>
            <wp:docPr id="165770146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24073" name=""/>
                    <pic:cNvPicPr/>
                  </pic:nvPicPr>
                  <pic:blipFill>
                    <a:blip r:embed="rId17"/>
                    <a:stretch>
                      <a:fillRect/>
                    </a:stretch>
                  </pic:blipFill>
                  <pic:spPr>
                    <a:xfrm>
                      <a:off x="0" y="0"/>
                      <a:ext cx="381053" cy="85737"/>
                    </a:xfrm>
                    <a:prstGeom prst="rect">
                      <a:avLst/>
                    </a:prstGeom>
                  </pic:spPr>
                </pic:pic>
              </a:graphicData>
            </a:graphic>
          </wp:inline>
        </w:drawing>
      </w:r>
      <w:r w:rsidRPr="00F12258">
        <w:rPr>
          <w:rFonts w:ascii="Times New Roman" w:hAnsi="Times New Roman" w:cs="Times New Roman"/>
          <w:sz w:val="24"/>
          <w:szCs w:val="24"/>
        </w:rPr>
        <w:t>).</w:t>
      </w:r>
    </w:p>
    <w:p w14:paraId="7CD49E02" w14:textId="4675BFC3" w:rsidR="008926B1" w:rsidRPr="00BC3130" w:rsidRDefault="003A53BD" w:rsidP="00B74BEB">
      <w:pPr>
        <w:spacing w:after="0" w:line="240" w:lineRule="auto"/>
        <w:jc w:val="center"/>
      </w:pPr>
      <w:r>
        <w:rPr>
          <w:noProof/>
        </w:rPr>
        <w:drawing>
          <wp:inline distT="0" distB="0" distL="0" distR="0" wp14:anchorId="535B633B" wp14:editId="254B5F28">
            <wp:extent cx="3984130" cy="3111500"/>
            <wp:effectExtent l="0" t="0" r="0" b="0"/>
            <wp:docPr id="1700082147" name="Imagem 1" descr="Gráfico, Histo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082147" name="Imagem 1" descr="Gráfico, Histograma&#10;&#10;O conteúdo gerado por IA pode estar incorreto."/>
                    <pic:cNvPicPr/>
                  </pic:nvPicPr>
                  <pic:blipFill rotWithShape="1">
                    <a:blip r:embed="rId28" cstate="print">
                      <a:extLst>
                        <a:ext uri="{28A0092B-C50C-407E-A947-70E740481C1C}">
                          <a14:useLocalDpi xmlns:a14="http://schemas.microsoft.com/office/drawing/2010/main" val="0"/>
                        </a:ext>
                      </a:extLst>
                    </a:blip>
                    <a:srcRect l="8467" t="8976" r="11806" b="3008"/>
                    <a:stretch/>
                  </pic:blipFill>
                  <pic:spPr bwMode="auto">
                    <a:xfrm>
                      <a:off x="0" y="0"/>
                      <a:ext cx="3996121" cy="3120865"/>
                    </a:xfrm>
                    <a:prstGeom prst="rect">
                      <a:avLst/>
                    </a:prstGeom>
                    <a:ln>
                      <a:noFill/>
                    </a:ln>
                    <a:extLst>
                      <a:ext uri="{53640926-AAD7-44D8-BBD7-CCE9431645EC}">
                        <a14:shadowObscured xmlns:a14="http://schemas.microsoft.com/office/drawing/2010/main"/>
                      </a:ext>
                    </a:extLst>
                  </pic:spPr>
                </pic:pic>
              </a:graphicData>
            </a:graphic>
          </wp:inline>
        </w:drawing>
      </w:r>
    </w:p>
    <w:p w14:paraId="63AEF7C3" w14:textId="77777777" w:rsidR="00BB75EE" w:rsidRDefault="00BB75EE" w:rsidP="00B74BEB">
      <w:pPr>
        <w:spacing w:after="0" w:line="240" w:lineRule="auto"/>
        <w:jc w:val="both"/>
        <w:rPr>
          <w:rFonts w:ascii="Times New Roman" w:hAnsi="Times New Roman" w:cs="Times New Roman"/>
          <w:sz w:val="20"/>
          <w:szCs w:val="20"/>
        </w:rPr>
      </w:pPr>
    </w:p>
    <w:p w14:paraId="769EE6C9" w14:textId="51791793" w:rsidR="00BB75EE" w:rsidRDefault="009F4BC4" w:rsidP="00EB7A18">
      <w:pPr>
        <w:spacing w:line="360" w:lineRule="auto"/>
        <w:ind w:firstLine="709"/>
        <w:jc w:val="both"/>
        <w:rPr>
          <w:rFonts w:ascii="Times New Roman" w:hAnsi="Times New Roman" w:cs="Times New Roman"/>
          <w:sz w:val="20"/>
          <w:szCs w:val="20"/>
        </w:rPr>
      </w:pPr>
      <w:r w:rsidRPr="00F12258">
        <w:rPr>
          <w:rFonts w:ascii="Times New Roman" w:hAnsi="Times New Roman" w:cs="Times New Roman"/>
          <w:sz w:val="24"/>
          <w:szCs w:val="24"/>
        </w:rPr>
        <w:t xml:space="preserve">Para o modelo matemático aplicado na análise reológica, duas constantes, k e n, são utilizadas para caracterizar o comportamento do fluido </w:t>
      </w:r>
      <w:r w:rsidR="00F15659" w:rsidRPr="00F12258">
        <w:rPr>
          <w:rFonts w:ascii="Times New Roman" w:hAnsi="Times New Roman" w:cs="Times New Roman"/>
          <w:sz w:val="24"/>
          <w:szCs w:val="24"/>
        </w:rPr>
        <w:t>(</w:t>
      </w:r>
      <w:proofErr w:type="spellStart"/>
      <w:r w:rsidR="00F15659" w:rsidRPr="00F12258">
        <w:rPr>
          <w:rFonts w:ascii="Times New Roman" w:hAnsi="Times New Roman" w:cs="Times New Roman"/>
          <w:sz w:val="24"/>
          <w:szCs w:val="24"/>
        </w:rPr>
        <w:t>Bambang</w:t>
      </w:r>
      <w:proofErr w:type="spellEnd"/>
      <w:r w:rsidR="00F15659" w:rsidRPr="00F12258">
        <w:rPr>
          <w:rFonts w:ascii="Times New Roman" w:hAnsi="Times New Roman" w:cs="Times New Roman"/>
          <w:sz w:val="24"/>
          <w:szCs w:val="24"/>
        </w:rPr>
        <w:t xml:space="preserve"> </w:t>
      </w:r>
      <w:r w:rsidR="00F15659" w:rsidRPr="00F12258">
        <w:rPr>
          <w:rFonts w:ascii="Times New Roman" w:hAnsi="Times New Roman" w:cs="Times New Roman"/>
          <w:i/>
          <w:iCs/>
          <w:sz w:val="24"/>
          <w:szCs w:val="24"/>
        </w:rPr>
        <w:t>et al</w:t>
      </w:r>
      <w:r w:rsidR="00F15659" w:rsidRPr="00F12258">
        <w:rPr>
          <w:rFonts w:ascii="Times New Roman" w:hAnsi="Times New Roman" w:cs="Times New Roman"/>
          <w:sz w:val="24"/>
          <w:szCs w:val="24"/>
        </w:rPr>
        <w:t xml:space="preserve">., 2019). </w:t>
      </w:r>
      <w:r w:rsidRPr="00F12258">
        <w:rPr>
          <w:rFonts w:ascii="Times New Roman" w:hAnsi="Times New Roman" w:cs="Times New Roman"/>
          <w:sz w:val="24"/>
          <w:szCs w:val="24"/>
        </w:rPr>
        <w:t xml:space="preserve">Em relação ao valor do índice de comportamento do fluido (n), </w:t>
      </w:r>
      <w:r w:rsidR="00ED126F" w:rsidRPr="00F12258">
        <w:rPr>
          <w:rFonts w:ascii="Times New Roman" w:hAnsi="Times New Roman" w:cs="Times New Roman"/>
          <w:sz w:val="24"/>
          <w:szCs w:val="24"/>
        </w:rPr>
        <w:t>n</w:t>
      </w:r>
      <w:r w:rsidRPr="00F12258">
        <w:rPr>
          <w:rFonts w:ascii="Times New Roman" w:hAnsi="Times New Roman" w:cs="Times New Roman"/>
          <w:sz w:val="24"/>
          <w:szCs w:val="24"/>
        </w:rPr>
        <w:t xml:space="preserve">o caso do EPS, tanto do CT, quanto da AP50%, e da goma xantana, são caracterizados como fluidos </w:t>
      </w:r>
      <w:proofErr w:type="spellStart"/>
      <w:r w:rsidRPr="00F12258">
        <w:rPr>
          <w:rFonts w:ascii="Times New Roman" w:hAnsi="Times New Roman" w:cs="Times New Roman"/>
          <w:sz w:val="24"/>
          <w:szCs w:val="24"/>
        </w:rPr>
        <w:t>pseudoplásticos</w:t>
      </w:r>
      <w:proofErr w:type="spellEnd"/>
      <w:r w:rsidRPr="00F12258">
        <w:rPr>
          <w:rFonts w:ascii="Times New Roman" w:hAnsi="Times New Roman" w:cs="Times New Roman"/>
          <w:sz w:val="24"/>
          <w:szCs w:val="24"/>
        </w:rPr>
        <w:t>,</w:t>
      </w:r>
      <w:r w:rsidR="00ED126F" w:rsidRPr="00F12258">
        <w:rPr>
          <w:rFonts w:ascii="Times New Roman" w:hAnsi="Times New Roman" w:cs="Times New Roman"/>
          <w:sz w:val="24"/>
          <w:szCs w:val="24"/>
        </w:rPr>
        <w:t xml:space="preserve"> sendo</w:t>
      </w:r>
      <w:r w:rsidRPr="00F12258">
        <w:rPr>
          <w:rFonts w:ascii="Times New Roman" w:hAnsi="Times New Roman" w:cs="Times New Roman"/>
          <w:sz w:val="24"/>
          <w:szCs w:val="24"/>
        </w:rPr>
        <w:t xml:space="preserve"> consistente com a redução da viscosidade aparente observada na Fig</w:t>
      </w:r>
      <w:r w:rsidR="00190624" w:rsidRPr="00F12258">
        <w:rPr>
          <w:rFonts w:ascii="Times New Roman" w:hAnsi="Times New Roman" w:cs="Times New Roman"/>
          <w:sz w:val="24"/>
          <w:szCs w:val="24"/>
        </w:rPr>
        <w:t>ura</w:t>
      </w:r>
      <w:r w:rsidRPr="00F12258">
        <w:rPr>
          <w:rFonts w:ascii="Times New Roman" w:hAnsi="Times New Roman" w:cs="Times New Roman"/>
          <w:sz w:val="24"/>
          <w:szCs w:val="24"/>
        </w:rPr>
        <w:t xml:space="preserve"> </w:t>
      </w:r>
      <w:r w:rsidR="00830CFF">
        <w:rPr>
          <w:rFonts w:ascii="Times New Roman" w:hAnsi="Times New Roman" w:cs="Times New Roman"/>
          <w:sz w:val="24"/>
          <w:szCs w:val="24"/>
        </w:rPr>
        <w:t>11</w:t>
      </w:r>
      <w:r w:rsidRPr="00F12258">
        <w:rPr>
          <w:rFonts w:ascii="Times New Roman" w:hAnsi="Times New Roman" w:cs="Times New Roman"/>
          <w:sz w:val="24"/>
          <w:szCs w:val="24"/>
        </w:rPr>
        <w:t xml:space="preserve">. Já para o índice de consistência do fluido (k), </w:t>
      </w:r>
      <w:r w:rsidR="00ED126F" w:rsidRPr="00F12258">
        <w:rPr>
          <w:rFonts w:ascii="Times New Roman" w:hAnsi="Times New Roman" w:cs="Times New Roman"/>
          <w:sz w:val="24"/>
          <w:szCs w:val="24"/>
        </w:rPr>
        <w:t>e</w:t>
      </w:r>
      <w:r w:rsidRPr="00F12258">
        <w:rPr>
          <w:rFonts w:ascii="Times New Roman" w:hAnsi="Times New Roman" w:cs="Times New Roman"/>
          <w:sz w:val="24"/>
          <w:szCs w:val="24"/>
        </w:rPr>
        <w:t>m condições de baixo cisalhamento, o fluido apresenta maior viscosidade, portanto, possui resistência ao movimento, gerando um valor alto de k, tanto para o EPS, CT e AP50%, quanto para a goma xantana</w:t>
      </w:r>
      <w:r w:rsidRPr="0050384B">
        <w:rPr>
          <w:rFonts w:ascii="Times New Roman" w:hAnsi="Times New Roman" w:cs="Times New Roman"/>
          <w:sz w:val="24"/>
          <w:szCs w:val="24"/>
        </w:rPr>
        <w:t xml:space="preserve">. </w:t>
      </w:r>
    </w:p>
    <w:p w14:paraId="70432994" w14:textId="2D8047C0" w:rsidR="00137E57" w:rsidRPr="00F12258" w:rsidRDefault="00101E1F" w:rsidP="00B74BEB">
      <w:pPr>
        <w:spacing w:after="0" w:line="240" w:lineRule="auto"/>
        <w:jc w:val="center"/>
        <w:rPr>
          <w:rFonts w:ascii="Times New Roman" w:hAnsi="Times New Roman" w:cs="Times New Roman"/>
          <w:sz w:val="24"/>
          <w:szCs w:val="24"/>
        </w:rPr>
      </w:pPr>
      <w:r w:rsidRPr="00F12258">
        <w:rPr>
          <w:rFonts w:ascii="Times New Roman" w:hAnsi="Times New Roman" w:cs="Times New Roman"/>
          <w:b/>
          <w:bCs/>
          <w:sz w:val="24"/>
          <w:szCs w:val="24"/>
        </w:rPr>
        <w:t xml:space="preserve">Tabela </w:t>
      </w:r>
      <w:r w:rsidR="00190624" w:rsidRPr="00F12258">
        <w:rPr>
          <w:rFonts w:ascii="Times New Roman" w:hAnsi="Times New Roman" w:cs="Times New Roman"/>
          <w:b/>
          <w:bCs/>
          <w:sz w:val="24"/>
          <w:szCs w:val="24"/>
        </w:rPr>
        <w:t>7 -</w:t>
      </w:r>
      <w:r w:rsidRPr="00F12258">
        <w:rPr>
          <w:rFonts w:ascii="Times New Roman" w:hAnsi="Times New Roman" w:cs="Times New Roman"/>
          <w:sz w:val="24"/>
          <w:szCs w:val="24"/>
        </w:rPr>
        <w:t xml:space="preserve"> Viscosidade aparente da solução de EPS obtida através da </w:t>
      </w:r>
      <w:r w:rsidRPr="00F12258">
        <w:rPr>
          <w:rFonts w:ascii="Times New Roman" w:hAnsi="Times New Roman" w:cs="Times New Roman"/>
          <w:i/>
          <w:iCs/>
          <w:sz w:val="24"/>
          <w:szCs w:val="24"/>
        </w:rPr>
        <w:t>Chlorolobion braunii</w:t>
      </w:r>
      <w:r w:rsidRPr="00F12258">
        <w:rPr>
          <w:rFonts w:ascii="Times New Roman" w:hAnsi="Times New Roman" w:cs="Times New Roman"/>
          <w:sz w:val="24"/>
          <w:szCs w:val="24"/>
        </w:rPr>
        <w:t xml:space="preserve"> cultivada em meio BG-11 suplementado com 50% de AP</w:t>
      </w:r>
      <w:r w:rsidR="005568A6" w:rsidRPr="00F12258">
        <w:rPr>
          <w:rFonts w:ascii="Times New Roman" w:hAnsi="Times New Roman" w:cs="Times New Roman"/>
          <w:sz w:val="24"/>
          <w:szCs w:val="24"/>
        </w:rPr>
        <w:t xml:space="preserve"> </w:t>
      </w:r>
      <w:r w:rsidR="001A73EF" w:rsidRPr="00F12258">
        <w:rPr>
          <w:rFonts w:ascii="Times New Roman" w:hAnsi="Times New Roman" w:cs="Times New Roman"/>
          <w:sz w:val="24"/>
          <w:szCs w:val="24"/>
        </w:rPr>
        <w:t xml:space="preserve">(AP50%) </w:t>
      </w:r>
      <w:r w:rsidR="005568A6" w:rsidRPr="00F12258">
        <w:rPr>
          <w:rFonts w:ascii="Times New Roman" w:hAnsi="Times New Roman" w:cs="Times New Roman"/>
          <w:sz w:val="24"/>
          <w:szCs w:val="24"/>
        </w:rPr>
        <w:t>e o controle</w:t>
      </w:r>
      <w:r w:rsidR="001A73EF" w:rsidRPr="00F12258">
        <w:rPr>
          <w:rFonts w:ascii="Times New Roman" w:hAnsi="Times New Roman" w:cs="Times New Roman"/>
          <w:sz w:val="24"/>
          <w:szCs w:val="24"/>
        </w:rPr>
        <w:t xml:space="preserve"> (CT)</w:t>
      </w:r>
      <w:r w:rsidRPr="00F12258">
        <w:rPr>
          <w:rFonts w:ascii="Times New Roman" w:hAnsi="Times New Roman" w:cs="Times New Roman"/>
          <w:sz w:val="24"/>
          <w:szCs w:val="24"/>
        </w:rPr>
        <w:t>.</w:t>
      </w:r>
    </w:p>
    <w:tbl>
      <w:tblPr>
        <w:tblStyle w:val="Tabelacomgrade"/>
        <w:tblW w:w="0" w:type="auto"/>
        <w:tblInd w:w="0" w:type="dxa"/>
        <w:tblLook w:val="04A0" w:firstRow="1" w:lastRow="0" w:firstColumn="1" w:lastColumn="0" w:noHBand="0" w:noVBand="1"/>
      </w:tblPr>
      <w:tblGrid>
        <w:gridCol w:w="3402"/>
        <w:gridCol w:w="1276"/>
        <w:gridCol w:w="1559"/>
        <w:gridCol w:w="2267"/>
      </w:tblGrid>
      <w:tr w:rsidR="005568A6" w14:paraId="0AFC854D" w14:textId="77777777" w:rsidTr="00706D40">
        <w:tc>
          <w:tcPr>
            <w:tcW w:w="3402" w:type="dxa"/>
            <w:tcBorders>
              <w:left w:val="nil"/>
              <w:bottom w:val="single" w:sz="4" w:space="0" w:color="auto"/>
              <w:right w:val="nil"/>
            </w:tcBorders>
          </w:tcPr>
          <w:p w14:paraId="665651B5" w14:textId="345A82C3" w:rsidR="005568A6" w:rsidRDefault="005568A6" w:rsidP="00B74BEB">
            <w:pPr>
              <w:jc w:val="center"/>
              <w:rPr>
                <w:rFonts w:ascii="Times New Roman" w:hAnsi="Times New Roman" w:cs="Times New Roman"/>
                <w:sz w:val="24"/>
                <w:szCs w:val="24"/>
              </w:rPr>
            </w:pPr>
            <w:r>
              <w:rPr>
                <w:rFonts w:ascii="Times New Roman" w:hAnsi="Times New Roman" w:cs="Times New Roman"/>
                <w:sz w:val="24"/>
                <w:szCs w:val="24"/>
              </w:rPr>
              <w:t>Parâmetro</w:t>
            </w:r>
          </w:p>
        </w:tc>
        <w:tc>
          <w:tcPr>
            <w:tcW w:w="1276" w:type="dxa"/>
            <w:tcBorders>
              <w:left w:val="nil"/>
              <w:bottom w:val="single" w:sz="4" w:space="0" w:color="auto"/>
              <w:right w:val="nil"/>
            </w:tcBorders>
          </w:tcPr>
          <w:p w14:paraId="3627BEEC" w14:textId="5804E762" w:rsidR="005568A6" w:rsidRDefault="005568A6" w:rsidP="00B74BEB">
            <w:pPr>
              <w:jc w:val="center"/>
              <w:rPr>
                <w:rFonts w:ascii="Times New Roman" w:hAnsi="Times New Roman" w:cs="Times New Roman"/>
                <w:sz w:val="24"/>
                <w:szCs w:val="24"/>
              </w:rPr>
            </w:pPr>
            <w:r>
              <w:rPr>
                <w:rFonts w:ascii="Times New Roman" w:hAnsi="Times New Roman" w:cs="Times New Roman"/>
                <w:sz w:val="24"/>
                <w:szCs w:val="24"/>
              </w:rPr>
              <w:t>EPS CT</w:t>
            </w:r>
          </w:p>
        </w:tc>
        <w:tc>
          <w:tcPr>
            <w:tcW w:w="1559" w:type="dxa"/>
            <w:tcBorders>
              <w:left w:val="nil"/>
              <w:bottom w:val="single" w:sz="4" w:space="0" w:color="auto"/>
              <w:right w:val="nil"/>
            </w:tcBorders>
          </w:tcPr>
          <w:p w14:paraId="18898ADC" w14:textId="3F2D84FB" w:rsidR="005568A6" w:rsidRPr="00680C34" w:rsidRDefault="005568A6" w:rsidP="00B74BEB">
            <w:pPr>
              <w:jc w:val="center"/>
              <w:rPr>
                <w:rFonts w:ascii="Times New Roman" w:hAnsi="Times New Roman" w:cs="Times New Roman"/>
                <w:i/>
                <w:iCs/>
                <w:sz w:val="24"/>
                <w:szCs w:val="24"/>
              </w:rPr>
            </w:pPr>
            <w:r>
              <w:rPr>
                <w:rFonts w:ascii="Times New Roman" w:hAnsi="Times New Roman" w:cs="Times New Roman"/>
                <w:sz w:val="24"/>
                <w:szCs w:val="24"/>
              </w:rPr>
              <w:t xml:space="preserve">EPS </w:t>
            </w:r>
            <w:r w:rsidRPr="00706D40">
              <w:rPr>
                <w:rFonts w:ascii="Times New Roman" w:hAnsi="Times New Roman" w:cs="Times New Roman"/>
                <w:sz w:val="24"/>
                <w:szCs w:val="24"/>
              </w:rPr>
              <w:t>AP50%</w:t>
            </w:r>
          </w:p>
        </w:tc>
        <w:tc>
          <w:tcPr>
            <w:tcW w:w="2267" w:type="dxa"/>
            <w:tcBorders>
              <w:left w:val="nil"/>
              <w:bottom w:val="single" w:sz="4" w:space="0" w:color="auto"/>
              <w:right w:val="nil"/>
            </w:tcBorders>
          </w:tcPr>
          <w:p w14:paraId="6FA0E84B" w14:textId="1D8426DF" w:rsidR="005568A6" w:rsidRDefault="005568A6" w:rsidP="00B74BEB">
            <w:pPr>
              <w:jc w:val="center"/>
              <w:rPr>
                <w:rFonts w:ascii="Times New Roman" w:hAnsi="Times New Roman" w:cs="Times New Roman"/>
                <w:sz w:val="24"/>
                <w:szCs w:val="24"/>
              </w:rPr>
            </w:pPr>
            <w:r>
              <w:rPr>
                <w:rFonts w:ascii="Times New Roman" w:hAnsi="Times New Roman" w:cs="Times New Roman"/>
                <w:sz w:val="24"/>
                <w:szCs w:val="24"/>
              </w:rPr>
              <w:t>Goma Xantana**</w:t>
            </w:r>
          </w:p>
        </w:tc>
      </w:tr>
      <w:tr w:rsidR="005568A6" w14:paraId="5819280C" w14:textId="77777777" w:rsidTr="00706D40">
        <w:tc>
          <w:tcPr>
            <w:tcW w:w="3402" w:type="dxa"/>
            <w:tcBorders>
              <w:left w:val="nil"/>
              <w:bottom w:val="nil"/>
              <w:right w:val="nil"/>
            </w:tcBorders>
          </w:tcPr>
          <w:p w14:paraId="14929EC9" w14:textId="1D980F75" w:rsidR="005568A6" w:rsidRDefault="005568A6" w:rsidP="00B74BEB">
            <w:pPr>
              <w:jc w:val="center"/>
              <w:rPr>
                <w:rFonts w:ascii="Times New Roman" w:hAnsi="Times New Roman" w:cs="Times New Roman"/>
                <w:sz w:val="24"/>
                <w:szCs w:val="24"/>
              </w:rPr>
            </w:pPr>
            <w:r>
              <w:rPr>
                <w:rFonts w:ascii="Times New Roman" w:hAnsi="Times New Roman" w:cs="Times New Roman"/>
                <w:sz w:val="24"/>
                <w:szCs w:val="24"/>
              </w:rPr>
              <w:t>Viscosidade aparente (</w:t>
            </w:r>
            <w:proofErr w:type="spellStart"/>
            <w:proofErr w:type="gramStart"/>
            <w:r>
              <w:rPr>
                <w:rFonts w:ascii="Times New Roman" w:hAnsi="Times New Roman" w:cs="Times New Roman"/>
                <w:sz w:val="24"/>
                <w:szCs w:val="24"/>
              </w:rPr>
              <w:t>mPa.s</w:t>
            </w:r>
            <w:proofErr w:type="spellEnd"/>
            <w:r>
              <w:rPr>
                <w:rFonts w:ascii="Times New Roman" w:hAnsi="Times New Roman" w:cs="Times New Roman"/>
                <w:sz w:val="24"/>
                <w:szCs w:val="24"/>
              </w:rPr>
              <w:t>)*</w:t>
            </w:r>
            <w:proofErr w:type="gramEnd"/>
          </w:p>
        </w:tc>
        <w:tc>
          <w:tcPr>
            <w:tcW w:w="1276" w:type="dxa"/>
            <w:tcBorders>
              <w:left w:val="nil"/>
              <w:bottom w:val="nil"/>
              <w:right w:val="nil"/>
            </w:tcBorders>
          </w:tcPr>
          <w:p w14:paraId="431CD8A2" w14:textId="6A40499C" w:rsidR="005568A6" w:rsidRDefault="005568A6" w:rsidP="00B74BEB">
            <w:pPr>
              <w:jc w:val="center"/>
              <w:rPr>
                <w:rFonts w:ascii="Times New Roman" w:hAnsi="Times New Roman" w:cs="Times New Roman"/>
                <w:sz w:val="24"/>
                <w:szCs w:val="24"/>
              </w:rPr>
            </w:pPr>
            <w:r>
              <w:rPr>
                <w:rFonts w:ascii="Times New Roman" w:hAnsi="Times New Roman" w:cs="Times New Roman"/>
                <w:sz w:val="24"/>
                <w:szCs w:val="24"/>
              </w:rPr>
              <w:t>117,19</w:t>
            </w:r>
          </w:p>
        </w:tc>
        <w:tc>
          <w:tcPr>
            <w:tcW w:w="1559" w:type="dxa"/>
            <w:tcBorders>
              <w:left w:val="nil"/>
              <w:bottom w:val="nil"/>
              <w:right w:val="nil"/>
            </w:tcBorders>
          </w:tcPr>
          <w:p w14:paraId="57E24741" w14:textId="2DD4430B" w:rsidR="005568A6" w:rsidRDefault="005568A6" w:rsidP="00B74BEB">
            <w:pPr>
              <w:jc w:val="center"/>
              <w:rPr>
                <w:rFonts w:ascii="Times New Roman" w:hAnsi="Times New Roman" w:cs="Times New Roman"/>
                <w:sz w:val="24"/>
                <w:szCs w:val="24"/>
              </w:rPr>
            </w:pPr>
            <w:r>
              <w:rPr>
                <w:rFonts w:ascii="Times New Roman" w:hAnsi="Times New Roman" w:cs="Times New Roman"/>
                <w:sz w:val="24"/>
                <w:szCs w:val="24"/>
              </w:rPr>
              <w:t>113,98</w:t>
            </w:r>
          </w:p>
        </w:tc>
        <w:tc>
          <w:tcPr>
            <w:tcW w:w="2267" w:type="dxa"/>
            <w:tcBorders>
              <w:left w:val="nil"/>
              <w:bottom w:val="nil"/>
              <w:right w:val="nil"/>
            </w:tcBorders>
          </w:tcPr>
          <w:p w14:paraId="1ED47855" w14:textId="2C3E4754" w:rsidR="005568A6" w:rsidRDefault="005568A6" w:rsidP="00B74BEB">
            <w:pPr>
              <w:jc w:val="center"/>
              <w:rPr>
                <w:rFonts w:ascii="Times New Roman" w:hAnsi="Times New Roman" w:cs="Times New Roman"/>
                <w:sz w:val="24"/>
                <w:szCs w:val="24"/>
              </w:rPr>
            </w:pPr>
            <w:r>
              <w:rPr>
                <w:rFonts w:ascii="Times New Roman" w:hAnsi="Times New Roman" w:cs="Times New Roman"/>
                <w:sz w:val="24"/>
                <w:szCs w:val="24"/>
              </w:rPr>
              <w:t>230,17</w:t>
            </w:r>
          </w:p>
        </w:tc>
      </w:tr>
      <w:tr w:rsidR="005568A6" w14:paraId="53C49B13" w14:textId="77777777" w:rsidTr="00706D40">
        <w:tc>
          <w:tcPr>
            <w:tcW w:w="3402" w:type="dxa"/>
            <w:tcBorders>
              <w:top w:val="nil"/>
              <w:left w:val="nil"/>
              <w:bottom w:val="nil"/>
              <w:right w:val="nil"/>
            </w:tcBorders>
          </w:tcPr>
          <w:p w14:paraId="58224606" w14:textId="695EEAF4" w:rsidR="005568A6" w:rsidRDefault="005568A6" w:rsidP="00B74BEB">
            <w:pPr>
              <w:jc w:val="center"/>
              <w:rPr>
                <w:rFonts w:ascii="Times New Roman" w:hAnsi="Times New Roman" w:cs="Times New Roman"/>
                <w:sz w:val="24"/>
                <w:szCs w:val="24"/>
              </w:rPr>
            </w:pPr>
            <w:r>
              <w:rPr>
                <w:rFonts w:ascii="Times New Roman" w:hAnsi="Times New Roman" w:cs="Times New Roman"/>
                <w:sz w:val="24"/>
                <w:szCs w:val="24"/>
              </w:rPr>
              <w:t>K</w:t>
            </w:r>
          </w:p>
        </w:tc>
        <w:tc>
          <w:tcPr>
            <w:tcW w:w="1276" w:type="dxa"/>
            <w:tcBorders>
              <w:top w:val="nil"/>
              <w:left w:val="nil"/>
              <w:bottom w:val="nil"/>
              <w:right w:val="nil"/>
            </w:tcBorders>
          </w:tcPr>
          <w:p w14:paraId="20592647" w14:textId="0C4C7A07" w:rsidR="005568A6" w:rsidRDefault="005568A6" w:rsidP="00B74BEB">
            <w:pPr>
              <w:jc w:val="center"/>
              <w:rPr>
                <w:rFonts w:ascii="Times New Roman" w:hAnsi="Times New Roman" w:cs="Times New Roman"/>
                <w:sz w:val="24"/>
                <w:szCs w:val="24"/>
              </w:rPr>
            </w:pPr>
            <w:r>
              <w:rPr>
                <w:rFonts w:ascii="Times New Roman" w:hAnsi="Times New Roman" w:cs="Times New Roman"/>
                <w:sz w:val="24"/>
                <w:szCs w:val="24"/>
              </w:rPr>
              <w:t>803,60</w:t>
            </w:r>
          </w:p>
        </w:tc>
        <w:tc>
          <w:tcPr>
            <w:tcW w:w="1559" w:type="dxa"/>
            <w:tcBorders>
              <w:top w:val="nil"/>
              <w:left w:val="nil"/>
              <w:bottom w:val="nil"/>
              <w:right w:val="nil"/>
            </w:tcBorders>
          </w:tcPr>
          <w:p w14:paraId="35E54313" w14:textId="44AF9E4F" w:rsidR="005568A6" w:rsidRDefault="005568A6" w:rsidP="00B74BEB">
            <w:pPr>
              <w:jc w:val="center"/>
              <w:rPr>
                <w:rFonts w:ascii="Times New Roman" w:hAnsi="Times New Roman" w:cs="Times New Roman"/>
                <w:sz w:val="24"/>
                <w:szCs w:val="24"/>
              </w:rPr>
            </w:pPr>
            <w:r>
              <w:rPr>
                <w:rFonts w:ascii="Times New Roman" w:hAnsi="Times New Roman" w:cs="Times New Roman"/>
                <w:sz w:val="24"/>
                <w:szCs w:val="24"/>
              </w:rPr>
              <w:t>795,75</w:t>
            </w:r>
          </w:p>
        </w:tc>
        <w:tc>
          <w:tcPr>
            <w:tcW w:w="2267" w:type="dxa"/>
            <w:tcBorders>
              <w:top w:val="nil"/>
              <w:left w:val="nil"/>
              <w:bottom w:val="nil"/>
              <w:right w:val="nil"/>
            </w:tcBorders>
          </w:tcPr>
          <w:p w14:paraId="374B0326" w14:textId="57142123" w:rsidR="005568A6" w:rsidRDefault="005568A6" w:rsidP="00B74BEB">
            <w:pPr>
              <w:jc w:val="center"/>
              <w:rPr>
                <w:rFonts w:ascii="Times New Roman" w:hAnsi="Times New Roman" w:cs="Times New Roman"/>
                <w:sz w:val="24"/>
                <w:szCs w:val="24"/>
              </w:rPr>
            </w:pPr>
            <w:r>
              <w:rPr>
                <w:rFonts w:ascii="Times New Roman" w:hAnsi="Times New Roman" w:cs="Times New Roman"/>
                <w:sz w:val="24"/>
                <w:szCs w:val="24"/>
              </w:rPr>
              <w:t>1928,2</w:t>
            </w:r>
          </w:p>
        </w:tc>
      </w:tr>
      <w:tr w:rsidR="005568A6" w14:paraId="22F88223" w14:textId="77777777" w:rsidTr="00706D40">
        <w:tc>
          <w:tcPr>
            <w:tcW w:w="3402" w:type="dxa"/>
            <w:tcBorders>
              <w:top w:val="nil"/>
              <w:left w:val="nil"/>
              <w:bottom w:val="nil"/>
              <w:right w:val="nil"/>
            </w:tcBorders>
          </w:tcPr>
          <w:p w14:paraId="387E12AD" w14:textId="7EBBAF77" w:rsidR="005568A6" w:rsidRDefault="005568A6" w:rsidP="00B74BEB">
            <w:pPr>
              <w:jc w:val="center"/>
              <w:rPr>
                <w:rFonts w:ascii="Times New Roman" w:hAnsi="Times New Roman" w:cs="Times New Roman"/>
                <w:sz w:val="24"/>
                <w:szCs w:val="24"/>
              </w:rPr>
            </w:pPr>
            <w:r>
              <w:rPr>
                <w:rFonts w:ascii="Times New Roman" w:hAnsi="Times New Roman" w:cs="Times New Roman"/>
                <w:sz w:val="24"/>
                <w:szCs w:val="24"/>
              </w:rPr>
              <w:t>n</w:t>
            </w:r>
          </w:p>
        </w:tc>
        <w:tc>
          <w:tcPr>
            <w:tcW w:w="1276" w:type="dxa"/>
            <w:tcBorders>
              <w:top w:val="nil"/>
              <w:left w:val="nil"/>
              <w:bottom w:val="nil"/>
              <w:right w:val="nil"/>
            </w:tcBorders>
          </w:tcPr>
          <w:p w14:paraId="7A23FE43" w14:textId="4F1957FC" w:rsidR="005568A6" w:rsidRDefault="005568A6" w:rsidP="00B74BEB">
            <w:pPr>
              <w:jc w:val="center"/>
              <w:rPr>
                <w:rFonts w:ascii="Times New Roman" w:hAnsi="Times New Roman" w:cs="Times New Roman"/>
                <w:sz w:val="24"/>
                <w:szCs w:val="24"/>
              </w:rPr>
            </w:pPr>
            <w:r>
              <w:rPr>
                <w:rFonts w:ascii="Times New Roman" w:hAnsi="Times New Roman" w:cs="Times New Roman"/>
                <w:sz w:val="24"/>
                <w:szCs w:val="24"/>
              </w:rPr>
              <w:t>0,39</w:t>
            </w:r>
          </w:p>
        </w:tc>
        <w:tc>
          <w:tcPr>
            <w:tcW w:w="1559" w:type="dxa"/>
            <w:tcBorders>
              <w:top w:val="nil"/>
              <w:left w:val="nil"/>
              <w:bottom w:val="nil"/>
              <w:right w:val="nil"/>
            </w:tcBorders>
          </w:tcPr>
          <w:p w14:paraId="579F4A77" w14:textId="171E22A6" w:rsidR="005568A6" w:rsidRDefault="005568A6" w:rsidP="00B74BEB">
            <w:pPr>
              <w:jc w:val="center"/>
              <w:rPr>
                <w:rFonts w:ascii="Times New Roman" w:hAnsi="Times New Roman" w:cs="Times New Roman"/>
                <w:sz w:val="24"/>
                <w:szCs w:val="24"/>
              </w:rPr>
            </w:pPr>
            <w:r>
              <w:rPr>
                <w:rFonts w:ascii="Times New Roman" w:hAnsi="Times New Roman" w:cs="Times New Roman"/>
                <w:sz w:val="24"/>
                <w:szCs w:val="24"/>
              </w:rPr>
              <w:t>0,39</w:t>
            </w:r>
          </w:p>
        </w:tc>
        <w:tc>
          <w:tcPr>
            <w:tcW w:w="2267" w:type="dxa"/>
            <w:tcBorders>
              <w:top w:val="nil"/>
              <w:left w:val="nil"/>
              <w:bottom w:val="nil"/>
              <w:right w:val="nil"/>
            </w:tcBorders>
          </w:tcPr>
          <w:p w14:paraId="14F8AC59" w14:textId="48349834" w:rsidR="005568A6" w:rsidRDefault="005568A6" w:rsidP="00B74BEB">
            <w:pPr>
              <w:jc w:val="center"/>
              <w:rPr>
                <w:rFonts w:ascii="Times New Roman" w:hAnsi="Times New Roman" w:cs="Times New Roman"/>
                <w:sz w:val="24"/>
                <w:szCs w:val="24"/>
              </w:rPr>
            </w:pPr>
            <w:r>
              <w:rPr>
                <w:rFonts w:ascii="Times New Roman" w:hAnsi="Times New Roman" w:cs="Times New Roman"/>
                <w:sz w:val="24"/>
                <w:szCs w:val="24"/>
              </w:rPr>
              <w:t>0,34</w:t>
            </w:r>
          </w:p>
        </w:tc>
      </w:tr>
      <w:tr w:rsidR="005568A6" w14:paraId="6FA69C9C" w14:textId="77777777" w:rsidTr="00706D40">
        <w:tc>
          <w:tcPr>
            <w:tcW w:w="3402" w:type="dxa"/>
            <w:tcBorders>
              <w:top w:val="nil"/>
              <w:left w:val="nil"/>
              <w:right w:val="nil"/>
            </w:tcBorders>
          </w:tcPr>
          <w:p w14:paraId="32A54E36" w14:textId="756A5D80" w:rsidR="005568A6" w:rsidRDefault="005568A6" w:rsidP="00B74BEB">
            <w:pPr>
              <w:jc w:val="center"/>
              <w:rPr>
                <w:rFonts w:ascii="Times New Roman" w:hAnsi="Times New Roman" w:cs="Times New Roman"/>
                <w:sz w:val="24"/>
                <w:szCs w:val="24"/>
              </w:rPr>
            </w:pPr>
            <w:r>
              <w:rPr>
                <w:rFonts w:ascii="Times New Roman" w:hAnsi="Times New Roman" w:cs="Times New Roman"/>
                <w:sz w:val="24"/>
                <w:szCs w:val="24"/>
              </w:rPr>
              <w:t>R²</w:t>
            </w:r>
          </w:p>
        </w:tc>
        <w:tc>
          <w:tcPr>
            <w:tcW w:w="1276" w:type="dxa"/>
            <w:tcBorders>
              <w:top w:val="nil"/>
              <w:left w:val="nil"/>
              <w:right w:val="nil"/>
            </w:tcBorders>
          </w:tcPr>
          <w:p w14:paraId="5751E700" w14:textId="58A079B2" w:rsidR="005568A6" w:rsidRDefault="005568A6" w:rsidP="00B74BEB">
            <w:pPr>
              <w:jc w:val="center"/>
              <w:rPr>
                <w:rFonts w:ascii="Times New Roman" w:hAnsi="Times New Roman" w:cs="Times New Roman"/>
                <w:sz w:val="24"/>
                <w:szCs w:val="24"/>
              </w:rPr>
            </w:pPr>
            <w:r>
              <w:rPr>
                <w:rFonts w:ascii="Times New Roman" w:hAnsi="Times New Roman" w:cs="Times New Roman"/>
                <w:sz w:val="24"/>
                <w:szCs w:val="24"/>
              </w:rPr>
              <w:t>0,9</w:t>
            </w:r>
            <w:r w:rsidR="00C60C46">
              <w:rPr>
                <w:rFonts w:ascii="Times New Roman" w:hAnsi="Times New Roman" w:cs="Times New Roman"/>
                <w:sz w:val="24"/>
                <w:szCs w:val="24"/>
              </w:rPr>
              <w:t>5</w:t>
            </w:r>
          </w:p>
        </w:tc>
        <w:tc>
          <w:tcPr>
            <w:tcW w:w="1559" w:type="dxa"/>
            <w:tcBorders>
              <w:top w:val="nil"/>
              <w:left w:val="nil"/>
              <w:right w:val="nil"/>
            </w:tcBorders>
          </w:tcPr>
          <w:p w14:paraId="0AB62AC3" w14:textId="51DE46E0" w:rsidR="005568A6" w:rsidRDefault="005568A6" w:rsidP="00B74BEB">
            <w:pPr>
              <w:jc w:val="center"/>
              <w:rPr>
                <w:rFonts w:ascii="Times New Roman" w:hAnsi="Times New Roman" w:cs="Times New Roman"/>
                <w:sz w:val="24"/>
                <w:szCs w:val="24"/>
              </w:rPr>
            </w:pPr>
            <w:r>
              <w:rPr>
                <w:rFonts w:ascii="Times New Roman" w:hAnsi="Times New Roman" w:cs="Times New Roman"/>
                <w:sz w:val="24"/>
                <w:szCs w:val="24"/>
              </w:rPr>
              <w:t>0,94</w:t>
            </w:r>
          </w:p>
        </w:tc>
        <w:tc>
          <w:tcPr>
            <w:tcW w:w="2267" w:type="dxa"/>
            <w:tcBorders>
              <w:top w:val="nil"/>
              <w:left w:val="nil"/>
              <w:right w:val="nil"/>
            </w:tcBorders>
          </w:tcPr>
          <w:p w14:paraId="099336B6" w14:textId="3EE224F3" w:rsidR="005568A6" w:rsidRDefault="005568A6" w:rsidP="00B74BEB">
            <w:pPr>
              <w:jc w:val="center"/>
              <w:rPr>
                <w:rFonts w:ascii="Times New Roman" w:hAnsi="Times New Roman" w:cs="Times New Roman"/>
                <w:sz w:val="24"/>
                <w:szCs w:val="24"/>
              </w:rPr>
            </w:pPr>
            <w:r>
              <w:rPr>
                <w:rFonts w:ascii="Times New Roman" w:hAnsi="Times New Roman" w:cs="Times New Roman"/>
                <w:sz w:val="24"/>
                <w:szCs w:val="24"/>
              </w:rPr>
              <w:t>0,95</w:t>
            </w:r>
          </w:p>
        </w:tc>
      </w:tr>
    </w:tbl>
    <w:p w14:paraId="6FE1F6E9" w14:textId="44C408D7" w:rsidR="00680C34" w:rsidRPr="00B3371A" w:rsidRDefault="00B3371A" w:rsidP="00680C34">
      <w:pPr>
        <w:jc w:val="center"/>
        <w:rPr>
          <w:rFonts w:ascii="Times New Roman" w:hAnsi="Times New Roman" w:cs="Times New Roman"/>
          <w:sz w:val="20"/>
          <w:szCs w:val="20"/>
        </w:rPr>
      </w:pPr>
      <w:r>
        <w:rPr>
          <w:rFonts w:ascii="Times New Roman" w:hAnsi="Times New Roman" w:cs="Times New Roman"/>
          <w:sz w:val="20"/>
          <w:szCs w:val="20"/>
        </w:rPr>
        <w:t>*25 ºC e 25s</w:t>
      </w:r>
      <w:r w:rsidRPr="00B3371A">
        <w:rPr>
          <w:rFonts w:ascii="Times New Roman" w:hAnsi="Times New Roman" w:cs="Times New Roman"/>
          <w:sz w:val="20"/>
          <w:szCs w:val="20"/>
          <w:vertAlign w:val="superscript"/>
        </w:rPr>
        <w:t>-</w:t>
      </w:r>
      <w:r>
        <w:rPr>
          <w:rFonts w:ascii="Times New Roman" w:hAnsi="Times New Roman" w:cs="Times New Roman"/>
          <w:sz w:val="20"/>
          <w:szCs w:val="20"/>
          <w:vertAlign w:val="superscript"/>
        </w:rPr>
        <w:t>1</w:t>
      </w:r>
      <w:r>
        <w:rPr>
          <w:rFonts w:ascii="Times New Roman" w:hAnsi="Times New Roman" w:cs="Times New Roman"/>
          <w:sz w:val="20"/>
          <w:szCs w:val="20"/>
        </w:rPr>
        <w:t>.</w:t>
      </w:r>
      <w:r w:rsidR="008926B1">
        <w:rPr>
          <w:rFonts w:ascii="Times New Roman" w:hAnsi="Times New Roman" w:cs="Times New Roman"/>
          <w:sz w:val="20"/>
          <w:szCs w:val="20"/>
        </w:rPr>
        <w:t xml:space="preserve"> **Carvalho </w:t>
      </w:r>
      <w:r w:rsidR="00745415">
        <w:rPr>
          <w:rFonts w:ascii="Times New Roman" w:hAnsi="Times New Roman" w:cs="Times New Roman"/>
          <w:sz w:val="20"/>
          <w:szCs w:val="20"/>
        </w:rPr>
        <w:t>(2022)</w:t>
      </w:r>
      <w:r w:rsidR="002254DB">
        <w:rPr>
          <w:rFonts w:ascii="Times New Roman" w:hAnsi="Times New Roman" w:cs="Times New Roman"/>
          <w:sz w:val="20"/>
          <w:szCs w:val="20"/>
        </w:rPr>
        <w:t>.</w:t>
      </w:r>
    </w:p>
    <w:p w14:paraId="5E7E5E8A" w14:textId="7A6A6E9B" w:rsidR="005A14C4" w:rsidRDefault="005A14C4" w:rsidP="00F15659">
      <w:pPr>
        <w:spacing w:line="360" w:lineRule="auto"/>
        <w:ind w:firstLine="709"/>
        <w:jc w:val="both"/>
        <w:rPr>
          <w:rFonts w:ascii="Times New Roman" w:hAnsi="Times New Roman" w:cs="Times New Roman"/>
          <w:sz w:val="24"/>
          <w:szCs w:val="24"/>
        </w:rPr>
      </w:pPr>
      <w:r w:rsidRPr="005A14C4">
        <w:rPr>
          <w:rFonts w:ascii="Times New Roman" w:hAnsi="Times New Roman" w:cs="Times New Roman"/>
          <w:sz w:val="24"/>
          <w:szCs w:val="24"/>
        </w:rPr>
        <w:t xml:space="preserve">Embora a composição do meio de cultivo no </w:t>
      </w:r>
      <w:r>
        <w:rPr>
          <w:rFonts w:ascii="Times New Roman" w:hAnsi="Times New Roman" w:cs="Times New Roman"/>
          <w:sz w:val="24"/>
          <w:szCs w:val="24"/>
        </w:rPr>
        <w:t>AP</w:t>
      </w:r>
      <w:r w:rsidRPr="005A14C4">
        <w:rPr>
          <w:rFonts w:ascii="Times New Roman" w:hAnsi="Times New Roman" w:cs="Times New Roman"/>
          <w:sz w:val="24"/>
          <w:szCs w:val="24"/>
        </w:rPr>
        <w:t>50% incluísse 50% de água produzida (</w:t>
      </w:r>
      <w:r>
        <w:rPr>
          <w:rFonts w:ascii="Times New Roman" w:hAnsi="Times New Roman" w:cs="Times New Roman"/>
          <w:sz w:val="24"/>
          <w:szCs w:val="24"/>
        </w:rPr>
        <w:t>AP</w:t>
      </w:r>
      <w:r w:rsidRPr="005A14C4">
        <w:rPr>
          <w:rFonts w:ascii="Times New Roman" w:hAnsi="Times New Roman" w:cs="Times New Roman"/>
          <w:sz w:val="24"/>
          <w:szCs w:val="24"/>
        </w:rPr>
        <w:t xml:space="preserve">), a curva de viscosidade aparente em função da taxa de cisalhamento para o EPS do </w:t>
      </w:r>
      <w:r>
        <w:rPr>
          <w:rFonts w:ascii="Times New Roman" w:hAnsi="Times New Roman" w:cs="Times New Roman"/>
          <w:sz w:val="24"/>
          <w:szCs w:val="24"/>
        </w:rPr>
        <w:t>AP</w:t>
      </w:r>
      <w:r w:rsidRPr="005A14C4">
        <w:rPr>
          <w:rFonts w:ascii="Times New Roman" w:hAnsi="Times New Roman" w:cs="Times New Roman"/>
          <w:sz w:val="24"/>
          <w:szCs w:val="24"/>
        </w:rPr>
        <w:t xml:space="preserve">50% foi quase idêntica à do EPS controle produzido no meio BG-11. Essa semelhança indicou que a PW não influenciou de forma significativa as propriedades </w:t>
      </w:r>
      <w:r w:rsidRPr="005A14C4">
        <w:rPr>
          <w:rFonts w:ascii="Times New Roman" w:hAnsi="Times New Roman" w:cs="Times New Roman"/>
          <w:sz w:val="24"/>
          <w:szCs w:val="24"/>
        </w:rPr>
        <w:lastRenderedPageBreak/>
        <w:t>reológicas do EPS, possivelmente porque as microalgas foram capazes de produzir EPS com características semelhantes sob diferentes condições de cultivo. A análise por FTIR (Fig</w:t>
      </w:r>
      <w:r>
        <w:rPr>
          <w:rFonts w:ascii="Times New Roman" w:hAnsi="Times New Roman" w:cs="Times New Roman"/>
          <w:sz w:val="24"/>
          <w:szCs w:val="24"/>
        </w:rPr>
        <w:t>ura</w:t>
      </w:r>
      <w:r w:rsidRPr="005A14C4">
        <w:rPr>
          <w:rFonts w:ascii="Times New Roman" w:hAnsi="Times New Roman" w:cs="Times New Roman"/>
          <w:sz w:val="24"/>
          <w:szCs w:val="24"/>
        </w:rPr>
        <w:t xml:space="preserve"> </w:t>
      </w:r>
      <w:r>
        <w:rPr>
          <w:rFonts w:ascii="Times New Roman" w:hAnsi="Times New Roman" w:cs="Times New Roman"/>
          <w:sz w:val="24"/>
          <w:szCs w:val="24"/>
        </w:rPr>
        <w:t>10</w:t>
      </w:r>
      <w:r w:rsidRPr="005A14C4">
        <w:rPr>
          <w:rFonts w:ascii="Times New Roman" w:hAnsi="Times New Roman" w:cs="Times New Roman"/>
          <w:sz w:val="24"/>
          <w:szCs w:val="24"/>
        </w:rPr>
        <w:t>) também confirmou que a estrutura do EPS produzido no meio PW50% era praticamente idêntica à do EPS controle. Apenas um leve aumento foi observado na intensidade de certos picos, indicando uma pequena alteração na quantidade ou nas interações dos polissacarídeos. Essa estabilidade na produção de EPS possivelmente indica uma adaptação eficiente da microalga, mantendo as propriedades estruturais e reológicas do bioproduto mesmo sob condições ambientais distintas.</w:t>
      </w:r>
    </w:p>
    <w:p w14:paraId="590F77FF" w14:textId="03CCAFBB" w:rsidR="009F4BC4" w:rsidRPr="003B0562" w:rsidRDefault="00A06CB7" w:rsidP="00F1565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Dessa maneira, as características detectadas pel</w:t>
      </w:r>
      <w:r w:rsidR="003A53BD">
        <w:rPr>
          <w:rFonts w:ascii="Times New Roman" w:hAnsi="Times New Roman" w:cs="Times New Roman"/>
          <w:sz w:val="24"/>
          <w:szCs w:val="24"/>
        </w:rPr>
        <w:t>os parâmetros reológicos</w:t>
      </w:r>
      <w:r w:rsidR="00AF5CA6">
        <w:rPr>
          <w:rFonts w:ascii="Times New Roman" w:hAnsi="Times New Roman" w:cs="Times New Roman"/>
          <w:sz w:val="24"/>
          <w:szCs w:val="24"/>
        </w:rPr>
        <w:t xml:space="preserve">, juntamente com a interpretação gráfica da Figura </w:t>
      </w:r>
      <w:r w:rsidR="00830CFF">
        <w:rPr>
          <w:rFonts w:ascii="Times New Roman" w:hAnsi="Times New Roman" w:cs="Times New Roman"/>
          <w:sz w:val="24"/>
          <w:szCs w:val="24"/>
        </w:rPr>
        <w:t>11</w:t>
      </w:r>
      <w:r w:rsidR="00AF5CA6">
        <w:rPr>
          <w:rFonts w:ascii="Times New Roman" w:hAnsi="Times New Roman" w:cs="Times New Roman"/>
          <w:sz w:val="24"/>
          <w:szCs w:val="24"/>
        </w:rPr>
        <w:t xml:space="preserve">, evidenciam o EPS como </w:t>
      </w:r>
      <w:r>
        <w:rPr>
          <w:rFonts w:ascii="Times New Roman" w:hAnsi="Times New Roman" w:cs="Times New Roman"/>
          <w:sz w:val="24"/>
          <w:szCs w:val="24"/>
        </w:rPr>
        <w:t xml:space="preserve">um </w:t>
      </w:r>
      <w:r w:rsidR="0005405B">
        <w:rPr>
          <w:rFonts w:ascii="Times New Roman" w:hAnsi="Times New Roman" w:cs="Times New Roman"/>
          <w:sz w:val="24"/>
          <w:szCs w:val="24"/>
        </w:rPr>
        <w:t>bio</w:t>
      </w:r>
      <w:r>
        <w:rPr>
          <w:rFonts w:ascii="Times New Roman" w:hAnsi="Times New Roman" w:cs="Times New Roman"/>
          <w:sz w:val="24"/>
          <w:szCs w:val="24"/>
        </w:rPr>
        <w:t>polímero extracelular</w:t>
      </w:r>
      <w:r w:rsidR="00831992">
        <w:rPr>
          <w:rFonts w:ascii="Times New Roman" w:hAnsi="Times New Roman" w:cs="Times New Roman"/>
          <w:sz w:val="24"/>
          <w:szCs w:val="24"/>
        </w:rPr>
        <w:t xml:space="preserve"> com comportamento </w:t>
      </w:r>
      <w:proofErr w:type="spellStart"/>
      <w:r w:rsidR="00831992">
        <w:rPr>
          <w:rFonts w:ascii="Times New Roman" w:hAnsi="Times New Roman" w:cs="Times New Roman"/>
          <w:sz w:val="24"/>
          <w:szCs w:val="24"/>
        </w:rPr>
        <w:t>pseudoplástico</w:t>
      </w:r>
      <w:proofErr w:type="spellEnd"/>
      <w:r>
        <w:rPr>
          <w:rFonts w:ascii="Times New Roman" w:hAnsi="Times New Roman" w:cs="Times New Roman"/>
          <w:sz w:val="24"/>
          <w:szCs w:val="24"/>
        </w:rPr>
        <w:t>.</w:t>
      </w:r>
      <w:r w:rsidR="00E45644">
        <w:rPr>
          <w:rFonts w:ascii="Times New Roman" w:hAnsi="Times New Roman" w:cs="Times New Roman"/>
          <w:sz w:val="24"/>
          <w:szCs w:val="24"/>
        </w:rPr>
        <w:t xml:space="preserve"> Pessôa </w:t>
      </w:r>
      <w:r w:rsidR="00E45644" w:rsidRPr="00EB7A18">
        <w:rPr>
          <w:rFonts w:ascii="Times New Roman" w:hAnsi="Times New Roman" w:cs="Times New Roman"/>
          <w:i/>
          <w:iCs/>
          <w:sz w:val="24"/>
          <w:szCs w:val="24"/>
        </w:rPr>
        <w:t>et al</w:t>
      </w:r>
      <w:r w:rsidR="00E45644">
        <w:rPr>
          <w:rFonts w:ascii="Times New Roman" w:hAnsi="Times New Roman" w:cs="Times New Roman"/>
          <w:i/>
          <w:iCs/>
          <w:sz w:val="24"/>
          <w:szCs w:val="24"/>
        </w:rPr>
        <w:t>.</w:t>
      </w:r>
      <w:r w:rsidR="00F15659">
        <w:rPr>
          <w:rFonts w:ascii="Times New Roman" w:hAnsi="Times New Roman" w:cs="Times New Roman"/>
          <w:i/>
          <w:iCs/>
          <w:sz w:val="24"/>
          <w:szCs w:val="24"/>
        </w:rPr>
        <w:t xml:space="preserve"> </w:t>
      </w:r>
      <w:r w:rsidR="00F15659">
        <w:rPr>
          <w:rFonts w:ascii="Times New Roman" w:hAnsi="Times New Roman" w:cs="Times New Roman"/>
          <w:sz w:val="24"/>
          <w:szCs w:val="24"/>
        </w:rPr>
        <w:t>(2024)</w:t>
      </w:r>
      <w:r w:rsidR="00E45644">
        <w:rPr>
          <w:rFonts w:ascii="Times New Roman" w:hAnsi="Times New Roman" w:cs="Times New Roman"/>
          <w:sz w:val="24"/>
          <w:szCs w:val="24"/>
        </w:rPr>
        <w:t xml:space="preserve">, através do EPS obtido da </w:t>
      </w:r>
      <w:r w:rsidR="00E45644">
        <w:rPr>
          <w:rFonts w:ascii="Times New Roman" w:hAnsi="Times New Roman" w:cs="Times New Roman"/>
          <w:i/>
          <w:iCs/>
          <w:sz w:val="24"/>
          <w:szCs w:val="24"/>
        </w:rPr>
        <w:t xml:space="preserve">Chlorella </w:t>
      </w:r>
      <w:proofErr w:type="spellStart"/>
      <w:r w:rsidR="00E45644">
        <w:rPr>
          <w:rFonts w:ascii="Times New Roman" w:hAnsi="Times New Roman" w:cs="Times New Roman"/>
          <w:i/>
          <w:iCs/>
          <w:sz w:val="24"/>
          <w:szCs w:val="24"/>
        </w:rPr>
        <w:t>vulgaris</w:t>
      </w:r>
      <w:proofErr w:type="spellEnd"/>
      <w:r w:rsidR="00E45644">
        <w:rPr>
          <w:rFonts w:ascii="Times New Roman" w:hAnsi="Times New Roman" w:cs="Times New Roman"/>
          <w:sz w:val="24"/>
          <w:szCs w:val="24"/>
        </w:rPr>
        <w:t xml:space="preserve">, em um meio contendo 90% água e 10% leite não pasteurizado + ácido acético, </w:t>
      </w:r>
      <w:r w:rsidR="000B4A59">
        <w:rPr>
          <w:rFonts w:ascii="Times New Roman" w:hAnsi="Times New Roman" w:cs="Times New Roman"/>
          <w:sz w:val="24"/>
          <w:szCs w:val="24"/>
        </w:rPr>
        <w:t xml:space="preserve">encontraram </w:t>
      </w:r>
      <w:r w:rsidR="005B0865">
        <w:rPr>
          <w:rFonts w:ascii="Times New Roman" w:hAnsi="Times New Roman" w:cs="Times New Roman"/>
          <w:sz w:val="24"/>
          <w:szCs w:val="24"/>
        </w:rPr>
        <w:t>valores</w:t>
      </w:r>
      <w:r w:rsidR="000B4A59">
        <w:rPr>
          <w:rFonts w:ascii="Times New Roman" w:hAnsi="Times New Roman" w:cs="Times New Roman"/>
          <w:sz w:val="24"/>
          <w:szCs w:val="24"/>
        </w:rPr>
        <w:t xml:space="preserve"> </w:t>
      </w:r>
      <w:r w:rsidR="00FE4A42">
        <w:rPr>
          <w:rFonts w:ascii="Times New Roman" w:hAnsi="Times New Roman" w:cs="Times New Roman"/>
          <w:sz w:val="24"/>
          <w:szCs w:val="24"/>
        </w:rPr>
        <w:t xml:space="preserve">maiores </w:t>
      </w:r>
      <w:r w:rsidR="000B4A59">
        <w:rPr>
          <w:rFonts w:ascii="Times New Roman" w:hAnsi="Times New Roman" w:cs="Times New Roman"/>
          <w:sz w:val="24"/>
          <w:szCs w:val="24"/>
        </w:rPr>
        <w:t>para o índice de comportamento do fluido</w:t>
      </w:r>
      <w:r w:rsidR="001C34D9">
        <w:rPr>
          <w:rFonts w:ascii="Times New Roman" w:hAnsi="Times New Roman" w:cs="Times New Roman"/>
          <w:sz w:val="24"/>
          <w:szCs w:val="24"/>
        </w:rPr>
        <w:t xml:space="preserve"> (n = 0,74)</w:t>
      </w:r>
      <w:r w:rsidR="000B4A59">
        <w:rPr>
          <w:rFonts w:ascii="Times New Roman" w:hAnsi="Times New Roman" w:cs="Times New Roman"/>
          <w:sz w:val="24"/>
          <w:szCs w:val="24"/>
        </w:rPr>
        <w:t>, o que o aproxima a um fluido com comportamento</w:t>
      </w:r>
      <w:r w:rsidR="00FE4A42">
        <w:rPr>
          <w:rFonts w:ascii="Times New Roman" w:hAnsi="Times New Roman" w:cs="Times New Roman"/>
          <w:sz w:val="24"/>
          <w:szCs w:val="24"/>
        </w:rPr>
        <w:t xml:space="preserve"> newtoniano, </w:t>
      </w:r>
      <w:r w:rsidR="001C34D9">
        <w:rPr>
          <w:rFonts w:ascii="Times New Roman" w:hAnsi="Times New Roman" w:cs="Times New Roman"/>
          <w:sz w:val="24"/>
          <w:szCs w:val="24"/>
        </w:rPr>
        <w:t xml:space="preserve">diferente do trabalho atual, cujo valor de n (0,39) tende a um comportamento predominantemente </w:t>
      </w:r>
      <w:proofErr w:type="spellStart"/>
      <w:r w:rsidR="001C34D9">
        <w:rPr>
          <w:rFonts w:ascii="Times New Roman" w:hAnsi="Times New Roman" w:cs="Times New Roman"/>
          <w:sz w:val="24"/>
          <w:szCs w:val="24"/>
        </w:rPr>
        <w:t>pseudoplástico</w:t>
      </w:r>
      <w:proofErr w:type="spellEnd"/>
      <w:r w:rsidR="001C34D9">
        <w:rPr>
          <w:rFonts w:ascii="Times New Roman" w:hAnsi="Times New Roman" w:cs="Times New Roman"/>
          <w:sz w:val="24"/>
          <w:szCs w:val="24"/>
        </w:rPr>
        <w:t>. Dessa forma, o EPS</w:t>
      </w:r>
      <w:r w:rsidR="00453CC6">
        <w:rPr>
          <w:rFonts w:ascii="Times New Roman" w:hAnsi="Times New Roman" w:cs="Times New Roman"/>
          <w:sz w:val="24"/>
          <w:szCs w:val="24"/>
        </w:rPr>
        <w:t xml:space="preserve"> obtido em AP50</w:t>
      </w:r>
      <w:r w:rsidR="0014249E">
        <w:rPr>
          <w:rFonts w:ascii="Times New Roman" w:hAnsi="Times New Roman" w:cs="Times New Roman"/>
          <w:sz w:val="24"/>
          <w:szCs w:val="24"/>
        </w:rPr>
        <w:t>%</w:t>
      </w:r>
      <w:r w:rsidR="001C34D9">
        <w:rPr>
          <w:rFonts w:ascii="Times New Roman" w:hAnsi="Times New Roman" w:cs="Times New Roman"/>
          <w:sz w:val="24"/>
          <w:szCs w:val="24"/>
        </w:rPr>
        <w:t xml:space="preserve"> apresenta</w:t>
      </w:r>
      <w:r w:rsidR="00453CC6">
        <w:rPr>
          <w:rFonts w:ascii="Times New Roman" w:hAnsi="Times New Roman" w:cs="Times New Roman"/>
          <w:sz w:val="24"/>
          <w:szCs w:val="24"/>
        </w:rPr>
        <w:t>-se como</w:t>
      </w:r>
      <w:r w:rsidR="001C34D9">
        <w:rPr>
          <w:rFonts w:ascii="Times New Roman" w:hAnsi="Times New Roman" w:cs="Times New Roman"/>
          <w:sz w:val="24"/>
          <w:szCs w:val="24"/>
        </w:rPr>
        <w:t xml:space="preserve"> um fluido com </w:t>
      </w:r>
      <w:r w:rsidR="00231490">
        <w:rPr>
          <w:rFonts w:ascii="Times New Roman" w:hAnsi="Times New Roman" w:cs="Times New Roman"/>
          <w:sz w:val="24"/>
          <w:szCs w:val="24"/>
        </w:rPr>
        <w:t xml:space="preserve">características </w:t>
      </w:r>
      <w:proofErr w:type="spellStart"/>
      <w:r w:rsidR="00231490" w:rsidRPr="003B0562">
        <w:rPr>
          <w:rFonts w:ascii="Times New Roman" w:hAnsi="Times New Roman" w:cs="Times New Roman"/>
          <w:sz w:val="24"/>
          <w:szCs w:val="24"/>
        </w:rPr>
        <w:t>pseudoplásticas</w:t>
      </w:r>
      <w:proofErr w:type="spellEnd"/>
      <w:r w:rsidR="00231490" w:rsidRPr="003B0562">
        <w:rPr>
          <w:rFonts w:ascii="Times New Roman" w:hAnsi="Times New Roman" w:cs="Times New Roman"/>
          <w:sz w:val="24"/>
          <w:szCs w:val="24"/>
        </w:rPr>
        <w:t xml:space="preserve"> desejadas para aplicações </w:t>
      </w:r>
      <w:r w:rsidR="007B29B6" w:rsidRPr="003B0562">
        <w:rPr>
          <w:rFonts w:ascii="Times New Roman" w:hAnsi="Times New Roman" w:cs="Times New Roman"/>
          <w:sz w:val="24"/>
          <w:szCs w:val="24"/>
        </w:rPr>
        <w:t>na</w:t>
      </w:r>
      <w:r w:rsidR="0014249E" w:rsidRPr="003B0562">
        <w:rPr>
          <w:rFonts w:ascii="Times New Roman" w:hAnsi="Times New Roman" w:cs="Times New Roman"/>
          <w:sz w:val="24"/>
          <w:szCs w:val="24"/>
        </w:rPr>
        <w:t xml:space="preserve"> indústria petroquímica </w:t>
      </w:r>
      <w:r w:rsidR="00F15659" w:rsidRPr="00F15659">
        <w:rPr>
          <w:rFonts w:ascii="Times New Roman" w:hAnsi="Times New Roman" w:cs="Times New Roman"/>
          <w:sz w:val="24"/>
          <w:szCs w:val="24"/>
        </w:rPr>
        <w:t xml:space="preserve">(Zhao </w:t>
      </w:r>
      <w:r w:rsidR="00F15659" w:rsidRPr="00F15659">
        <w:rPr>
          <w:rFonts w:ascii="Times New Roman" w:hAnsi="Times New Roman" w:cs="Times New Roman"/>
          <w:i/>
          <w:iCs/>
          <w:sz w:val="24"/>
          <w:szCs w:val="24"/>
        </w:rPr>
        <w:t>et al</w:t>
      </w:r>
      <w:r w:rsidR="00F15659" w:rsidRPr="00F15659">
        <w:rPr>
          <w:rFonts w:ascii="Times New Roman" w:hAnsi="Times New Roman" w:cs="Times New Roman"/>
          <w:sz w:val="24"/>
          <w:szCs w:val="24"/>
        </w:rPr>
        <w:t>., 2023),</w:t>
      </w:r>
      <w:r w:rsidR="00F15659">
        <w:rPr>
          <w:rFonts w:ascii="Times New Roman" w:hAnsi="Times New Roman" w:cs="Times New Roman"/>
          <w:sz w:val="24"/>
          <w:szCs w:val="24"/>
        </w:rPr>
        <w:t xml:space="preserve"> </w:t>
      </w:r>
      <w:r w:rsidR="003B0562" w:rsidRPr="003B0562">
        <w:rPr>
          <w:rFonts w:ascii="Times New Roman" w:hAnsi="Times New Roman" w:cs="Times New Roman"/>
          <w:sz w:val="24"/>
          <w:szCs w:val="24"/>
        </w:rPr>
        <w:t>bem como para a recuperação avançada de petróleo</w:t>
      </w:r>
      <w:r w:rsidR="00F15659">
        <w:rPr>
          <w:rFonts w:ascii="Times New Roman" w:hAnsi="Times New Roman" w:cs="Times New Roman"/>
          <w:sz w:val="24"/>
          <w:szCs w:val="24"/>
        </w:rPr>
        <w:t xml:space="preserve"> </w:t>
      </w:r>
      <w:r w:rsidR="00F15659" w:rsidRPr="00F15659">
        <w:rPr>
          <w:rFonts w:ascii="Times New Roman" w:hAnsi="Times New Roman" w:cs="Times New Roman"/>
          <w:sz w:val="24"/>
          <w:szCs w:val="24"/>
        </w:rPr>
        <w:t>(</w:t>
      </w:r>
      <w:proofErr w:type="spellStart"/>
      <w:r w:rsidR="00F15659" w:rsidRPr="00F15659">
        <w:rPr>
          <w:rFonts w:ascii="Times New Roman" w:hAnsi="Times New Roman" w:cs="Times New Roman"/>
          <w:sz w:val="24"/>
          <w:szCs w:val="24"/>
        </w:rPr>
        <w:t>Gbadamosi</w:t>
      </w:r>
      <w:proofErr w:type="spellEnd"/>
      <w:r w:rsidR="00F15659" w:rsidRPr="00F15659">
        <w:rPr>
          <w:rFonts w:ascii="Times New Roman" w:hAnsi="Times New Roman" w:cs="Times New Roman"/>
          <w:sz w:val="24"/>
          <w:szCs w:val="24"/>
        </w:rPr>
        <w:t xml:space="preserve"> </w:t>
      </w:r>
      <w:r w:rsidR="00F15659" w:rsidRPr="00F15659">
        <w:rPr>
          <w:rFonts w:ascii="Times New Roman" w:hAnsi="Times New Roman" w:cs="Times New Roman"/>
          <w:i/>
          <w:iCs/>
          <w:sz w:val="24"/>
          <w:szCs w:val="24"/>
        </w:rPr>
        <w:t>et al</w:t>
      </w:r>
      <w:r w:rsidR="00F15659" w:rsidRPr="00F15659">
        <w:rPr>
          <w:rFonts w:ascii="Times New Roman" w:hAnsi="Times New Roman" w:cs="Times New Roman"/>
          <w:sz w:val="24"/>
          <w:szCs w:val="24"/>
        </w:rPr>
        <w:t>., 2022).</w:t>
      </w:r>
    </w:p>
    <w:p w14:paraId="502430FC" w14:textId="75F8C0F2" w:rsidR="00FA50EE" w:rsidRDefault="005A14C4" w:rsidP="00EB7A18">
      <w:pPr>
        <w:pStyle w:val="PargrafodaLista"/>
        <w:numPr>
          <w:ilvl w:val="1"/>
          <w:numId w:val="1"/>
        </w:numPr>
        <w:spacing w:line="360" w:lineRule="auto"/>
        <w:jc w:val="both"/>
        <w:outlineLvl w:val="1"/>
        <w:rPr>
          <w:rFonts w:ascii="Times New Roman" w:hAnsi="Times New Roman" w:cs="Times New Roman"/>
          <w:sz w:val="24"/>
          <w:szCs w:val="24"/>
        </w:rPr>
      </w:pPr>
      <w:bookmarkStart w:id="162" w:name="_Toc203986753"/>
      <w:r>
        <w:rPr>
          <w:rFonts w:ascii="Times New Roman" w:hAnsi="Times New Roman" w:cs="Times New Roman"/>
          <w:sz w:val="24"/>
          <w:szCs w:val="24"/>
        </w:rPr>
        <w:t>TGA, DTG e DSC</w:t>
      </w:r>
      <w:bookmarkEnd w:id="162"/>
    </w:p>
    <w:p w14:paraId="1E2C00B1" w14:textId="2C7AB995" w:rsidR="001A0264" w:rsidRDefault="00A9439F" w:rsidP="0099148F">
      <w:pPr>
        <w:spacing w:line="360" w:lineRule="auto"/>
        <w:ind w:firstLine="709"/>
        <w:jc w:val="both"/>
        <w:rPr>
          <w:rFonts w:ascii="Times New Roman" w:hAnsi="Times New Roman" w:cs="Times New Roman"/>
          <w:sz w:val="24"/>
          <w:szCs w:val="24"/>
        </w:rPr>
      </w:pPr>
      <w:r w:rsidRPr="003B0562">
        <w:rPr>
          <w:rFonts w:ascii="Times New Roman" w:hAnsi="Times New Roman" w:cs="Times New Roman"/>
          <w:sz w:val="24"/>
          <w:szCs w:val="24"/>
        </w:rPr>
        <w:t>As curvas termogravimétricas</w:t>
      </w:r>
      <w:r w:rsidR="003F7AAA" w:rsidRPr="003B0562">
        <w:rPr>
          <w:rFonts w:ascii="Times New Roman" w:hAnsi="Times New Roman" w:cs="Times New Roman"/>
          <w:sz w:val="24"/>
          <w:szCs w:val="24"/>
        </w:rPr>
        <w:t xml:space="preserve"> (TGA)</w:t>
      </w:r>
      <w:r w:rsidRPr="003B0562">
        <w:rPr>
          <w:rFonts w:ascii="Times New Roman" w:hAnsi="Times New Roman" w:cs="Times New Roman"/>
          <w:sz w:val="24"/>
          <w:szCs w:val="24"/>
        </w:rPr>
        <w:t xml:space="preserve"> e a </w:t>
      </w:r>
      <w:r w:rsidR="002259B2" w:rsidRPr="003B0562">
        <w:rPr>
          <w:rFonts w:ascii="Times New Roman" w:hAnsi="Times New Roman" w:cs="Times New Roman"/>
          <w:sz w:val="24"/>
          <w:szCs w:val="24"/>
        </w:rPr>
        <w:t xml:space="preserve">sua </w:t>
      </w:r>
      <w:r w:rsidRPr="003B0562">
        <w:rPr>
          <w:rFonts w:ascii="Times New Roman" w:hAnsi="Times New Roman" w:cs="Times New Roman"/>
          <w:sz w:val="24"/>
          <w:szCs w:val="24"/>
        </w:rPr>
        <w:t xml:space="preserve">derivada </w:t>
      </w:r>
      <w:r w:rsidR="003F7AAA" w:rsidRPr="003B0562">
        <w:rPr>
          <w:rFonts w:ascii="Times New Roman" w:hAnsi="Times New Roman" w:cs="Times New Roman"/>
          <w:sz w:val="24"/>
          <w:szCs w:val="24"/>
        </w:rPr>
        <w:t>(DTG)</w:t>
      </w:r>
      <w:r w:rsidRPr="003B0562">
        <w:rPr>
          <w:rFonts w:ascii="Times New Roman" w:hAnsi="Times New Roman" w:cs="Times New Roman"/>
          <w:sz w:val="24"/>
          <w:szCs w:val="24"/>
        </w:rPr>
        <w:t xml:space="preserve">, da biomassa de </w:t>
      </w:r>
      <w:r w:rsidRPr="003B0562">
        <w:rPr>
          <w:rFonts w:ascii="Times New Roman" w:hAnsi="Times New Roman" w:cs="Times New Roman"/>
          <w:i/>
          <w:iCs/>
          <w:sz w:val="24"/>
          <w:szCs w:val="24"/>
        </w:rPr>
        <w:t>C. braunii</w:t>
      </w:r>
      <w:r w:rsidRPr="003B0562">
        <w:rPr>
          <w:rFonts w:ascii="Times New Roman" w:hAnsi="Times New Roman" w:cs="Times New Roman"/>
          <w:sz w:val="24"/>
          <w:szCs w:val="24"/>
        </w:rPr>
        <w:t xml:space="preserve"> para o </w:t>
      </w:r>
      <w:r w:rsidR="00C213E8" w:rsidRPr="003B0562">
        <w:rPr>
          <w:rFonts w:ascii="Times New Roman" w:hAnsi="Times New Roman" w:cs="Times New Roman"/>
          <w:sz w:val="24"/>
          <w:szCs w:val="24"/>
        </w:rPr>
        <w:t>tratamento</w:t>
      </w:r>
      <w:r w:rsidRPr="003B0562">
        <w:rPr>
          <w:rFonts w:ascii="Times New Roman" w:hAnsi="Times New Roman" w:cs="Times New Roman"/>
          <w:sz w:val="24"/>
          <w:szCs w:val="24"/>
        </w:rPr>
        <w:t xml:space="preserve"> </w:t>
      </w:r>
      <w:r w:rsidR="00936A74" w:rsidRPr="003B0562">
        <w:rPr>
          <w:rFonts w:ascii="Times New Roman" w:hAnsi="Times New Roman" w:cs="Times New Roman"/>
          <w:sz w:val="24"/>
          <w:szCs w:val="24"/>
        </w:rPr>
        <w:t xml:space="preserve">CT </w:t>
      </w:r>
      <w:r w:rsidRPr="003B0562">
        <w:rPr>
          <w:rFonts w:ascii="Times New Roman" w:hAnsi="Times New Roman" w:cs="Times New Roman"/>
          <w:sz w:val="24"/>
          <w:szCs w:val="24"/>
        </w:rPr>
        <w:t>e AP</w:t>
      </w:r>
      <w:r w:rsidR="00936A74" w:rsidRPr="003B0562">
        <w:rPr>
          <w:rFonts w:ascii="Times New Roman" w:hAnsi="Times New Roman" w:cs="Times New Roman"/>
          <w:sz w:val="24"/>
          <w:szCs w:val="24"/>
        </w:rPr>
        <w:t>50%</w:t>
      </w:r>
      <w:r w:rsidR="001C5A90">
        <w:rPr>
          <w:rFonts w:ascii="Times New Roman" w:hAnsi="Times New Roman" w:cs="Times New Roman"/>
          <w:sz w:val="24"/>
          <w:szCs w:val="24"/>
        </w:rPr>
        <w:t>,</w:t>
      </w:r>
      <w:r w:rsidRPr="003B0562">
        <w:rPr>
          <w:rFonts w:ascii="Times New Roman" w:hAnsi="Times New Roman" w:cs="Times New Roman"/>
          <w:sz w:val="24"/>
          <w:szCs w:val="24"/>
        </w:rPr>
        <w:t xml:space="preserve"> estão </w:t>
      </w:r>
      <w:r w:rsidR="00C213E8" w:rsidRPr="003B0562">
        <w:rPr>
          <w:rFonts w:ascii="Times New Roman" w:hAnsi="Times New Roman" w:cs="Times New Roman"/>
          <w:sz w:val="24"/>
          <w:szCs w:val="24"/>
        </w:rPr>
        <w:t>a</w:t>
      </w:r>
      <w:r w:rsidRPr="003B0562">
        <w:rPr>
          <w:rFonts w:ascii="Times New Roman" w:hAnsi="Times New Roman" w:cs="Times New Roman"/>
          <w:sz w:val="24"/>
          <w:szCs w:val="24"/>
        </w:rPr>
        <w:t xml:space="preserve">presentadas na </w:t>
      </w:r>
      <w:r w:rsidR="004D0B14" w:rsidRPr="003B0562">
        <w:rPr>
          <w:rFonts w:ascii="Times New Roman" w:hAnsi="Times New Roman" w:cs="Times New Roman"/>
          <w:sz w:val="24"/>
          <w:szCs w:val="24"/>
        </w:rPr>
        <w:t>Fig</w:t>
      </w:r>
      <w:r w:rsidR="00190624">
        <w:rPr>
          <w:rFonts w:ascii="Times New Roman" w:hAnsi="Times New Roman" w:cs="Times New Roman"/>
          <w:sz w:val="24"/>
          <w:szCs w:val="24"/>
        </w:rPr>
        <w:t>ura</w:t>
      </w:r>
      <w:r w:rsidRPr="003B0562">
        <w:rPr>
          <w:rFonts w:ascii="Times New Roman" w:hAnsi="Times New Roman" w:cs="Times New Roman"/>
          <w:sz w:val="24"/>
          <w:szCs w:val="24"/>
        </w:rPr>
        <w:t xml:space="preserve"> </w:t>
      </w:r>
      <w:r w:rsidR="00830CFF">
        <w:rPr>
          <w:rFonts w:ascii="Times New Roman" w:hAnsi="Times New Roman" w:cs="Times New Roman"/>
          <w:sz w:val="24"/>
          <w:szCs w:val="24"/>
        </w:rPr>
        <w:t>12</w:t>
      </w:r>
      <w:r w:rsidR="003F7AAA" w:rsidRPr="003B0562">
        <w:rPr>
          <w:rFonts w:ascii="Times New Roman" w:hAnsi="Times New Roman" w:cs="Times New Roman"/>
          <w:sz w:val="24"/>
          <w:szCs w:val="24"/>
        </w:rPr>
        <w:t xml:space="preserve"> (</w:t>
      </w:r>
      <w:r w:rsidR="004D0B14" w:rsidRPr="003B0562">
        <w:rPr>
          <w:rFonts w:ascii="Times New Roman" w:hAnsi="Times New Roman" w:cs="Times New Roman"/>
          <w:sz w:val="24"/>
          <w:szCs w:val="24"/>
        </w:rPr>
        <w:t>A</w:t>
      </w:r>
      <w:r w:rsidR="003F7AAA" w:rsidRPr="003B0562">
        <w:rPr>
          <w:rFonts w:ascii="Times New Roman" w:hAnsi="Times New Roman" w:cs="Times New Roman"/>
          <w:sz w:val="24"/>
          <w:szCs w:val="24"/>
        </w:rPr>
        <w:t>) e (</w:t>
      </w:r>
      <w:r w:rsidR="004D0B14" w:rsidRPr="003B0562">
        <w:rPr>
          <w:rFonts w:ascii="Times New Roman" w:hAnsi="Times New Roman" w:cs="Times New Roman"/>
          <w:sz w:val="24"/>
          <w:szCs w:val="24"/>
        </w:rPr>
        <w:t>B</w:t>
      </w:r>
      <w:r w:rsidR="003F7AAA" w:rsidRPr="003B0562">
        <w:rPr>
          <w:rFonts w:ascii="Times New Roman" w:hAnsi="Times New Roman" w:cs="Times New Roman"/>
          <w:sz w:val="24"/>
          <w:szCs w:val="24"/>
        </w:rPr>
        <w:t>).</w:t>
      </w:r>
      <w:r w:rsidR="003C060E" w:rsidRPr="003B0562">
        <w:rPr>
          <w:rFonts w:ascii="Times New Roman" w:hAnsi="Times New Roman" w:cs="Times New Roman"/>
          <w:sz w:val="24"/>
          <w:szCs w:val="24"/>
        </w:rPr>
        <w:t xml:space="preserve"> Em análise conjunta das duas curvas, observa-se</w:t>
      </w:r>
      <w:r w:rsidR="00E66A0A" w:rsidRPr="003B0562">
        <w:rPr>
          <w:rFonts w:ascii="Times New Roman" w:hAnsi="Times New Roman" w:cs="Times New Roman"/>
          <w:sz w:val="24"/>
          <w:szCs w:val="24"/>
        </w:rPr>
        <w:t xml:space="preserve"> </w:t>
      </w:r>
      <w:r w:rsidR="003C060E" w:rsidRPr="003B0562">
        <w:rPr>
          <w:rFonts w:ascii="Times New Roman" w:hAnsi="Times New Roman" w:cs="Times New Roman"/>
          <w:sz w:val="24"/>
          <w:szCs w:val="24"/>
        </w:rPr>
        <w:t>d</w:t>
      </w:r>
      <w:r w:rsidR="00E66A0A" w:rsidRPr="003B0562">
        <w:rPr>
          <w:rFonts w:ascii="Times New Roman" w:hAnsi="Times New Roman" w:cs="Times New Roman"/>
          <w:sz w:val="24"/>
          <w:szCs w:val="24"/>
        </w:rPr>
        <w:t xml:space="preserve">urante o primeiro evento, na região de temperatura </w:t>
      </w:r>
      <w:r w:rsidR="00936A74" w:rsidRPr="003B0562">
        <w:rPr>
          <w:rFonts w:ascii="Times New Roman" w:hAnsi="Times New Roman" w:cs="Times New Roman"/>
          <w:sz w:val="24"/>
          <w:szCs w:val="24"/>
        </w:rPr>
        <w:t xml:space="preserve">≤ </w:t>
      </w:r>
      <w:r w:rsidR="00E66A0A" w:rsidRPr="003B0562">
        <w:rPr>
          <w:rFonts w:ascii="Times New Roman" w:hAnsi="Times New Roman" w:cs="Times New Roman"/>
          <w:sz w:val="24"/>
          <w:szCs w:val="24"/>
        </w:rPr>
        <w:t xml:space="preserve">150 ºC, </w:t>
      </w:r>
      <w:r w:rsidR="008C5DE3" w:rsidRPr="00BC3130">
        <w:rPr>
          <w:rFonts w:ascii="Times New Roman" w:hAnsi="Times New Roman" w:cs="Times New Roman"/>
          <w:sz w:val="24"/>
          <w:szCs w:val="24"/>
        </w:rPr>
        <w:t xml:space="preserve">a menor perda de </w:t>
      </w:r>
      <w:r w:rsidR="008C5DE3" w:rsidRPr="00D171D4">
        <w:rPr>
          <w:rFonts w:ascii="Times New Roman" w:hAnsi="Times New Roman" w:cs="Times New Roman"/>
          <w:sz w:val="24"/>
          <w:szCs w:val="24"/>
        </w:rPr>
        <w:t xml:space="preserve">massa </w:t>
      </w:r>
      <w:r w:rsidR="00547EF5">
        <w:rPr>
          <w:rFonts w:ascii="Times New Roman" w:hAnsi="Times New Roman" w:cs="Times New Roman"/>
          <w:sz w:val="24"/>
          <w:szCs w:val="24"/>
        </w:rPr>
        <w:t>sendo</w:t>
      </w:r>
      <w:r w:rsidR="008C5DE3" w:rsidRPr="00D171D4">
        <w:rPr>
          <w:rFonts w:ascii="Times New Roman" w:hAnsi="Times New Roman" w:cs="Times New Roman"/>
          <w:sz w:val="24"/>
          <w:szCs w:val="24"/>
        </w:rPr>
        <w:t>12% para o CT e 6% para o AP50%</w:t>
      </w:r>
      <w:r w:rsidR="00E66A0A" w:rsidRPr="00D171D4">
        <w:rPr>
          <w:rFonts w:ascii="Times New Roman" w:hAnsi="Times New Roman" w:cs="Times New Roman"/>
          <w:sz w:val="24"/>
          <w:szCs w:val="24"/>
        </w:rPr>
        <w:t>, correspondente</w:t>
      </w:r>
      <w:r w:rsidR="00E66A0A">
        <w:rPr>
          <w:rFonts w:ascii="Times New Roman" w:hAnsi="Times New Roman" w:cs="Times New Roman"/>
          <w:sz w:val="24"/>
          <w:szCs w:val="24"/>
        </w:rPr>
        <w:t xml:space="preserve"> ao processo de desidratação da biomassa </w:t>
      </w:r>
      <w:r w:rsidR="00F15659">
        <w:rPr>
          <w:rFonts w:ascii="Times New Roman" w:hAnsi="Times New Roman" w:cs="Times New Roman"/>
          <w:sz w:val="24"/>
          <w:szCs w:val="24"/>
        </w:rPr>
        <w:t xml:space="preserve">(Arif </w:t>
      </w:r>
      <w:r w:rsidR="00F15659">
        <w:rPr>
          <w:rFonts w:ascii="Times New Roman" w:hAnsi="Times New Roman" w:cs="Times New Roman"/>
          <w:i/>
          <w:iCs/>
          <w:sz w:val="24"/>
          <w:szCs w:val="24"/>
        </w:rPr>
        <w:t>et al</w:t>
      </w:r>
      <w:r w:rsidR="00F15659">
        <w:rPr>
          <w:rFonts w:ascii="Times New Roman" w:hAnsi="Times New Roman" w:cs="Times New Roman"/>
          <w:sz w:val="24"/>
          <w:szCs w:val="24"/>
        </w:rPr>
        <w:t>., 2021)</w:t>
      </w:r>
      <w:r w:rsidR="00E66A0A">
        <w:rPr>
          <w:rFonts w:ascii="Times New Roman" w:hAnsi="Times New Roman" w:cs="Times New Roman"/>
          <w:sz w:val="24"/>
          <w:szCs w:val="24"/>
        </w:rPr>
        <w:t>.</w:t>
      </w:r>
      <w:r w:rsidR="00D41C94">
        <w:rPr>
          <w:rFonts w:ascii="Times New Roman" w:hAnsi="Times New Roman" w:cs="Times New Roman"/>
          <w:sz w:val="24"/>
          <w:szCs w:val="24"/>
        </w:rPr>
        <w:t xml:space="preserve"> </w:t>
      </w:r>
      <w:r w:rsidR="0099148F">
        <w:rPr>
          <w:rFonts w:ascii="Times New Roman" w:hAnsi="Times New Roman" w:cs="Times New Roman"/>
          <w:sz w:val="24"/>
          <w:szCs w:val="24"/>
        </w:rPr>
        <w:t>A temperatura inicial (T</w:t>
      </w:r>
      <w:r w:rsidR="0099148F" w:rsidRPr="00B74BEB">
        <w:rPr>
          <w:rFonts w:ascii="Times New Roman" w:hAnsi="Times New Roman" w:cs="Times New Roman"/>
          <w:sz w:val="24"/>
          <w:szCs w:val="24"/>
          <w:vertAlign w:val="subscript"/>
        </w:rPr>
        <w:t>i</w:t>
      </w:r>
      <w:r w:rsidR="0099148F">
        <w:rPr>
          <w:rFonts w:ascii="Times New Roman" w:hAnsi="Times New Roman" w:cs="Times New Roman"/>
          <w:sz w:val="24"/>
          <w:szCs w:val="24"/>
        </w:rPr>
        <w:t>), máxima (</w:t>
      </w:r>
      <w:proofErr w:type="spellStart"/>
      <w:r w:rsidR="0099148F">
        <w:rPr>
          <w:rFonts w:ascii="Times New Roman" w:hAnsi="Times New Roman" w:cs="Times New Roman"/>
          <w:sz w:val="24"/>
          <w:szCs w:val="24"/>
        </w:rPr>
        <w:t>T</w:t>
      </w:r>
      <w:r w:rsidR="0099148F" w:rsidRPr="00B74BEB">
        <w:rPr>
          <w:rFonts w:ascii="Times New Roman" w:hAnsi="Times New Roman" w:cs="Times New Roman"/>
          <w:sz w:val="24"/>
          <w:szCs w:val="24"/>
          <w:vertAlign w:val="subscript"/>
        </w:rPr>
        <w:t>max</w:t>
      </w:r>
      <w:proofErr w:type="spellEnd"/>
      <w:r w:rsidR="0099148F">
        <w:rPr>
          <w:rFonts w:ascii="Times New Roman" w:hAnsi="Times New Roman" w:cs="Times New Roman"/>
          <w:sz w:val="24"/>
          <w:szCs w:val="24"/>
        </w:rPr>
        <w:t>) e final (T</w:t>
      </w:r>
      <w:r w:rsidR="0099148F" w:rsidRPr="00B74BEB">
        <w:rPr>
          <w:rFonts w:ascii="Times New Roman" w:hAnsi="Times New Roman" w:cs="Times New Roman"/>
          <w:sz w:val="24"/>
          <w:szCs w:val="24"/>
          <w:vertAlign w:val="subscript"/>
        </w:rPr>
        <w:t>f</w:t>
      </w:r>
      <w:r w:rsidR="0099148F">
        <w:rPr>
          <w:rFonts w:ascii="Times New Roman" w:hAnsi="Times New Roman" w:cs="Times New Roman"/>
          <w:sz w:val="24"/>
          <w:szCs w:val="24"/>
        </w:rPr>
        <w:t>) de cada evento da TGA está apresentada na Tabela 8.</w:t>
      </w:r>
    </w:p>
    <w:p w14:paraId="0DC7F76F" w14:textId="77777777" w:rsidR="007F7C33" w:rsidRDefault="007F7C33" w:rsidP="0099148F">
      <w:pPr>
        <w:spacing w:line="360" w:lineRule="auto"/>
        <w:ind w:firstLine="709"/>
        <w:jc w:val="both"/>
        <w:rPr>
          <w:rFonts w:ascii="Times New Roman" w:hAnsi="Times New Roman" w:cs="Times New Roman"/>
          <w:sz w:val="24"/>
          <w:szCs w:val="24"/>
        </w:rPr>
      </w:pPr>
    </w:p>
    <w:p w14:paraId="0A99C7FC" w14:textId="77777777" w:rsidR="007F7C33" w:rsidRDefault="007F7C33" w:rsidP="0099148F">
      <w:pPr>
        <w:spacing w:line="360" w:lineRule="auto"/>
        <w:ind w:firstLine="709"/>
        <w:jc w:val="both"/>
        <w:rPr>
          <w:rFonts w:ascii="Times New Roman" w:hAnsi="Times New Roman" w:cs="Times New Roman"/>
          <w:sz w:val="24"/>
          <w:szCs w:val="24"/>
        </w:rPr>
      </w:pPr>
    </w:p>
    <w:p w14:paraId="507B31E8" w14:textId="77777777" w:rsidR="007F7C33" w:rsidRDefault="007F7C33" w:rsidP="0099148F">
      <w:pPr>
        <w:spacing w:line="360" w:lineRule="auto"/>
        <w:ind w:firstLine="709"/>
        <w:jc w:val="both"/>
        <w:rPr>
          <w:rFonts w:ascii="Times New Roman" w:hAnsi="Times New Roman" w:cs="Times New Roman"/>
          <w:sz w:val="24"/>
          <w:szCs w:val="24"/>
        </w:rPr>
      </w:pPr>
    </w:p>
    <w:p w14:paraId="2EFD0F4D" w14:textId="2116C410" w:rsidR="001A0264" w:rsidRPr="00F12258" w:rsidRDefault="0099148F" w:rsidP="00B74BEB">
      <w:pPr>
        <w:spacing w:after="0" w:line="240" w:lineRule="auto"/>
        <w:jc w:val="center"/>
        <w:rPr>
          <w:rFonts w:ascii="Times New Roman" w:hAnsi="Times New Roman" w:cs="Times New Roman"/>
          <w:sz w:val="24"/>
          <w:szCs w:val="24"/>
        </w:rPr>
      </w:pPr>
      <w:r w:rsidRPr="00F12258">
        <w:rPr>
          <w:rFonts w:ascii="Times New Roman" w:hAnsi="Times New Roman" w:cs="Times New Roman"/>
          <w:b/>
          <w:bCs/>
          <w:sz w:val="24"/>
          <w:szCs w:val="24"/>
        </w:rPr>
        <w:lastRenderedPageBreak/>
        <w:t>Tabela 8 –</w:t>
      </w:r>
      <w:r w:rsidRPr="00F12258">
        <w:rPr>
          <w:rFonts w:ascii="Times New Roman" w:hAnsi="Times New Roman" w:cs="Times New Roman"/>
          <w:sz w:val="24"/>
          <w:szCs w:val="24"/>
        </w:rPr>
        <w:t xml:space="preserve"> </w:t>
      </w:r>
      <w:r w:rsidR="00362828" w:rsidRPr="00F12258">
        <w:rPr>
          <w:rFonts w:ascii="Times New Roman" w:hAnsi="Times New Roman" w:cs="Times New Roman"/>
          <w:sz w:val="24"/>
          <w:szCs w:val="24"/>
        </w:rPr>
        <w:t xml:space="preserve">Temperaturas de degradação </w:t>
      </w:r>
      <w:r w:rsidR="00927A01" w:rsidRPr="00F12258">
        <w:rPr>
          <w:rFonts w:ascii="Times New Roman" w:hAnsi="Times New Roman" w:cs="Times New Roman"/>
          <w:sz w:val="24"/>
          <w:szCs w:val="24"/>
        </w:rPr>
        <w:t>referentes à</w:t>
      </w:r>
      <w:r w:rsidRPr="00F12258">
        <w:rPr>
          <w:rFonts w:ascii="Times New Roman" w:hAnsi="Times New Roman" w:cs="Times New Roman"/>
          <w:sz w:val="24"/>
          <w:szCs w:val="24"/>
        </w:rPr>
        <w:t xml:space="preserve"> biomassa d</w:t>
      </w:r>
      <w:r w:rsidR="00362828" w:rsidRPr="00F12258">
        <w:rPr>
          <w:rFonts w:ascii="Times New Roman" w:hAnsi="Times New Roman" w:cs="Times New Roman"/>
          <w:sz w:val="24"/>
          <w:szCs w:val="24"/>
        </w:rPr>
        <w:t>e</w:t>
      </w:r>
      <w:r w:rsidRPr="00F12258">
        <w:rPr>
          <w:rFonts w:ascii="Times New Roman" w:hAnsi="Times New Roman" w:cs="Times New Roman"/>
          <w:sz w:val="24"/>
          <w:szCs w:val="24"/>
        </w:rPr>
        <w:t xml:space="preserve"> </w:t>
      </w:r>
      <w:r w:rsidRPr="00F12258">
        <w:rPr>
          <w:rFonts w:ascii="Times New Roman" w:hAnsi="Times New Roman" w:cs="Times New Roman"/>
          <w:i/>
          <w:iCs/>
          <w:sz w:val="24"/>
          <w:szCs w:val="24"/>
        </w:rPr>
        <w:t>Chlorolobion braunii</w:t>
      </w:r>
      <w:r w:rsidRPr="00F12258">
        <w:rPr>
          <w:rFonts w:ascii="Times New Roman" w:hAnsi="Times New Roman" w:cs="Times New Roman"/>
          <w:sz w:val="24"/>
          <w:szCs w:val="24"/>
        </w:rPr>
        <w:t xml:space="preserve"> cultivada em meio BG-11 suplementado com 50% de AP</w:t>
      </w:r>
      <w:r w:rsidR="00362828" w:rsidRPr="00F12258">
        <w:rPr>
          <w:rFonts w:ascii="Times New Roman" w:hAnsi="Times New Roman" w:cs="Times New Roman"/>
          <w:sz w:val="24"/>
          <w:szCs w:val="24"/>
        </w:rPr>
        <w:t xml:space="preserve"> (AP50%)</w:t>
      </w:r>
      <w:r w:rsidRPr="00F12258">
        <w:rPr>
          <w:rFonts w:ascii="Times New Roman" w:hAnsi="Times New Roman" w:cs="Times New Roman"/>
          <w:sz w:val="24"/>
          <w:szCs w:val="24"/>
        </w:rPr>
        <w:t xml:space="preserve"> e o controle</w:t>
      </w:r>
      <w:r w:rsidR="00362828" w:rsidRPr="00F12258">
        <w:rPr>
          <w:rFonts w:ascii="Times New Roman" w:hAnsi="Times New Roman" w:cs="Times New Roman"/>
          <w:sz w:val="24"/>
          <w:szCs w:val="24"/>
        </w:rPr>
        <w:t xml:space="preserve"> (CT)</w:t>
      </w:r>
      <w:r w:rsidRPr="00F12258">
        <w:rPr>
          <w:rFonts w:ascii="Times New Roman" w:hAnsi="Times New Roman" w:cs="Times New Roman"/>
          <w:sz w:val="24"/>
          <w:szCs w:val="24"/>
        </w:rPr>
        <w:t>.</w:t>
      </w:r>
    </w:p>
    <w:tbl>
      <w:tblPr>
        <w:tblStyle w:val="Tabelacomgrade"/>
        <w:tblW w:w="0" w:type="auto"/>
        <w:tblInd w:w="0" w:type="dxa"/>
        <w:tblLook w:val="04A0" w:firstRow="1" w:lastRow="0" w:firstColumn="1" w:lastColumn="0" w:noHBand="0" w:noVBand="1"/>
      </w:tblPr>
      <w:tblGrid>
        <w:gridCol w:w="1426"/>
        <w:gridCol w:w="1209"/>
        <w:gridCol w:w="1178"/>
        <w:gridCol w:w="1164"/>
        <w:gridCol w:w="1199"/>
        <w:gridCol w:w="1153"/>
        <w:gridCol w:w="1165"/>
      </w:tblGrid>
      <w:tr w:rsidR="00034332" w14:paraId="006B3462" w14:textId="77777777" w:rsidTr="0099148F">
        <w:trPr>
          <w:trHeight w:val="248"/>
        </w:trPr>
        <w:tc>
          <w:tcPr>
            <w:tcW w:w="1426" w:type="dxa"/>
            <w:vMerge w:val="restart"/>
            <w:tcBorders>
              <w:left w:val="nil"/>
              <w:bottom w:val="nil"/>
              <w:right w:val="nil"/>
            </w:tcBorders>
          </w:tcPr>
          <w:p w14:paraId="664CB52D" w14:textId="77777777" w:rsidR="0099148F" w:rsidRDefault="0099148F" w:rsidP="00B74BEB">
            <w:pPr>
              <w:jc w:val="center"/>
              <w:rPr>
                <w:rFonts w:ascii="Times New Roman" w:hAnsi="Times New Roman" w:cs="Times New Roman"/>
                <w:sz w:val="24"/>
                <w:szCs w:val="24"/>
              </w:rPr>
            </w:pPr>
          </w:p>
          <w:p w14:paraId="3BD6115A" w14:textId="1AD496D0" w:rsidR="0099148F" w:rsidRDefault="0099148F" w:rsidP="00B74BEB">
            <w:pPr>
              <w:jc w:val="center"/>
              <w:rPr>
                <w:rFonts w:ascii="Times New Roman" w:hAnsi="Times New Roman" w:cs="Times New Roman"/>
                <w:sz w:val="24"/>
                <w:szCs w:val="24"/>
              </w:rPr>
            </w:pPr>
            <w:r>
              <w:rPr>
                <w:rFonts w:ascii="Times New Roman" w:hAnsi="Times New Roman" w:cs="Times New Roman"/>
                <w:sz w:val="24"/>
                <w:szCs w:val="24"/>
              </w:rPr>
              <w:t>Temperatura</w:t>
            </w:r>
            <w:r w:rsidR="007D6205">
              <w:rPr>
                <w:rFonts w:ascii="Times New Roman" w:hAnsi="Times New Roman" w:cs="Times New Roman"/>
                <w:sz w:val="24"/>
                <w:szCs w:val="24"/>
              </w:rPr>
              <w:t xml:space="preserve"> (ºC)</w:t>
            </w:r>
          </w:p>
        </w:tc>
        <w:tc>
          <w:tcPr>
            <w:tcW w:w="7068" w:type="dxa"/>
            <w:gridSpan w:val="6"/>
            <w:tcBorders>
              <w:left w:val="nil"/>
              <w:bottom w:val="nil"/>
              <w:right w:val="nil"/>
            </w:tcBorders>
          </w:tcPr>
          <w:p w14:paraId="400682F5" w14:textId="0003FDA4" w:rsidR="0099148F" w:rsidRDefault="0099148F" w:rsidP="00B74BEB">
            <w:pPr>
              <w:jc w:val="center"/>
              <w:rPr>
                <w:rFonts w:ascii="Times New Roman" w:hAnsi="Times New Roman" w:cs="Times New Roman"/>
                <w:sz w:val="24"/>
                <w:szCs w:val="24"/>
              </w:rPr>
            </w:pPr>
            <w:r>
              <w:rPr>
                <w:rFonts w:ascii="Times New Roman" w:hAnsi="Times New Roman" w:cs="Times New Roman"/>
                <w:sz w:val="24"/>
                <w:szCs w:val="24"/>
              </w:rPr>
              <w:t>Biomassa</w:t>
            </w:r>
          </w:p>
        </w:tc>
      </w:tr>
      <w:tr w:rsidR="00034332" w14:paraId="29F89698" w14:textId="77777777" w:rsidTr="0099148F">
        <w:tc>
          <w:tcPr>
            <w:tcW w:w="1426" w:type="dxa"/>
            <w:vMerge/>
            <w:tcBorders>
              <w:top w:val="nil"/>
              <w:left w:val="nil"/>
              <w:bottom w:val="nil"/>
              <w:right w:val="nil"/>
            </w:tcBorders>
          </w:tcPr>
          <w:p w14:paraId="6A11A1B7" w14:textId="77777777" w:rsidR="0099148F" w:rsidRDefault="0099148F" w:rsidP="00B74BEB">
            <w:pPr>
              <w:jc w:val="center"/>
              <w:rPr>
                <w:rFonts w:ascii="Times New Roman" w:hAnsi="Times New Roman" w:cs="Times New Roman"/>
                <w:sz w:val="24"/>
                <w:szCs w:val="24"/>
              </w:rPr>
            </w:pPr>
          </w:p>
        </w:tc>
        <w:tc>
          <w:tcPr>
            <w:tcW w:w="3551" w:type="dxa"/>
            <w:gridSpan w:val="3"/>
            <w:tcBorders>
              <w:top w:val="nil"/>
              <w:left w:val="nil"/>
              <w:bottom w:val="nil"/>
              <w:right w:val="nil"/>
            </w:tcBorders>
          </w:tcPr>
          <w:p w14:paraId="3F5BA8E8" w14:textId="07E4E3B6" w:rsidR="0099148F" w:rsidRDefault="0099148F" w:rsidP="00B74BEB">
            <w:pPr>
              <w:jc w:val="center"/>
              <w:rPr>
                <w:rFonts w:ascii="Times New Roman" w:hAnsi="Times New Roman" w:cs="Times New Roman"/>
                <w:sz w:val="24"/>
                <w:szCs w:val="24"/>
              </w:rPr>
            </w:pPr>
            <w:r>
              <w:rPr>
                <w:rFonts w:ascii="Times New Roman" w:hAnsi="Times New Roman" w:cs="Times New Roman"/>
                <w:sz w:val="24"/>
                <w:szCs w:val="24"/>
              </w:rPr>
              <w:t>CT</w:t>
            </w:r>
          </w:p>
        </w:tc>
        <w:tc>
          <w:tcPr>
            <w:tcW w:w="3517" w:type="dxa"/>
            <w:gridSpan w:val="3"/>
            <w:tcBorders>
              <w:top w:val="nil"/>
              <w:left w:val="nil"/>
              <w:bottom w:val="nil"/>
              <w:right w:val="nil"/>
            </w:tcBorders>
          </w:tcPr>
          <w:p w14:paraId="1542425D" w14:textId="6068251B" w:rsidR="0099148F" w:rsidRDefault="0099148F" w:rsidP="00B74BEB">
            <w:pPr>
              <w:jc w:val="center"/>
              <w:rPr>
                <w:rFonts w:ascii="Times New Roman" w:hAnsi="Times New Roman" w:cs="Times New Roman"/>
                <w:sz w:val="24"/>
                <w:szCs w:val="24"/>
              </w:rPr>
            </w:pPr>
            <w:r>
              <w:rPr>
                <w:rFonts w:ascii="Times New Roman" w:hAnsi="Times New Roman" w:cs="Times New Roman"/>
                <w:sz w:val="24"/>
                <w:szCs w:val="24"/>
              </w:rPr>
              <w:t>AP50%</w:t>
            </w:r>
          </w:p>
        </w:tc>
      </w:tr>
      <w:tr w:rsidR="00034332" w14:paraId="0F0A8B1A" w14:textId="77777777" w:rsidTr="0099148F">
        <w:tc>
          <w:tcPr>
            <w:tcW w:w="1426" w:type="dxa"/>
            <w:vMerge/>
            <w:tcBorders>
              <w:top w:val="nil"/>
              <w:left w:val="nil"/>
              <w:bottom w:val="single" w:sz="4" w:space="0" w:color="auto"/>
              <w:right w:val="nil"/>
            </w:tcBorders>
          </w:tcPr>
          <w:p w14:paraId="41B990C7" w14:textId="77777777" w:rsidR="0099148F" w:rsidRDefault="0099148F" w:rsidP="00B74BEB">
            <w:pPr>
              <w:jc w:val="center"/>
              <w:rPr>
                <w:rFonts w:ascii="Times New Roman" w:hAnsi="Times New Roman" w:cs="Times New Roman"/>
                <w:sz w:val="24"/>
                <w:szCs w:val="24"/>
              </w:rPr>
            </w:pPr>
          </w:p>
        </w:tc>
        <w:tc>
          <w:tcPr>
            <w:tcW w:w="1209" w:type="dxa"/>
            <w:tcBorders>
              <w:top w:val="nil"/>
              <w:left w:val="nil"/>
              <w:bottom w:val="single" w:sz="4" w:space="0" w:color="auto"/>
              <w:right w:val="nil"/>
            </w:tcBorders>
          </w:tcPr>
          <w:p w14:paraId="06F3FF95" w14:textId="4DA3848F" w:rsidR="0099148F" w:rsidRDefault="0099148F" w:rsidP="00B74BEB">
            <w:pPr>
              <w:jc w:val="center"/>
              <w:rPr>
                <w:rFonts w:ascii="Times New Roman" w:hAnsi="Times New Roman" w:cs="Times New Roman"/>
                <w:sz w:val="24"/>
                <w:szCs w:val="24"/>
              </w:rPr>
            </w:pPr>
            <w:r>
              <w:rPr>
                <w:rFonts w:ascii="Times New Roman" w:hAnsi="Times New Roman" w:cs="Times New Roman"/>
                <w:sz w:val="24"/>
                <w:szCs w:val="24"/>
              </w:rPr>
              <w:t>1º Evento</w:t>
            </w:r>
          </w:p>
        </w:tc>
        <w:tc>
          <w:tcPr>
            <w:tcW w:w="1178" w:type="dxa"/>
            <w:tcBorders>
              <w:top w:val="nil"/>
              <w:left w:val="nil"/>
              <w:bottom w:val="single" w:sz="4" w:space="0" w:color="auto"/>
              <w:right w:val="nil"/>
            </w:tcBorders>
          </w:tcPr>
          <w:p w14:paraId="59A0BB8A" w14:textId="208F07F4" w:rsidR="0099148F" w:rsidRDefault="0099148F" w:rsidP="00B74BEB">
            <w:pPr>
              <w:jc w:val="center"/>
              <w:rPr>
                <w:rFonts w:ascii="Times New Roman" w:hAnsi="Times New Roman" w:cs="Times New Roman"/>
                <w:sz w:val="24"/>
                <w:szCs w:val="24"/>
              </w:rPr>
            </w:pPr>
            <w:r>
              <w:rPr>
                <w:rFonts w:ascii="Times New Roman" w:hAnsi="Times New Roman" w:cs="Times New Roman"/>
                <w:sz w:val="24"/>
                <w:szCs w:val="24"/>
              </w:rPr>
              <w:t>2º Evento</w:t>
            </w:r>
          </w:p>
        </w:tc>
        <w:tc>
          <w:tcPr>
            <w:tcW w:w="1164" w:type="dxa"/>
            <w:tcBorders>
              <w:top w:val="nil"/>
              <w:left w:val="nil"/>
              <w:bottom w:val="single" w:sz="4" w:space="0" w:color="auto"/>
              <w:right w:val="nil"/>
            </w:tcBorders>
          </w:tcPr>
          <w:p w14:paraId="064770C2" w14:textId="29B0CE58" w:rsidR="0099148F" w:rsidRDefault="0099148F" w:rsidP="00B74BEB">
            <w:pPr>
              <w:jc w:val="center"/>
              <w:rPr>
                <w:rFonts w:ascii="Times New Roman" w:hAnsi="Times New Roman" w:cs="Times New Roman"/>
                <w:sz w:val="24"/>
                <w:szCs w:val="24"/>
              </w:rPr>
            </w:pPr>
            <w:r>
              <w:rPr>
                <w:rFonts w:ascii="Times New Roman" w:hAnsi="Times New Roman" w:cs="Times New Roman"/>
                <w:sz w:val="24"/>
                <w:szCs w:val="24"/>
              </w:rPr>
              <w:t>3º Evento</w:t>
            </w:r>
          </w:p>
        </w:tc>
        <w:tc>
          <w:tcPr>
            <w:tcW w:w="1199" w:type="dxa"/>
            <w:tcBorders>
              <w:top w:val="nil"/>
              <w:left w:val="nil"/>
              <w:bottom w:val="single" w:sz="4" w:space="0" w:color="auto"/>
              <w:right w:val="nil"/>
            </w:tcBorders>
          </w:tcPr>
          <w:p w14:paraId="7DBD6ADC" w14:textId="044EA290" w:rsidR="0099148F" w:rsidRDefault="0099148F" w:rsidP="00B74BEB">
            <w:pPr>
              <w:jc w:val="center"/>
              <w:rPr>
                <w:rFonts w:ascii="Times New Roman" w:hAnsi="Times New Roman" w:cs="Times New Roman"/>
                <w:sz w:val="24"/>
                <w:szCs w:val="24"/>
              </w:rPr>
            </w:pPr>
            <w:r>
              <w:rPr>
                <w:rFonts w:ascii="Times New Roman" w:hAnsi="Times New Roman" w:cs="Times New Roman"/>
                <w:sz w:val="24"/>
                <w:szCs w:val="24"/>
              </w:rPr>
              <w:t>1º Evento</w:t>
            </w:r>
          </w:p>
        </w:tc>
        <w:tc>
          <w:tcPr>
            <w:tcW w:w="1153" w:type="dxa"/>
            <w:tcBorders>
              <w:top w:val="nil"/>
              <w:left w:val="nil"/>
              <w:bottom w:val="single" w:sz="4" w:space="0" w:color="auto"/>
              <w:right w:val="nil"/>
            </w:tcBorders>
          </w:tcPr>
          <w:p w14:paraId="66B97673" w14:textId="1BF92B1C" w:rsidR="0099148F" w:rsidRDefault="0099148F" w:rsidP="00B74BEB">
            <w:pPr>
              <w:jc w:val="center"/>
              <w:rPr>
                <w:rFonts w:ascii="Times New Roman" w:hAnsi="Times New Roman" w:cs="Times New Roman"/>
                <w:sz w:val="24"/>
                <w:szCs w:val="24"/>
              </w:rPr>
            </w:pPr>
            <w:r>
              <w:rPr>
                <w:rFonts w:ascii="Times New Roman" w:hAnsi="Times New Roman" w:cs="Times New Roman"/>
                <w:sz w:val="24"/>
                <w:szCs w:val="24"/>
              </w:rPr>
              <w:t>2º Evento</w:t>
            </w:r>
          </w:p>
        </w:tc>
        <w:tc>
          <w:tcPr>
            <w:tcW w:w="1165" w:type="dxa"/>
            <w:tcBorders>
              <w:top w:val="nil"/>
              <w:left w:val="nil"/>
              <w:bottom w:val="single" w:sz="4" w:space="0" w:color="auto"/>
              <w:right w:val="nil"/>
            </w:tcBorders>
          </w:tcPr>
          <w:p w14:paraId="740215C8" w14:textId="43CFD01D" w:rsidR="0099148F" w:rsidRDefault="0099148F" w:rsidP="00B74BEB">
            <w:pPr>
              <w:jc w:val="center"/>
              <w:rPr>
                <w:rFonts w:ascii="Times New Roman" w:hAnsi="Times New Roman" w:cs="Times New Roman"/>
                <w:sz w:val="24"/>
                <w:szCs w:val="24"/>
              </w:rPr>
            </w:pPr>
            <w:r>
              <w:rPr>
                <w:rFonts w:ascii="Times New Roman" w:hAnsi="Times New Roman" w:cs="Times New Roman"/>
                <w:sz w:val="24"/>
                <w:szCs w:val="24"/>
              </w:rPr>
              <w:t>3º Evento</w:t>
            </w:r>
          </w:p>
        </w:tc>
      </w:tr>
      <w:tr w:rsidR="00034332" w14:paraId="53F662B2" w14:textId="77777777" w:rsidTr="0099148F">
        <w:tc>
          <w:tcPr>
            <w:tcW w:w="1426" w:type="dxa"/>
            <w:tcBorders>
              <w:left w:val="nil"/>
              <w:bottom w:val="nil"/>
              <w:right w:val="nil"/>
            </w:tcBorders>
          </w:tcPr>
          <w:p w14:paraId="08740897" w14:textId="1849272F" w:rsidR="0099148F" w:rsidRDefault="0099148F" w:rsidP="00B74BEB">
            <w:pPr>
              <w:jc w:val="center"/>
              <w:rPr>
                <w:rFonts w:ascii="Times New Roman" w:hAnsi="Times New Roman" w:cs="Times New Roman"/>
                <w:sz w:val="24"/>
                <w:szCs w:val="24"/>
              </w:rPr>
            </w:pPr>
            <w:r>
              <w:rPr>
                <w:rFonts w:ascii="Times New Roman" w:hAnsi="Times New Roman" w:cs="Times New Roman"/>
                <w:sz w:val="24"/>
                <w:szCs w:val="24"/>
              </w:rPr>
              <w:t>T</w:t>
            </w:r>
            <w:r w:rsidRPr="00B54DFE">
              <w:rPr>
                <w:rFonts w:ascii="Times New Roman" w:hAnsi="Times New Roman" w:cs="Times New Roman"/>
                <w:sz w:val="24"/>
                <w:szCs w:val="24"/>
                <w:vertAlign w:val="subscript"/>
              </w:rPr>
              <w:t>i</w:t>
            </w:r>
          </w:p>
        </w:tc>
        <w:tc>
          <w:tcPr>
            <w:tcW w:w="1209" w:type="dxa"/>
            <w:tcBorders>
              <w:left w:val="nil"/>
              <w:bottom w:val="nil"/>
              <w:right w:val="nil"/>
            </w:tcBorders>
          </w:tcPr>
          <w:p w14:paraId="667A4ED6" w14:textId="4F0E8892" w:rsidR="0099148F" w:rsidRDefault="007D6205" w:rsidP="00B74BEB">
            <w:pPr>
              <w:jc w:val="center"/>
              <w:rPr>
                <w:rFonts w:ascii="Times New Roman" w:hAnsi="Times New Roman" w:cs="Times New Roman"/>
                <w:sz w:val="24"/>
                <w:szCs w:val="24"/>
              </w:rPr>
            </w:pPr>
            <w:r>
              <w:rPr>
                <w:rFonts w:ascii="Times New Roman" w:hAnsi="Times New Roman" w:cs="Times New Roman"/>
                <w:sz w:val="24"/>
                <w:szCs w:val="24"/>
              </w:rPr>
              <w:t>25,55</w:t>
            </w:r>
          </w:p>
        </w:tc>
        <w:tc>
          <w:tcPr>
            <w:tcW w:w="1178" w:type="dxa"/>
            <w:tcBorders>
              <w:left w:val="nil"/>
              <w:bottom w:val="nil"/>
              <w:right w:val="nil"/>
            </w:tcBorders>
          </w:tcPr>
          <w:p w14:paraId="7D2F5A9B" w14:textId="33BE7548" w:rsidR="0099148F" w:rsidRDefault="007D6205" w:rsidP="00B74BEB">
            <w:pPr>
              <w:jc w:val="center"/>
              <w:rPr>
                <w:rFonts w:ascii="Times New Roman" w:hAnsi="Times New Roman" w:cs="Times New Roman"/>
                <w:sz w:val="24"/>
                <w:szCs w:val="24"/>
              </w:rPr>
            </w:pPr>
            <w:r>
              <w:rPr>
                <w:rFonts w:ascii="Times New Roman" w:hAnsi="Times New Roman" w:cs="Times New Roman"/>
                <w:sz w:val="24"/>
                <w:szCs w:val="24"/>
              </w:rPr>
              <w:t>207,41</w:t>
            </w:r>
          </w:p>
        </w:tc>
        <w:tc>
          <w:tcPr>
            <w:tcW w:w="1164" w:type="dxa"/>
            <w:tcBorders>
              <w:left w:val="nil"/>
              <w:bottom w:val="nil"/>
              <w:right w:val="nil"/>
            </w:tcBorders>
          </w:tcPr>
          <w:p w14:paraId="1CB3D79C" w14:textId="08C0163C" w:rsidR="0099148F" w:rsidRDefault="007D6205" w:rsidP="00B74BEB">
            <w:pPr>
              <w:jc w:val="center"/>
              <w:rPr>
                <w:rFonts w:ascii="Times New Roman" w:hAnsi="Times New Roman" w:cs="Times New Roman"/>
                <w:sz w:val="24"/>
                <w:szCs w:val="24"/>
              </w:rPr>
            </w:pPr>
            <w:r>
              <w:rPr>
                <w:rFonts w:ascii="Times New Roman" w:hAnsi="Times New Roman" w:cs="Times New Roman"/>
                <w:sz w:val="24"/>
                <w:szCs w:val="24"/>
              </w:rPr>
              <w:t>666,04</w:t>
            </w:r>
          </w:p>
        </w:tc>
        <w:tc>
          <w:tcPr>
            <w:tcW w:w="1199" w:type="dxa"/>
            <w:tcBorders>
              <w:left w:val="nil"/>
              <w:bottom w:val="nil"/>
              <w:right w:val="nil"/>
            </w:tcBorders>
          </w:tcPr>
          <w:p w14:paraId="3A633358" w14:textId="561D7C65" w:rsidR="0099148F" w:rsidRDefault="007D6205" w:rsidP="00B74BEB">
            <w:pPr>
              <w:jc w:val="center"/>
              <w:rPr>
                <w:rFonts w:ascii="Times New Roman" w:hAnsi="Times New Roman" w:cs="Times New Roman"/>
                <w:sz w:val="24"/>
                <w:szCs w:val="24"/>
              </w:rPr>
            </w:pPr>
            <w:r>
              <w:rPr>
                <w:rFonts w:ascii="Times New Roman" w:hAnsi="Times New Roman" w:cs="Times New Roman"/>
                <w:sz w:val="24"/>
                <w:szCs w:val="24"/>
              </w:rPr>
              <w:t>30,03</w:t>
            </w:r>
          </w:p>
        </w:tc>
        <w:tc>
          <w:tcPr>
            <w:tcW w:w="1153" w:type="dxa"/>
            <w:tcBorders>
              <w:left w:val="nil"/>
              <w:bottom w:val="nil"/>
              <w:right w:val="nil"/>
            </w:tcBorders>
          </w:tcPr>
          <w:p w14:paraId="0AB58F3D" w14:textId="2861CAB5" w:rsidR="0099148F" w:rsidRDefault="007D6205" w:rsidP="00B74BEB">
            <w:pPr>
              <w:jc w:val="center"/>
              <w:rPr>
                <w:rFonts w:ascii="Times New Roman" w:hAnsi="Times New Roman" w:cs="Times New Roman"/>
                <w:sz w:val="24"/>
                <w:szCs w:val="24"/>
              </w:rPr>
            </w:pPr>
            <w:r>
              <w:rPr>
                <w:rFonts w:ascii="Times New Roman" w:hAnsi="Times New Roman" w:cs="Times New Roman"/>
                <w:sz w:val="24"/>
                <w:szCs w:val="24"/>
              </w:rPr>
              <w:t>207,04</w:t>
            </w:r>
          </w:p>
        </w:tc>
        <w:tc>
          <w:tcPr>
            <w:tcW w:w="1165" w:type="dxa"/>
            <w:tcBorders>
              <w:left w:val="nil"/>
              <w:bottom w:val="nil"/>
              <w:right w:val="nil"/>
            </w:tcBorders>
          </w:tcPr>
          <w:p w14:paraId="7244C996" w14:textId="79A3237B" w:rsidR="0099148F" w:rsidRDefault="007D6205" w:rsidP="00B74BEB">
            <w:pPr>
              <w:jc w:val="center"/>
              <w:rPr>
                <w:rFonts w:ascii="Times New Roman" w:hAnsi="Times New Roman" w:cs="Times New Roman"/>
                <w:sz w:val="24"/>
                <w:szCs w:val="24"/>
              </w:rPr>
            </w:pPr>
            <w:r>
              <w:rPr>
                <w:rFonts w:ascii="Times New Roman" w:hAnsi="Times New Roman" w:cs="Times New Roman"/>
                <w:sz w:val="24"/>
                <w:szCs w:val="24"/>
              </w:rPr>
              <w:t>651,28</w:t>
            </w:r>
          </w:p>
        </w:tc>
      </w:tr>
      <w:tr w:rsidR="00034332" w14:paraId="3D0E778F" w14:textId="77777777" w:rsidTr="0099148F">
        <w:tc>
          <w:tcPr>
            <w:tcW w:w="1426" w:type="dxa"/>
            <w:tcBorders>
              <w:top w:val="nil"/>
              <w:left w:val="nil"/>
              <w:bottom w:val="nil"/>
              <w:right w:val="nil"/>
            </w:tcBorders>
          </w:tcPr>
          <w:p w14:paraId="05D7A2AE" w14:textId="397A1B03" w:rsidR="0099148F" w:rsidRDefault="0099148F" w:rsidP="00B74BEB">
            <w:pPr>
              <w:jc w:val="center"/>
              <w:rPr>
                <w:rFonts w:ascii="Times New Roman" w:hAnsi="Times New Roman" w:cs="Times New Roman"/>
                <w:sz w:val="24"/>
                <w:szCs w:val="24"/>
              </w:rPr>
            </w:pPr>
            <w:proofErr w:type="spellStart"/>
            <w:r>
              <w:rPr>
                <w:rFonts w:ascii="Times New Roman" w:hAnsi="Times New Roman" w:cs="Times New Roman"/>
                <w:sz w:val="24"/>
                <w:szCs w:val="24"/>
              </w:rPr>
              <w:t>T</w:t>
            </w:r>
            <w:r w:rsidRPr="00B54DFE">
              <w:rPr>
                <w:rFonts w:ascii="Times New Roman" w:hAnsi="Times New Roman" w:cs="Times New Roman"/>
                <w:sz w:val="24"/>
                <w:szCs w:val="24"/>
                <w:vertAlign w:val="subscript"/>
              </w:rPr>
              <w:t>max</w:t>
            </w:r>
            <w:proofErr w:type="spellEnd"/>
          </w:p>
        </w:tc>
        <w:tc>
          <w:tcPr>
            <w:tcW w:w="1209" w:type="dxa"/>
            <w:tcBorders>
              <w:top w:val="nil"/>
              <w:left w:val="nil"/>
              <w:bottom w:val="nil"/>
              <w:right w:val="nil"/>
            </w:tcBorders>
          </w:tcPr>
          <w:p w14:paraId="3C88AA81" w14:textId="5991831B" w:rsidR="0099148F" w:rsidRDefault="007D6205" w:rsidP="00B74BEB">
            <w:pPr>
              <w:jc w:val="center"/>
              <w:rPr>
                <w:rFonts w:ascii="Times New Roman" w:hAnsi="Times New Roman" w:cs="Times New Roman"/>
                <w:sz w:val="24"/>
                <w:szCs w:val="24"/>
              </w:rPr>
            </w:pPr>
            <w:r>
              <w:rPr>
                <w:rFonts w:ascii="Times New Roman" w:hAnsi="Times New Roman" w:cs="Times New Roman"/>
                <w:sz w:val="24"/>
                <w:szCs w:val="24"/>
              </w:rPr>
              <w:t>53,13</w:t>
            </w:r>
          </w:p>
        </w:tc>
        <w:tc>
          <w:tcPr>
            <w:tcW w:w="1178" w:type="dxa"/>
            <w:tcBorders>
              <w:top w:val="nil"/>
              <w:left w:val="nil"/>
              <w:bottom w:val="nil"/>
              <w:right w:val="nil"/>
            </w:tcBorders>
          </w:tcPr>
          <w:p w14:paraId="6201E0AA" w14:textId="09841362" w:rsidR="0099148F" w:rsidRDefault="007D6205" w:rsidP="00B74BEB">
            <w:pPr>
              <w:jc w:val="center"/>
              <w:rPr>
                <w:rFonts w:ascii="Times New Roman" w:hAnsi="Times New Roman" w:cs="Times New Roman"/>
                <w:sz w:val="24"/>
                <w:szCs w:val="24"/>
              </w:rPr>
            </w:pPr>
            <w:r>
              <w:rPr>
                <w:rFonts w:ascii="Times New Roman" w:hAnsi="Times New Roman" w:cs="Times New Roman"/>
                <w:sz w:val="24"/>
                <w:szCs w:val="24"/>
              </w:rPr>
              <w:t>315,05</w:t>
            </w:r>
          </w:p>
        </w:tc>
        <w:tc>
          <w:tcPr>
            <w:tcW w:w="1164" w:type="dxa"/>
            <w:tcBorders>
              <w:top w:val="nil"/>
              <w:left w:val="nil"/>
              <w:bottom w:val="nil"/>
              <w:right w:val="nil"/>
            </w:tcBorders>
          </w:tcPr>
          <w:p w14:paraId="7D14D6BC" w14:textId="7F8EE31D" w:rsidR="0099148F" w:rsidRDefault="007D6205" w:rsidP="00B74BEB">
            <w:pPr>
              <w:jc w:val="center"/>
              <w:rPr>
                <w:rFonts w:ascii="Times New Roman" w:hAnsi="Times New Roman" w:cs="Times New Roman"/>
                <w:sz w:val="24"/>
                <w:szCs w:val="24"/>
              </w:rPr>
            </w:pPr>
            <w:r>
              <w:rPr>
                <w:rFonts w:ascii="Times New Roman" w:hAnsi="Times New Roman" w:cs="Times New Roman"/>
                <w:sz w:val="24"/>
                <w:szCs w:val="24"/>
              </w:rPr>
              <w:t>707,38</w:t>
            </w:r>
          </w:p>
        </w:tc>
        <w:tc>
          <w:tcPr>
            <w:tcW w:w="1199" w:type="dxa"/>
            <w:tcBorders>
              <w:top w:val="nil"/>
              <w:left w:val="nil"/>
              <w:bottom w:val="nil"/>
              <w:right w:val="nil"/>
            </w:tcBorders>
          </w:tcPr>
          <w:p w14:paraId="237EE99A" w14:textId="161BACB3" w:rsidR="0099148F" w:rsidRDefault="007D6205" w:rsidP="00B74BEB">
            <w:pPr>
              <w:jc w:val="center"/>
              <w:rPr>
                <w:rFonts w:ascii="Times New Roman" w:hAnsi="Times New Roman" w:cs="Times New Roman"/>
                <w:sz w:val="24"/>
                <w:szCs w:val="24"/>
              </w:rPr>
            </w:pPr>
            <w:r>
              <w:rPr>
                <w:rFonts w:ascii="Times New Roman" w:hAnsi="Times New Roman" w:cs="Times New Roman"/>
                <w:sz w:val="24"/>
                <w:szCs w:val="24"/>
              </w:rPr>
              <w:t>55,68</w:t>
            </w:r>
          </w:p>
        </w:tc>
        <w:tc>
          <w:tcPr>
            <w:tcW w:w="1153" w:type="dxa"/>
            <w:tcBorders>
              <w:top w:val="nil"/>
              <w:left w:val="nil"/>
              <w:bottom w:val="nil"/>
              <w:right w:val="nil"/>
            </w:tcBorders>
          </w:tcPr>
          <w:p w14:paraId="56D483CC" w14:textId="618EE1F5" w:rsidR="0099148F" w:rsidRDefault="007D6205" w:rsidP="00B74BEB">
            <w:pPr>
              <w:jc w:val="center"/>
              <w:rPr>
                <w:rFonts w:ascii="Times New Roman" w:hAnsi="Times New Roman" w:cs="Times New Roman"/>
                <w:sz w:val="24"/>
                <w:szCs w:val="24"/>
              </w:rPr>
            </w:pPr>
            <w:r>
              <w:rPr>
                <w:rFonts w:ascii="Times New Roman" w:hAnsi="Times New Roman" w:cs="Times New Roman"/>
                <w:sz w:val="24"/>
                <w:szCs w:val="24"/>
              </w:rPr>
              <w:t>310,86</w:t>
            </w:r>
          </w:p>
        </w:tc>
        <w:tc>
          <w:tcPr>
            <w:tcW w:w="1165" w:type="dxa"/>
            <w:tcBorders>
              <w:top w:val="nil"/>
              <w:left w:val="nil"/>
              <w:bottom w:val="nil"/>
              <w:right w:val="nil"/>
            </w:tcBorders>
          </w:tcPr>
          <w:p w14:paraId="31D1148F" w14:textId="4C3129C5" w:rsidR="0099148F" w:rsidRDefault="007D6205" w:rsidP="00B74BEB">
            <w:pPr>
              <w:jc w:val="center"/>
              <w:rPr>
                <w:rFonts w:ascii="Times New Roman" w:hAnsi="Times New Roman" w:cs="Times New Roman"/>
                <w:sz w:val="24"/>
                <w:szCs w:val="24"/>
              </w:rPr>
            </w:pPr>
            <w:r>
              <w:rPr>
                <w:rFonts w:ascii="Times New Roman" w:hAnsi="Times New Roman" w:cs="Times New Roman"/>
                <w:sz w:val="24"/>
                <w:szCs w:val="24"/>
              </w:rPr>
              <w:t>752,37</w:t>
            </w:r>
          </w:p>
        </w:tc>
      </w:tr>
      <w:tr w:rsidR="00034332" w14:paraId="77DE649A" w14:textId="77777777" w:rsidTr="0099148F">
        <w:tc>
          <w:tcPr>
            <w:tcW w:w="1426" w:type="dxa"/>
            <w:tcBorders>
              <w:top w:val="nil"/>
              <w:left w:val="nil"/>
              <w:right w:val="nil"/>
            </w:tcBorders>
          </w:tcPr>
          <w:p w14:paraId="6BAD71FE" w14:textId="45F30937" w:rsidR="0099148F" w:rsidRDefault="0099148F" w:rsidP="00B74BEB">
            <w:pPr>
              <w:jc w:val="center"/>
              <w:rPr>
                <w:rFonts w:ascii="Times New Roman" w:hAnsi="Times New Roman" w:cs="Times New Roman"/>
                <w:sz w:val="24"/>
                <w:szCs w:val="24"/>
              </w:rPr>
            </w:pPr>
            <w:r>
              <w:rPr>
                <w:rFonts w:ascii="Times New Roman" w:hAnsi="Times New Roman" w:cs="Times New Roman"/>
                <w:sz w:val="24"/>
                <w:szCs w:val="24"/>
              </w:rPr>
              <w:t>T</w:t>
            </w:r>
            <w:r w:rsidRPr="00B54DFE">
              <w:rPr>
                <w:rFonts w:ascii="Times New Roman" w:hAnsi="Times New Roman" w:cs="Times New Roman"/>
                <w:sz w:val="24"/>
                <w:szCs w:val="24"/>
                <w:vertAlign w:val="subscript"/>
              </w:rPr>
              <w:t>f</w:t>
            </w:r>
          </w:p>
        </w:tc>
        <w:tc>
          <w:tcPr>
            <w:tcW w:w="1209" w:type="dxa"/>
            <w:tcBorders>
              <w:top w:val="nil"/>
              <w:left w:val="nil"/>
              <w:right w:val="nil"/>
            </w:tcBorders>
          </w:tcPr>
          <w:p w14:paraId="77FB1F7F" w14:textId="0787A4A5" w:rsidR="0099148F" w:rsidRDefault="007D6205" w:rsidP="00B74BEB">
            <w:pPr>
              <w:jc w:val="center"/>
              <w:rPr>
                <w:rFonts w:ascii="Times New Roman" w:hAnsi="Times New Roman" w:cs="Times New Roman"/>
                <w:sz w:val="24"/>
                <w:szCs w:val="24"/>
              </w:rPr>
            </w:pPr>
            <w:r>
              <w:rPr>
                <w:rFonts w:ascii="Times New Roman" w:hAnsi="Times New Roman" w:cs="Times New Roman"/>
                <w:sz w:val="24"/>
                <w:szCs w:val="24"/>
              </w:rPr>
              <w:t>119,07</w:t>
            </w:r>
          </w:p>
        </w:tc>
        <w:tc>
          <w:tcPr>
            <w:tcW w:w="1178" w:type="dxa"/>
            <w:tcBorders>
              <w:top w:val="nil"/>
              <w:left w:val="nil"/>
              <w:right w:val="nil"/>
            </w:tcBorders>
          </w:tcPr>
          <w:p w14:paraId="77F43FA6" w14:textId="6AA4043F" w:rsidR="0099148F" w:rsidRDefault="007D6205" w:rsidP="00B74BEB">
            <w:pPr>
              <w:jc w:val="center"/>
              <w:rPr>
                <w:rFonts w:ascii="Times New Roman" w:hAnsi="Times New Roman" w:cs="Times New Roman"/>
                <w:sz w:val="24"/>
                <w:szCs w:val="24"/>
              </w:rPr>
            </w:pPr>
            <w:r>
              <w:rPr>
                <w:rFonts w:ascii="Times New Roman" w:hAnsi="Times New Roman" w:cs="Times New Roman"/>
                <w:sz w:val="24"/>
                <w:szCs w:val="24"/>
              </w:rPr>
              <w:t>422,70</w:t>
            </w:r>
          </w:p>
        </w:tc>
        <w:tc>
          <w:tcPr>
            <w:tcW w:w="1164" w:type="dxa"/>
            <w:tcBorders>
              <w:top w:val="nil"/>
              <w:left w:val="nil"/>
              <w:right w:val="nil"/>
            </w:tcBorders>
          </w:tcPr>
          <w:p w14:paraId="703AAE86" w14:textId="7BCF931C" w:rsidR="0099148F" w:rsidRDefault="007D6205" w:rsidP="00B74BEB">
            <w:pPr>
              <w:jc w:val="center"/>
              <w:rPr>
                <w:rFonts w:ascii="Times New Roman" w:hAnsi="Times New Roman" w:cs="Times New Roman"/>
                <w:sz w:val="24"/>
                <w:szCs w:val="24"/>
              </w:rPr>
            </w:pPr>
            <w:r>
              <w:rPr>
                <w:rFonts w:ascii="Times New Roman" w:hAnsi="Times New Roman" w:cs="Times New Roman"/>
                <w:sz w:val="24"/>
                <w:szCs w:val="24"/>
              </w:rPr>
              <w:t>734,52</w:t>
            </w:r>
          </w:p>
        </w:tc>
        <w:tc>
          <w:tcPr>
            <w:tcW w:w="1199" w:type="dxa"/>
            <w:tcBorders>
              <w:top w:val="nil"/>
              <w:left w:val="nil"/>
              <w:right w:val="nil"/>
            </w:tcBorders>
          </w:tcPr>
          <w:p w14:paraId="16464830" w14:textId="350F5A06" w:rsidR="0099148F" w:rsidRDefault="007D6205" w:rsidP="00B74BEB">
            <w:pPr>
              <w:jc w:val="center"/>
              <w:rPr>
                <w:rFonts w:ascii="Times New Roman" w:hAnsi="Times New Roman" w:cs="Times New Roman"/>
                <w:sz w:val="24"/>
                <w:szCs w:val="24"/>
              </w:rPr>
            </w:pPr>
            <w:r>
              <w:rPr>
                <w:rFonts w:ascii="Times New Roman" w:hAnsi="Times New Roman" w:cs="Times New Roman"/>
                <w:sz w:val="24"/>
                <w:szCs w:val="24"/>
              </w:rPr>
              <w:t>119,07</w:t>
            </w:r>
          </w:p>
        </w:tc>
        <w:tc>
          <w:tcPr>
            <w:tcW w:w="1153" w:type="dxa"/>
            <w:tcBorders>
              <w:top w:val="nil"/>
              <w:left w:val="nil"/>
              <w:right w:val="nil"/>
            </w:tcBorders>
          </w:tcPr>
          <w:p w14:paraId="214C1682" w14:textId="63715EE2" w:rsidR="0099148F" w:rsidRDefault="007D6205" w:rsidP="00B74BEB">
            <w:pPr>
              <w:jc w:val="center"/>
              <w:rPr>
                <w:rFonts w:ascii="Times New Roman" w:hAnsi="Times New Roman" w:cs="Times New Roman"/>
                <w:sz w:val="24"/>
                <w:szCs w:val="24"/>
              </w:rPr>
            </w:pPr>
            <w:r>
              <w:rPr>
                <w:rFonts w:ascii="Times New Roman" w:hAnsi="Times New Roman" w:cs="Times New Roman"/>
                <w:sz w:val="24"/>
                <w:szCs w:val="24"/>
              </w:rPr>
              <w:t>423,06</w:t>
            </w:r>
          </w:p>
        </w:tc>
        <w:tc>
          <w:tcPr>
            <w:tcW w:w="1165" w:type="dxa"/>
            <w:tcBorders>
              <w:top w:val="nil"/>
              <w:left w:val="nil"/>
              <w:right w:val="nil"/>
            </w:tcBorders>
          </w:tcPr>
          <w:p w14:paraId="7F082E1F" w14:textId="67F58340" w:rsidR="0099148F" w:rsidRDefault="007D6205" w:rsidP="00B74BEB">
            <w:pPr>
              <w:jc w:val="center"/>
              <w:rPr>
                <w:rFonts w:ascii="Times New Roman" w:hAnsi="Times New Roman" w:cs="Times New Roman"/>
                <w:sz w:val="24"/>
                <w:szCs w:val="24"/>
              </w:rPr>
            </w:pPr>
            <w:r>
              <w:rPr>
                <w:rFonts w:ascii="Times New Roman" w:hAnsi="Times New Roman" w:cs="Times New Roman"/>
                <w:sz w:val="24"/>
                <w:szCs w:val="24"/>
              </w:rPr>
              <w:t>780,97</w:t>
            </w:r>
          </w:p>
        </w:tc>
      </w:tr>
    </w:tbl>
    <w:p w14:paraId="23A2C1A7" w14:textId="55AB56D8" w:rsidR="001A0264" w:rsidRDefault="00927A01" w:rsidP="00B74BEB">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Pr="00B54DFE">
        <w:rPr>
          <w:rFonts w:ascii="Times New Roman" w:hAnsi="Times New Roman" w:cs="Times New Roman"/>
          <w:sz w:val="24"/>
          <w:szCs w:val="24"/>
          <w:vertAlign w:val="subscript"/>
        </w:rPr>
        <w:t>i</w:t>
      </w:r>
      <w:r>
        <w:rPr>
          <w:rFonts w:ascii="Times New Roman" w:hAnsi="Times New Roman" w:cs="Times New Roman"/>
          <w:sz w:val="24"/>
          <w:szCs w:val="24"/>
          <w:vertAlign w:val="subscript"/>
        </w:rPr>
        <w:t xml:space="preserve"> </w:t>
      </w:r>
      <w:r w:rsidRPr="00F12258">
        <w:rPr>
          <w:rFonts w:ascii="Times New Roman" w:hAnsi="Times New Roman" w:cs="Times New Roman"/>
          <w:sz w:val="24"/>
          <w:szCs w:val="24"/>
        </w:rPr>
        <w:t>– Temperatura inicial</w:t>
      </w:r>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Pr="00F12258">
        <w:rPr>
          <w:rFonts w:ascii="Times New Roman" w:hAnsi="Times New Roman" w:cs="Times New Roman"/>
          <w:sz w:val="24"/>
          <w:szCs w:val="24"/>
          <w:vertAlign w:val="subscript"/>
        </w:rPr>
        <w:t>max</w:t>
      </w:r>
      <w:proofErr w:type="spellEnd"/>
      <w:r>
        <w:rPr>
          <w:rFonts w:ascii="Times New Roman" w:hAnsi="Times New Roman" w:cs="Times New Roman"/>
          <w:sz w:val="24"/>
          <w:szCs w:val="24"/>
        </w:rPr>
        <w:t xml:space="preserve"> – Temperatura máxima; T</w:t>
      </w:r>
      <w:r w:rsidRPr="00F12258">
        <w:rPr>
          <w:rFonts w:ascii="Times New Roman" w:hAnsi="Times New Roman" w:cs="Times New Roman"/>
          <w:sz w:val="24"/>
          <w:szCs w:val="24"/>
          <w:vertAlign w:val="subscript"/>
        </w:rPr>
        <w:t>f</w:t>
      </w:r>
      <w:r>
        <w:rPr>
          <w:rFonts w:ascii="Times New Roman" w:hAnsi="Times New Roman" w:cs="Times New Roman"/>
          <w:sz w:val="24"/>
          <w:szCs w:val="24"/>
        </w:rPr>
        <w:t xml:space="preserve"> – Temperatura final</w:t>
      </w:r>
    </w:p>
    <w:p w14:paraId="06E34124" w14:textId="1C7EFBE7" w:rsidR="00E9787A" w:rsidRDefault="002723C7" w:rsidP="007F7C33">
      <w:pPr>
        <w:spacing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 segundo evento, considerado o evento principal da pirólise, entre 150 e 600 ºC, </w:t>
      </w:r>
      <w:r w:rsidR="00F35244" w:rsidRPr="000765E9">
        <w:rPr>
          <w:rFonts w:ascii="Times New Roman" w:hAnsi="Times New Roman" w:cs="Times New Roman"/>
          <w:sz w:val="24"/>
          <w:szCs w:val="24"/>
        </w:rPr>
        <w:t>ocorreu</w:t>
      </w:r>
      <w:r w:rsidRPr="000765E9">
        <w:rPr>
          <w:rFonts w:ascii="Times New Roman" w:hAnsi="Times New Roman" w:cs="Times New Roman"/>
          <w:sz w:val="24"/>
          <w:szCs w:val="24"/>
        </w:rPr>
        <w:t xml:space="preserve"> perda de massa</w:t>
      </w:r>
      <w:r>
        <w:rPr>
          <w:rFonts w:ascii="Times New Roman" w:hAnsi="Times New Roman" w:cs="Times New Roman"/>
          <w:sz w:val="24"/>
          <w:szCs w:val="24"/>
        </w:rPr>
        <w:t xml:space="preserve"> </w:t>
      </w:r>
      <w:r w:rsidR="006976B1">
        <w:rPr>
          <w:rFonts w:ascii="Times New Roman" w:hAnsi="Times New Roman" w:cs="Times New Roman"/>
          <w:sz w:val="24"/>
          <w:szCs w:val="24"/>
        </w:rPr>
        <w:t>de</w:t>
      </w:r>
      <w:r w:rsidR="008C5DE3">
        <w:rPr>
          <w:rFonts w:ascii="Times New Roman" w:hAnsi="Times New Roman" w:cs="Times New Roman"/>
          <w:sz w:val="24"/>
          <w:szCs w:val="24"/>
        </w:rPr>
        <w:t xml:space="preserve"> 55% para o CT e 24% para o AP50%, aproximadamente</w:t>
      </w:r>
      <w:r w:rsidR="007D6205">
        <w:rPr>
          <w:rFonts w:ascii="Times New Roman" w:hAnsi="Times New Roman" w:cs="Times New Roman"/>
          <w:sz w:val="24"/>
          <w:szCs w:val="24"/>
        </w:rPr>
        <w:t>.</w:t>
      </w:r>
      <w:r w:rsidR="007D6205" w:rsidDel="007D6205">
        <w:rPr>
          <w:rFonts w:ascii="Times New Roman" w:hAnsi="Times New Roman" w:cs="Times New Roman"/>
          <w:sz w:val="24"/>
          <w:szCs w:val="24"/>
        </w:rPr>
        <w:t xml:space="preserve"> </w:t>
      </w:r>
      <w:r w:rsidR="00FD1381">
        <w:rPr>
          <w:rFonts w:ascii="Times New Roman" w:hAnsi="Times New Roman" w:cs="Times New Roman"/>
          <w:sz w:val="24"/>
          <w:szCs w:val="24"/>
        </w:rPr>
        <w:t xml:space="preserve">Nesse evento, a decomposição da maior parte dos compostos orgânicos acontece, sendo a curva </w:t>
      </w:r>
      <w:r w:rsidR="008C5DE3" w:rsidRPr="000765E9">
        <w:rPr>
          <w:rFonts w:ascii="Times New Roman" w:hAnsi="Times New Roman" w:cs="Times New Roman"/>
          <w:sz w:val="24"/>
          <w:szCs w:val="24"/>
        </w:rPr>
        <w:t>CT</w:t>
      </w:r>
      <w:r w:rsidR="00FD1381" w:rsidRPr="000765E9">
        <w:rPr>
          <w:rFonts w:ascii="Times New Roman" w:hAnsi="Times New Roman" w:cs="Times New Roman"/>
          <w:sz w:val="24"/>
          <w:szCs w:val="24"/>
        </w:rPr>
        <w:t xml:space="preserve"> mais acentuada por conta da maior concentração </w:t>
      </w:r>
      <w:r w:rsidR="005F6C02">
        <w:rPr>
          <w:rFonts w:ascii="Times New Roman" w:hAnsi="Times New Roman" w:cs="Times New Roman"/>
          <w:sz w:val="24"/>
          <w:szCs w:val="24"/>
        </w:rPr>
        <w:t>de</w:t>
      </w:r>
      <w:r w:rsidR="00216149">
        <w:rPr>
          <w:rFonts w:ascii="Times New Roman" w:hAnsi="Times New Roman" w:cs="Times New Roman"/>
          <w:sz w:val="24"/>
          <w:szCs w:val="24"/>
        </w:rPr>
        <w:t xml:space="preserve"> </w:t>
      </w:r>
      <w:r w:rsidR="008C5DE3" w:rsidRPr="00BC3130">
        <w:rPr>
          <w:rFonts w:ascii="Times New Roman" w:hAnsi="Times New Roman" w:cs="Times New Roman"/>
          <w:sz w:val="24"/>
          <w:szCs w:val="24"/>
        </w:rPr>
        <w:t>proteínas, carboidratos e lipídios</w:t>
      </w:r>
      <w:r w:rsidR="005F6C02">
        <w:rPr>
          <w:rFonts w:ascii="Times New Roman" w:hAnsi="Times New Roman" w:cs="Times New Roman"/>
          <w:sz w:val="24"/>
          <w:szCs w:val="24"/>
        </w:rPr>
        <w:t xml:space="preserve"> em relação AP50%.</w:t>
      </w:r>
      <w:r w:rsidR="00FD1381">
        <w:rPr>
          <w:rFonts w:ascii="Times New Roman" w:hAnsi="Times New Roman" w:cs="Times New Roman"/>
          <w:sz w:val="24"/>
          <w:szCs w:val="24"/>
        </w:rPr>
        <w:t xml:space="preserve"> Essa faixa de temperatura divide-se em duas regiões</w:t>
      </w:r>
      <w:r w:rsidR="008C5DE3">
        <w:rPr>
          <w:rFonts w:ascii="Times New Roman" w:hAnsi="Times New Roman" w:cs="Times New Roman"/>
          <w:sz w:val="24"/>
          <w:szCs w:val="24"/>
        </w:rPr>
        <w:t>,</w:t>
      </w:r>
      <w:r w:rsidR="00FD1381">
        <w:rPr>
          <w:rFonts w:ascii="Times New Roman" w:hAnsi="Times New Roman" w:cs="Times New Roman"/>
          <w:sz w:val="24"/>
          <w:szCs w:val="24"/>
        </w:rPr>
        <w:t xml:space="preserve"> </w:t>
      </w:r>
      <w:r w:rsidR="008C5DE3">
        <w:rPr>
          <w:rFonts w:ascii="Times New Roman" w:hAnsi="Times New Roman" w:cs="Times New Roman"/>
          <w:sz w:val="24"/>
          <w:szCs w:val="24"/>
        </w:rPr>
        <w:t>a</w:t>
      </w:r>
      <w:r w:rsidR="00FD1381">
        <w:rPr>
          <w:rFonts w:ascii="Times New Roman" w:hAnsi="Times New Roman" w:cs="Times New Roman"/>
          <w:sz w:val="24"/>
          <w:szCs w:val="24"/>
        </w:rPr>
        <w:t xml:space="preserve"> primeira, 200-350 ºC, corresponde à degradação térmica de proteínas e carboidratos</w:t>
      </w:r>
      <w:r w:rsidR="00A92B99">
        <w:rPr>
          <w:rFonts w:ascii="Times New Roman" w:hAnsi="Times New Roman" w:cs="Times New Roman"/>
          <w:sz w:val="24"/>
          <w:szCs w:val="24"/>
        </w:rPr>
        <w:t>,</w:t>
      </w:r>
      <w:r w:rsidR="00FD1381">
        <w:rPr>
          <w:rFonts w:ascii="Times New Roman" w:hAnsi="Times New Roman" w:cs="Times New Roman"/>
          <w:sz w:val="24"/>
          <w:szCs w:val="24"/>
        </w:rPr>
        <w:t xml:space="preserve"> e a segunda, 350-550 ºC, corresponde à degradação térmica de lipídios</w:t>
      </w:r>
      <w:r w:rsidR="00F15659">
        <w:rPr>
          <w:rFonts w:ascii="Times New Roman" w:hAnsi="Times New Roman" w:cs="Times New Roman"/>
          <w:sz w:val="24"/>
          <w:szCs w:val="24"/>
        </w:rPr>
        <w:t xml:space="preserve"> </w:t>
      </w:r>
      <w:r w:rsidR="00F15659" w:rsidRPr="00F15659">
        <w:rPr>
          <w:rFonts w:ascii="Times New Roman" w:hAnsi="Times New Roman" w:cs="Times New Roman"/>
          <w:sz w:val="24"/>
          <w:szCs w:val="24"/>
        </w:rPr>
        <w:t>(</w:t>
      </w:r>
      <w:proofErr w:type="spellStart"/>
      <w:r w:rsidR="00F15659" w:rsidRPr="00F15659">
        <w:rPr>
          <w:rFonts w:ascii="Times New Roman" w:hAnsi="Times New Roman" w:cs="Times New Roman"/>
          <w:sz w:val="24"/>
          <w:szCs w:val="24"/>
        </w:rPr>
        <w:t>Vuppaladadiyam</w:t>
      </w:r>
      <w:proofErr w:type="spellEnd"/>
      <w:r w:rsidR="00F15659" w:rsidRPr="00F15659">
        <w:rPr>
          <w:rFonts w:ascii="Times New Roman" w:hAnsi="Times New Roman" w:cs="Times New Roman"/>
          <w:sz w:val="24"/>
          <w:szCs w:val="24"/>
        </w:rPr>
        <w:t xml:space="preserve"> </w:t>
      </w:r>
      <w:r w:rsidR="00F15659" w:rsidRPr="00F15659">
        <w:rPr>
          <w:rFonts w:ascii="Times New Roman" w:hAnsi="Times New Roman" w:cs="Times New Roman"/>
          <w:i/>
          <w:iCs/>
          <w:sz w:val="24"/>
          <w:szCs w:val="24"/>
        </w:rPr>
        <w:t>et al</w:t>
      </w:r>
      <w:r w:rsidR="00F15659" w:rsidRPr="00F15659">
        <w:rPr>
          <w:rFonts w:ascii="Times New Roman" w:hAnsi="Times New Roman" w:cs="Times New Roman"/>
          <w:sz w:val="24"/>
          <w:szCs w:val="24"/>
        </w:rPr>
        <w:t>., 2021).</w:t>
      </w:r>
      <w:r w:rsidR="004B00B9">
        <w:rPr>
          <w:rFonts w:ascii="Times New Roman" w:hAnsi="Times New Roman" w:cs="Times New Roman"/>
          <w:sz w:val="24"/>
          <w:szCs w:val="24"/>
        </w:rPr>
        <w:t xml:space="preserve"> </w:t>
      </w:r>
    </w:p>
    <w:p w14:paraId="01274003" w14:textId="7B23CF64" w:rsidR="00E9787A" w:rsidRPr="00B13BE5" w:rsidRDefault="007F7C33" w:rsidP="00E9787A">
      <w:pPr>
        <w:spacing w:line="240" w:lineRule="auto"/>
        <w:jc w:val="center"/>
        <w:rPr>
          <w:rFonts w:ascii="Times New Roman" w:hAnsi="Times New Roman" w:cs="Times New Roman"/>
          <w:sz w:val="24"/>
          <w:szCs w:val="24"/>
        </w:rPr>
      </w:pPr>
      <w:r w:rsidRPr="00F12258">
        <w:rPr>
          <w:rFonts w:ascii="Times New Roman" w:hAnsi="Times New Roman" w:cs="Times New Roman"/>
          <w:noProof/>
          <w:sz w:val="24"/>
          <w:szCs w:val="24"/>
        </w:rPr>
        <w:drawing>
          <wp:anchor distT="0" distB="0" distL="114300" distR="114300" simplePos="0" relativeHeight="251687936" behindDoc="0" locked="0" layoutInCell="1" allowOverlap="1" wp14:anchorId="52369D53" wp14:editId="27D8203F">
            <wp:simplePos x="0" y="0"/>
            <wp:positionH relativeFrom="margin">
              <wp:align>center</wp:align>
            </wp:positionH>
            <wp:positionV relativeFrom="margin">
              <wp:posOffset>4314825</wp:posOffset>
            </wp:positionV>
            <wp:extent cx="6724650" cy="4757420"/>
            <wp:effectExtent l="0" t="0" r="0" b="5080"/>
            <wp:wrapSquare wrapText="bothSides"/>
            <wp:docPr id="49232829" name="Imagem 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32829" name="Imagem 1" descr="Diagrama&#10;&#10;O conteúdo gerado por IA pode estar incorreto."/>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724650" cy="4757420"/>
                    </a:xfrm>
                    <a:prstGeom prst="rect">
                      <a:avLst/>
                    </a:prstGeom>
                  </pic:spPr>
                </pic:pic>
              </a:graphicData>
            </a:graphic>
            <wp14:sizeRelH relativeFrom="margin">
              <wp14:pctWidth>0</wp14:pctWidth>
            </wp14:sizeRelH>
            <wp14:sizeRelV relativeFrom="margin">
              <wp14:pctHeight>0</wp14:pctHeight>
            </wp14:sizeRelV>
          </wp:anchor>
        </w:drawing>
      </w:r>
      <w:r w:rsidR="00E9787A" w:rsidRPr="00F12258">
        <w:rPr>
          <w:rFonts w:ascii="Times New Roman" w:hAnsi="Times New Roman" w:cs="Times New Roman"/>
          <w:b/>
          <w:bCs/>
          <w:sz w:val="24"/>
          <w:szCs w:val="24"/>
        </w:rPr>
        <w:t xml:space="preserve">Figura </w:t>
      </w:r>
      <w:r w:rsidR="00830CFF" w:rsidRPr="00F12258">
        <w:rPr>
          <w:rFonts w:ascii="Times New Roman" w:hAnsi="Times New Roman" w:cs="Times New Roman"/>
          <w:b/>
          <w:bCs/>
          <w:sz w:val="24"/>
          <w:szCs w:val="24"/>
        </w:rPr>
        <w:t>12</w:t>
      </w:r>
      <w:r w:rsidR="00E9787A" w:rsidRPr="00F12258">
        <w:rPr>
          <w:rFonts w:ascii="Times New Roman" w:hAnsi="Times New Roman" w:cs="Times New Roman"/>
          <w:b/>
          <w:bCs/>
          <w:sz w:val="24"/>
          <w:szCs w:val="24"/>
        </w:rPr>
        <w:t xml:space="preserve"> -</w:t>
      </w:r>
      <w:r w:rsidR="00E9787A" w:rsidRPr="00F12258">
        <w:rPr>
          <w:rFonts w:ascii="Times New Roman" w:hAnsi="Times New Roman" w:cs="Times New Roman"/>
          <w:sz w:val="24"/>
          <w:szCs w:val="24"/>
        </w:rPr>
        <w:t xml:space="preserve"> Curvas TGA (A), DTG (B) e DSC (C) da biomassa obtida através da </w:t>
      </w:r>
      <w:r w:rsidR="00E9787A" w:rsidRPr="00F12258">
        <w:rPr>
          <w:rFonts w:ascii="Times New Roman" w:hAnsi="Times New Roman" w:cs="Times New Roman"/>
          <w:i/>
          <w:iCs/>
          <w:sz w:val="24"/>
          <w:szCs w:val="24"/>
        </w:rPr>
        <w:t>Chlorolobion braunii</w:t>
      </w:r>
      <w:r w:rsidR="00E9787A" w:rsidRPr="00F12258">
        <w:rPr>
          <w:rFonts w:ascii="Times New Roman" w:hAnsi="Times New Roman" w:cs="Times New Roman"/>
          <w:sz w:val="24"/>
          <w:szCs w:val="24"/>
        </w:rPr>
        <w:t xml:space="preserve"> em meio BG-11 suplementado com 50% de AP</w:t>
      </w:r>
      <w:r w:rsidR="00BB6FD1" w:rsidRPr="00F12258">
        <w:rPr>
          <w:rFonts w:ascii="Times New Roman" w:hAnsi="Times New Roman" w:cs="Times New Roman"/>
          <w:sz w:val="24"/>
          <w:szCs w:val="24"/>
        </w:rPr>
        <w:t xml:space="preserve"> (AP50%)</w:t>
      </w:r>
      <w:r w:rsidR="00E9787A" w:rsidRPr="00F12258">
        <w:rPr>
          <w:rFonts w:ascii="Times New Roman" w:hAnsi="Times New Roman" w:cs="Times New Roman"/>
          <w:sz w:val="24"/>
          <w:szCs w:val="24"/>
        </w:rPr>
        <w:t xml:space="preserve"> e o controle</w:t>
      </w:r>
      <w:r w:rsidR="00BB6FD1" w:rsidRPr="00F12258">
        <w:rPr>
          <w:rFonts w:ascii="Times New Roman" w:hAnsi="Times New Roman" w:cs="Times New Roman"/>
          <w:sz w:val="24"/>
          <w:szCs w:val="24"/>
        </w:rPr>
        <w:t xml:space="preserve"> (CT)</w:t>
      </w:r>
      <w:r w:rsidR="00E9787A" w:rsidRPr="00F12258">
        <w:rPr>
          <w:rFonts w:ascii="Times New Roman" w:hAnsi="Times New Roman" w:cs="Times New Roman"/>
          <w:sz w:val="24"/>
          <w:szCs w:val="24"/>
        </w:rPr>
        <w:t>.</w:t>
      </w:r>
    </w:p>
    <w:p w14:paraId="1A308839" w14:textId="7F217AFE" w:rsidR="00216149" w:rsidRDefault="004B00B9" w:rsidP="00A9439F">
      <w:pPr>
        <w:spacing w:line="360" w:lineRule="auto"/>
        <w:ind w:firstLine="709"/>
        <w:jc w:val="both"/>
        <w:rPr>
          <w:rFonts w:ascii="Times New Roman" w:hAnsi="Times New Roman" w:cs="Times New Roman"/>
          <w:i/>
          <w:iCs/>
          <w:sz w:val="24"/>
          <w:szCs w:val="24"/>
        </w:rPr>
      </w:pPr>
      <w:r>
        <w:rPr>
          <w:rFonts w:ascii="Times New Roman" w:hAnsi="Times New Roman" w:cs="Times New Roman"/>
          <w:sz w:val="24"/>
          <w:szCs w:val="24"/>
        </w:rPr>
        <w:lastRenderedPageBreak/>
        <w:t>No terceiro evento, 600-800 ºC,</w:t>
      </w:r>
      <w:r w:rsidR="008C5DE3">
        <w:rPr>
          <w:rFonts w:ascii="Times New Roman" w:hAnsi="Times New Roman" w:cs="Times New Roman"/>
          <w:sz w:val="24"/>
          <w:szCs w:val="24"/>
        </w:rPr>
        <w:t xml:space="preserve"> com perda de massa de 13% para CT e 27% para AP, </w:t>
      </w:r>
      <w:r w:rsidR="000F02F5">
        <w:rPr>
          <w:rFonts w:ascii="Times New Roman" w:hAnsi="Times New Roman" w:cs="Times New Roman"/>
          <w:sz w:val="24"/>
          <w:szCs w:val="24"/>
        </w:rPr>
        <w:t xml:space="preserve">resíduos sólidos </w:t>
      </w:r>
      <w:r w:rsidR="00D24490">
        <w:rPr>
          <w:rFonts w:ascii="Times New Roman" w:hAnsi="Times New Roman" w:cs="Times New Roman"/>
          <w:sz w:val="24"/>
          <w:szCs w:val="24"/>
        </w:rPr>
        <w:t>restantes</w:t>
      </w:r>
      <w:r w:rsidR="000F02F5">
        <w:rPr>
          <w:rFonts w:ascii="Times New Roman" w:hAnsi="Times New Roman" w:cs="Times New Roman"/>
          <w:sz w:val="24"/>
          <w:szCs w:val="24"/>
        </w:rPr>
        <w:t xml:space="preserve"> foram degradados</w:t>
      </w:r>
      <w:r w:rsidR="00F15659">
        <w:rPr>
          <w:rFonts w:ascii="Times New Roman" w:hAnsi="Times New Roman" w:cs="Times New Roman"/>
          <w:sz w:val="24"/>
          <w:szCs w:val="24"/>
        </w:rPr>
        <w:t xml:space="preserve"> </w:t>
      </w:r>
      <w:r w:rsidR="00F15659" w:rsidRPr="00F15659">
        <w:rPr>
          <w:rFonts w:ascii="Times New Roman" w:hAnsi="Times New Roman" w:cs="Times New Roman"/>
          <w:sz w:val="24"/>
          <w:szCs w:val="24"/>
        </w:rPr>
        <w:t>(</w:t>
      </w:r>
      <w:proofErr w:type="spellStart"/>
      <w:r w:rsidR="00F15659" w:rsidRPr="00F15659">
        <w:rPr>
          <w:rFonts w:ascii="Times New Roman" w:hAnsi="Times New Roman" w:cs="Times New Roman"/>
          <w:sz w:val="24"/>
          <w:szCs w:val="24"/>
        </w:rPr>
        <w:t>Sudhakar</w:t>
      </w:r>
      <w:proofErr w:type="spellEnd"/>
      <w:r w:rsidR="00F15659" w:rsidRPr="00F15659">
        <w:rPr>
          <w:rFonts w:ascii="Times New Roman" w:hAnsi="Times New Roman" w:cs="Times New Roman"/>
          <w:sz w:val="24"/>
          <w:szCs w:val="24"/>
        </w:rPr>
        <w:t xml:space="preserve">; </w:t>
      </w:r>
      <w:proofErr w:type="spellStart"/>
      <w:r w:rsidR="00F15659" w:rsidRPr="00F15659">
        <w:rPr>
          <w:rFonts w:ascii="Times New Roman" w:hAnsi="Times New Roman" w:cs="Times New Roman"/>
          <w:sz w:val="24"/>
          <w:szCs w:val="24"/>
        </w:rPr>
        <w:t>Premalatha</w:t>
      </w:r>
      <w:proofErr w:type="spellEnd"/>
      <w:r w:rsidR="00F15659" w:rsidRPr="00F15659">
        <w:rPr>
          <w:rFonts w:ascii="Times New Roman" w:hAnsi="Times New Roman" w:cs="Times New Roman"/>
          <w:sz w:val="24"/>
          <w:szCs w:val="24"/>
        </w:rPr>
        <w:t>, 2015</w:t>
      </w:r>
      <w:r w:rsidR="002B32A9">
        <w:rPr>
          <w:rFonts w:ascii="Times New Roman" w:hAnsi="Times New Roman" w:cs="Times New Roman"/>
          <w:sz w:val="24"/>
          <w:szCs w:val="24"/>
        </w:rPr>
        <w:t>)</w:t>
      </w:r>
      <w:r>
        <w:rPr>
          <w:rFonts w:ascii="Times New Roman" w:hAnsi="Times New Roman" w:cs="Times New Roman"/>
          <w:sz w:val="24"/>
          <w:szCs w:val="24"/>
        </w:rPr>
        <w:t xml:space="preserve"> </w:t>
      </w:r>
      <w:r w:rsidR="00D11553">
        <w:rPr>
          <w:rFonts w:ascii="Times New Roman" w:hAnsi="Times New Roman" w:cs="Times New Roman"/>
          <w:sz w:val="24"/>
          <w:szCs w:val="24"/>
        </w:rPr>
        <w:t>form</w:t>
      </w:r>
      <w:r w:rsidR="00861107">
        <w:rPr>
          <w:rFonts w:ascii="Times New Roman" w:hAnsi="Times New Roman" w:cs="Times New Roman"/>
          <w:sz w:val="24"/>
          <w:szCs w:val="24"/>
        </w:rPr>
        <w:t>ando</w:t>
      </w:r>
      <w:r>
        <w:rPr>
          <w:rFonts w:ascii="Times New Roman" w:hAnsi="Times New Roman" w:cs="Times New Roman"/>
          <w:sz w:val="24"/>
          <w:szCs w:val="24"/>
        </w:rPr>
        <w:t xml:space="preserve"> </w:t>
      </w:r>
      <w:proofErr w:type="spellStart"/>
      <w:r>
        <w:rPr>
          <w:rFonts w:ascii="Times New Roman" w:hAnsi="Times New Roman" w:cs="Times New Roman"/>
          <w:sz w:val="24"/>
          <w:szCs w:val="24"/>
        </w:rPr>
        <w:t>biochar</w:t>
      </w:r>
      <w:proofErr w:type="spellEnd"/>
      <w:r w:rsidR="00D11553">
        <w:rPr>
          <w:rFonts w:ascii="Times New Roman" w:hAnsi="Times New Roman" w:cs="Times New Roman"/>
          <w:sz w:val="24"/>
          <w:szCs w:val="24"/>
        </w:rPr>
        <w:t xml:space="preserve">, </w:t>
      </w:r>
      <w:r w:rsidR="00861107">
        <w:rPr>
          <w:rFonts w:ascii="Times New Roman" w:hAnsi="Times New Roman" w:cs="Times New Roman"/>
          <w:sz w:val="24"/>
          <w:szCs w:val="24"/>
        </w:rPr>
        <w:t>n</w:t>
      </w:r>
      <w:r w:rsidR="00DB6EF9">
        <w:rPr>
          <w:rFonts w:ascii="Times New Roman" w:hAnsi="Times New Roman" w:cs="Times New Roman"/>
          <w:sz w:val="24"/>
          <w:szCs w:val="24"/>
        </w:rPr>
        <w:t xml:space="preserve">a </w:t>
      </w:r>
      <w:r w:rsidR="00D11553">
        <w:rPr>
          <w:rFonts w:ascii="Times New Roman" w:hAnsi="Times New Roman" w:cs="Times New Roman"/>
          <w:sz w:val="24"/>
          <w:szCs w:val="24"/>
        </w:rPr>
        <w:t>etapa final da pirólise</w:t>
      </w:r>
      <w:r w:rsidR="00F15659">
        <w:rPr>
          <w:rFonts w:ascii="Times New Roman" w:hAnsi="Times New Roman" w:cs="Times New Roman"/>
          <w:sz w:val="24"/>
          <w:szCs w:val="24"/>
        </w:rPr>
        <w:t xml:space="preserve"> </w:t>
      </w:r>
      <w:r w:rsidR="00F15659" w:rsidRPr="00F15659">
        <w:rPr>
          <w:rFonts w:ascii="Times New Roman" w:hAnsi="Times New Roman" w:cs="Times New Roman"/>
          <w:sz w:val="24"/>
          <w:szCs w:val="24"/>
        </w:rPr>
        <w:t xml:space="preserve">(Gan </w:t>
      </w:r>
      <w:r w:rsidR="00F15659" w:rsidRPr="00F15659">
        <w:rPr>
          <w:rFonts w:ascii="Times New Roman" w:hAnsi="Times New Roman" w:cs="Times New Roman"/>
          <w:i/>
          <w:iCs/>
          <w:sz w:val="24"/>
          <w:szCs w:val="24"/>
        </w:rPr>
        <w:t>et al</w:t>
      </w:r>
      <w:r w:rsidR="00F15659" w:rsidRPr="00F15659">
        <w:rPr>
          <w:rFonts w:ascii="Times New Roman" w:hAnsi="Times New Roman" w:cs="Times New Roman"/>
          <w:sz w:val="24"/>
          <w:szCs w:val="24"/>
        </w:rPr>
        <w:t xml:space="preserve">., 2020). </w:t>
      </w:r>
      <w:r w:rsidR="00437C00">
        <w:rPr>
          <w:rFonts w:ascii="Times New Roman" w:hAnsi="Times New Roman" w:cs="Times New Roman"/>
          <w:sz w:val="24"/>
          <w:szCs w:val="24"/>
        </w:rPr>
        <w:t>Em temperaturas acima de 500 ºC, carboidratos como celulose e hemicelulose, além das cadeias de ácidos graxos são deteriorados</w:t>
      </w:r>
      <w:r w:rsidR="00E569F5">
        <w:rPr>
          <w:rFonts w:ascii="Times New Roman" w:hAnsi="Times New Roman" w:cs="Times New Roman"/>
          <w:sz w:val="24"/>
          <w:szCs w:val="24"/>
        </w:rPr>
        <w:t xml:space="preserve"> </w:t>
      </w:r>
      <w:r w:rsidR="00F15659" w:rsidRPr="00F15659">
        <w:rPr>
          <w:rFonts w:ascii="Times New Roman" w:hAnsi="Times New Roman" w:cs="Times New Roman"/>
          <w:sz w:val="24"/>
          <w:szCs w:val="24"/>
        </w:rPr>
        <w:t xml:space="preserve">(Ahmed </w:t>
      </w:r>
      <w:r w:rsidR="00F15659" w:rsidRPr="00F15659">
        <w:rPr>
          <w:rFonts w:ascii="Times New Roman" w:hAnsi="Times New Roman" w:cs="Times New Roman"/>
          <w:i/>
          <w:iCs/>
          <w:sz w:val="24"/>
          <w:szCs w:val="24"/>
        </w:rPr>
        <w:t>et al</w:t>
      </w:r>
      <w:r w:rsidR="00F15659" w:rsidRPr="00F15659">
        <w:rPr>
          <w:rFonts w:ascii="Times New Roman" w:hAnsi="Times New Roman" w:cs="Times New Roman"/>
          <w:sz w:val="24"/>
          <w:szCs w:val="24"/>
        </w:rPr>
        <w:t xml:space="preserve">., 2018). </w:t>
      </w:r>
      <w:r w:rsidR="00E569F5">
        <w:rPr>
          <w:rFonts w:ascii="Times New Roman" w:hAnsi="Times New Roman" w:cs="Times New Roman"/>
          <w:sz w:val="24"/>
          <w:szCs w:val="24"/>
        </w:rPr>
        <w:t xml:space="preserve">Como o cultivo em AP50% </w:t>
      </w:r>
      <w:r w:rsidR="00861107">
        <w:rPr>
          <w:rFonts w:ascii="Times New Roman" w:hAnsi="Times New Roman" w:cs="Times New Roman"/>
          <w:sz w:val="24"/>
          <w:szCs w:val="24"/>
        </w:rPr>
        <w:t>produziu</w:t>
      </w:r>
      <w:r w:rsidR="00E569F5">
        <w:rPr>
          <w:rFonts w:ascii="Times New Roman" w:hAnsi="Times New Roman" w:cs="Times New Roman"/>
          <w:sz w:val="24"/>
          <w:szCs w:val="24"/>
        </w:rPr>
        <w:t xml:space="preserve"> uma quantidade superior de ácidos graxos, </w:t>
      </w:r>
      <w:r w:rsidR="00861107">
        <w:rPr>
          <w:rFonts w:ascii="Times New Roman" w:hAnsi="Times New Roman" w:cs="Times New Roman"/>
          <w:sz w:val="24"/>
          <w:szCs w:val="24"/>
        </w:rPr>
        <w:t>em relação ao</w:t>
      </w:r>
      <w:r w:rsidR="00E569F5">
        <w:rPr>
          <w:rFonts w:ascii="Times New Roman" w:hAnsi="Times New Roman" w:cs="Times New Roman"/>
          <w:sz w:val="24"/>
          <w:szCs w:val="24"/>
        </w:rPr>
        <w:t xml:space="preserve"> CT, a perda de massa associada a AP50% foi mais acentuada, como apresentado pelo terceiro evento conforme a Fig</w:t>
      </w:r>
      <w:r w:rsidR="001A0264">
        <w:rPr>
          <w:rFonts w:ascii="Times New Roman" w:hAnsi="Times New Roman" w:cs="Times New Roman"/>
          <w:sz w:val="24"/>
          <w:szCs w:val="24"/>
        </w:rPr>
        <w:t>ura</w:t>
      </w:r>
      <w:r w:rsidR="00E569F5">
        <w:rPr>
          <w:rFonts w:ascii="Times New Roman" w:hAnsi="Times New Roman" w:cs="Times New Roman"/>
          <w:sz w:val="24"/>
          <w:szCs w:val="24"/>
        </w:rPr>
        <w:t xml:space="preserve"> </w:t>
      </w:r>
      <w:r w:rsidR="00830CFF">
        <w:rPr>
          <w:rFonts w:ascii="Times New Roman" w:hAnsi="Times New Roman" w:cs="Times New Roman"/>
          <w:sz w:val="24"/>
          <w:szCs w:val="24"/>
        </w:rPr>
        <w:t>12</w:t>
      </w:r>
      <w:r w:rsidR="00E569F5">
        <w:rPr>
          <w:rFonts w:ascii="Times New Roman" w:hAnsi="Times New Roman" w:cs="Times New Roman"/>
          <w:sz w:val="24"/>
          <w:szCs w:val="24"/>
        </w:rPr>
        <w:t xml:space="preserve"> (A).</w:t>
      </w:r>
      <w:r w:rsidR="006B0910">
        <w:rPr>
          <w:rFonts w:ascii="Times New Roman" w:hAnsi="Times New Roman" w:cs="Times New Roman"/>
          <w:i/>
          <w:iCs/>
          <w:sz w:val="24"/>
          <w:szCs w:val="24"/>
        </w:rPr>
        <w:t xml:space="preserve"> </w:t>
      </w:r>
    </w:p>
    <w:p w14:paraId="001FEB7E" w14:textId="6959BE02" w:rsidR="00A9439F" w:rsidRDefault="009B1389" w:rsidP="00A9439F">
      <w:pPr>
        <w:spacing w:line="360" w:lineRule="auto"/>
        <w:ind w:firstLine="709"/>
        <w:jc w:val="both"/>
        <w:rPr>
          <w:rFonts w:ascii="Times New Roman" w:hAnsi="Times New Roman" w:cs="Times New Roman"/>
          <w:sz w:val="24"/>
          <w:szCs w:val="24"/>
        </w:rPr>
      </w:pPr>
      <w:r w:rsidRPr="00F12258">
        <w:rPr>
          <w:rFonts w:ascii="Times New Roman" w:hAnsi="Times New Roman" w:cs="Times New Roman"/>
          <w:sz w:val="24"/>
          <w:szCs w:val="24"/>
        </w:rPr>
        <w:t>Na temperatura de 900 ºC</w:t>
      </w:r>
      <w:r w:rsidR="006B0910" w:rsidRPr="00F12258">
        <w:rPr>
          <w:rFonts w:ascii="Times New Roman" w:hAnsi="Times New Roman" w:cs="Times New Roman"/>
          <w:sz w:val="24"/>
          <w:szCs w:val="24"/>
        </w:rPr>
        <w:t xml:space="preserve">, para CT, a quantidade de </w:t>
      </w:r>
      <w:proofErr w:type="spellStart"/>
      <w:r w:rsidRPr="00F12258">
        <w:rPr>
          <w:rFonts w:ascii="Times New Roman" w:hAnsi="Times New Roman" w:cs="Times New Roman"/>
          <w:sz w:val="24"/>
          <w:szCs w:val="24"/>
        </w:rPr>
        <w:t>biochar</w:t>
      </w:r>
      <w:proofErr w:type="spellEnd"/>
      <w:r w:rsidRPr="00F12258">
        <w:rPr>
          <w:rFonts w:ascii="Times New Roman" w:hAnsi="Times New Roman" w:cs="Times New Roman"/>
          <w:sz w:val="24"/>
          <w:szCs w:val="24"/>
        </w:rPr>
        <w:t xml:space="preserve"> produzido</w:t>
      </w:r>
      <w:r w:rsidR="006B0910" w:rsidRPr="00F12258">
        <w:rPr>
          <w:rFonts w:ascii="Times New Roman" w:hAnsi="Times New Roman" w:cs="Times New Roman"/>
          <w:sz w:val="24"/>
          <w:szCs w:val="24"/>
        </w:rPr>
        <w:t xml:space="preserve"> foi de 15,19%, enquanto</w:t>
      </w:r>
      <w:r w:rsidR="00861107" w:rsidRPr="00F12258">
        <w:rPr>
          <w:rFonts w:ascii="Times New Roman" w:hAnsi="Times New Roman" w:cs="Times New Roman"/>
          <w:sz w:val="24"/>
          <w:szCs w:val="24"/>
        </w:rPr>
        <w:t xml:space="preserve"> </w:t>
      </w:r>
      <w:r w:rsidR="006B0910" w:rsidRPr="00F12258">
        <w:rPr>
          <w:rFonts w:ascii="Times New Roman" w:hAnsi="Times New Roman" w:cs="Times New Roman"/>
          <w:sz w:val="24"/>
          <w:szCs w:val="24"/>
        </w:rPr>
        <w:t>para</w:t>
      </w:r>
      <w:r w:rsidR="00ED744A" w:rsidRPr="00F12258">
        <w:rPr>
          <w:rFonts w:ascii="Times New Roman" w:hAnsi="Times New Roman" w:cs="Times New Roman"/>
          <w:sz w:val="24"/>
          <w:szCs w:val="24"/>
        </w:rPr>
        <w:t xml:space="preserve"> </w:t>
      </w:r>
      <w:r w:rsidR="006B0910" w:rsidRPr="00F12258">
        <w:rPr>
          <w:rFonts w:ascii="Times New Roman" w:hAnsi="Times New Roman" w:cs="Times New Roman"/>
          <w:sz w:val="24"/>
          <w:szCs w:val="24"/>
        </w:rPr>
        <w:t xml:space="preserve">AP50%, foi 41,73%. </w:t>
      </w:r>
      <w:r w:rsidR="00637E15" w:rsidRPr="00F12258">
        <w:rPr>
          <w:rFonts w:ascii="Times New Roman" w:hAnsi="Times New Roman" w:cs="Times New Roman"/>
          <w:sz w:val="24"/>
          <w:szCs w:val="24"/>
        </w:rPr>
        <w:t xml:space="preserve">Essa maior quantidade de </w:t>
      </w:r>
      <w:proofErr w:type="spellStart"/>
      <w:r w:rsidRPr="00F12258">
        <w:rPr>
          <w:rFonts w:ascii="Times New Roman" w:hAnsi="Times New Roman" w:cs="Times New Roman"/>
          <w:sz w:val="24"/>
          <w:szCs w:val="24"/>
        </w:rPr>
        <w:t>biochar</w:t>
      </w:r>
      <w:proofErr w:type="spellEnd"/>
      <w:r w:rsidR="00637E15" w:rsidRPr="0050384B">
        <w:rPr>
          <w:rFonts w:ascii="Times New Roman" w:hAnsi="Times New Roman" w:cs="Times New Roman"/>
          <w:sz w:val="24"/>
          <w:szCs w:val="24"/>
        </w:rPr>
        <w:t xml:space="preserve"> na AP50% pode estar relacionada </w:t>
      </w:r>
      <w:r w:rsidR="00602761" w:rsidRPr="0050384B">
        <w:rPr>
          <w:rFonts w:ascii="Times New Roman" w:hAnsi="Times New Roman" w:cs="Times New Roman"/>
          <w:sz w:val="24"/>
          <w:szCs w:val="24"/>
        </w:rPr>
        <w:t>à</w:t>
      </w:r>
      <w:r w:rsidR="00637E15" w:rsidRPr="0050384B">
        <w:rPr>
          <w:rFonts w:ascii="Times New Roman" w:hAnsi="Times New Roman" w:cs="Times New Roman"/>
          <w:sz w:val="24"/>
          <w:szCs w:val="24"/>
        </w:rPr>
        <w:t xml:space="preserve"> quantidade de m</w:t>
      </w:r>
      <w:r w:rsidR="00602761" w:rsidRPr="0050384B">
        <w:rPr>
          <w:rFonts w:ascii="Times New Roman" w:hAnsi="Times New Roman" w:cs="Times New Roman"/>
          <w:sz w:val="24"/>
          <w:szCs w:val="24"/>
        </w:rPr>
        <w:t>etais pesados</w:t>
      </w:r>
      <w:r w:rsidR="00637E15" w:rsidRPr="0050384B">
        <w:rPr>
          <w:rFonts w:ascii="Times New Roman" w:hAnsi="Times New Roman" w:cs="Times New Roman"/>
          <w:sz w:val="24"/>
          <w:szCs w:val="24"/>
        </w:rPr>
        <w:t xml:space="preserve"> e sais presentes na</w:t>
      </w:r>
      <w:r w:rsidR="00466BFB">
        <w:rPr>
          <w:rFonts w:ascii="Times New Roman" w:hAnsi="Times New Roman" w:cs="Times New Roman"/>
          <w:sz w:val="24"/>
          <w:szCs w:val="24"/>
        </w:rPr>
        <w:t xml:space="preserve"> biomassa </w:t>
      </w:r>
      <w:r w:rsidR="00F15659">
        <w:rPr>
          <w:rFonts w:ascii="Times New Roman" w:hAnsi="Times New Roman" w:cs="Times New Roman"/>
          <w:sz w:val="24"/>
          <w:szCs w:val="24"/>
        </w:rPr>
        <w:t xml:space="preserve">(Arif </w:t>
      </w:r>
      <w:r w:rsidR="00F15659">
        <w:rPr>
          <w:rFonts w:ascii="Times New Roman" w:hAnsi="Times New Roman" w:cs="Times New Roman"/>
          <w:i/>
          <w:iCs/>
          <w:sz w:val="24"/>
          <w:szCs w:val="24"/>
        </w:rPr>
        <w:t>et al</w:t>
      </w:r>
      <w:r w:rsidR="00F15659">
        <w:rPr>
          <w:rFonts w:ascii="Times New Roman" w:hAnsi="Times New Roman" w:cs="Times New Roman"/>
          <w:sz w:val="24"/>
          <w:szCs w:val="24"/>
        </w:rPr>
        <w:t>., 2021)</w:t>
      </w:r>
      <w:r w:rsidR="00466BFB">
        <w:rPr>
          <w:rFonts w:ascii="Times New Roman" w:hAnsi="Times New Roman" w:cs="Times New Roman"/>
          <w:sz w:val="24"/>
          <w:szCs w:val="24"/>
        </w:rPr>
        <w:t>, indicando que as microalgas a</w:t>
      </w:r>
      <w:r w:rsidR="00602761">
        <w:rPr>
          <w:rFonts w:ascii="Times New Roman" w:hAnsi="Times New Roman" w:cs="Times New Roman"/>
          <w:sz w:val="24"/>
          <w:szCs w:val="24"/>
        </w:rPr>
        <w:t>d</w:t>
      </w:r>
      <w:r w:rsidR="00466BFB">
        <w:rPr>
          <w:rFonts w:ascii="Times New Roman" w:hAnsi="Times New Roman" w:cs="Times New Roman"/>
          <w:sz w:val="24"/>
          <w:szCs w:val="24"/>
        </w:rPr>
        <w:t xml:space="preserve">sorveram esses </w:t>
      </w:r>
      <w:r w:rsidR="00FB2FBD">
        <w:rPr>
          <w:rFonts w:ascii="Times New Roman" w:hAnsi="Times New Roman" w:cs="Times New Roman"/>
          <w:sz w:val="24"/>
          <w:szCs w:val="24"/>
        </w:rPr>
        <w:t xml:space="preserve">compostos </w:t>
      </w:r>
      <w:r w:rsidR="00466BFB">
        <w:rPr>
          <w:rFonts w:ascii="Times New Roman" w:hAnsi="Times New Roman" w:cs="Times New Roman"/>
          <w:sz w:val="24"/>
          <w:szCs w:val="24"/>
        </w:rPr>
        <w:t>durante o cultivo</w:t>
      </w:r>
      <w:r w:rsidR="00602761">
        <w:rPr>
          <w:rFonts w:ascii="Times New Roman" w:hAnsi="Times New Roman" w:cs="Times New Roman"/>
          <w:sz w:val="24"/>
          <w:szCs w:val="24"/>
        </w:rPr>
        <w:t xml:space="preserve">. Esse fato pode estar atrelado ao EPS, presente na região extracelular, possuir característica </w:t>
      </w:r>
      <w:proofErr w:type="spellStart"/>
      <w:r w:rsidR="00602761">
        <w:rPr>
          <w:rFonts w:ascii="Times New Roman" w:hAnsi="Times New Roman" w:cs="Times New Roman"/>
          <w:sz w:val="24"/>
          <w:szCs w:val="24"/>
        </w:rPr>
        <w:t>adsortiva</w:t>
      </w:r>
      <w:proofErr w:type="spellEnd"/>
      <w:r w:rsidR="00602761">
        <w:rPr>
          <w:rFonts w:ascii="Times New Roman" w:hAnsi="Times New Roman" w:cs="Times New Roman"/>
          <w:sz w:val="24"/>
          <w:szCs w:val="24"/>
        </w:rPr>
        <w:t xml:space="preserve">, conseguindo adsorver os metais pesados presentes na AP, prevenindo os efeitos prejudiciais dos metais pesados no ambiente intracelular </w:t>
      </w:r>
      <w:r w:rsidR="00F15659" w:rsidRPr="00602761">
        <w:rPr>
          <w:rFonts w:ascii="Times New Roman" w:hAnsi="Times New Roman" w:cs="Times New Roman"/>
          <w:sz w:val="24"/>
          <w:szCs w:val="24"/>
        </w:rPr>
        <w:t>(</w:t>
      </w:r>
      <w:proofErr w:type="spellStart"/>
      <w:r w:rsidR="00F15659" w:rsidRPr="00602761">
        <w:rPr>
          <w:rFonts w:ascii="Times New Roman" w:hAnsi="Times New Roman" w:cs="Times New Roman"/>
          <w:sz w:val="24"/>
          <w:szCs w:val="24"/>
        </w:rPr>
        <w:t>Danouche</w:t>
      </w:r>
      <w:proofErr w:type="spellEnd"/>
      <w:r w:rsidR="00F15659">
        <w:rPr>
          <w:rFonts w:ascii="Times New Roman" w:hAnsi="Times New Roman" w:cs="Times New Roman"/>
          <w:sz w:val="24"/>
          <w:szCs w:val="24"/>
        </w:rPr>
        <w:t xml:space="preserve"> </w:t>
      </w:r>
      <w:r w:rsidR="00F15659">
        <w:rPr>
          <w:rFonts w:ascii="Times New Roman" w:hAnsi="Times New Roman" w:cs="Times New Roman"/>
          <w:i/>
          <w:iCs/>
          <w:sz w:val="24"/>
          <w:szCs w:val="24"/>
        </w:rPr>
        <w:t>et al</w:t>
      </w:r>
      <w:r w:rsidR="00F15659">
        <w:rPr>
          <w:rFonts w:ascii="Times New Roman" w:hAnsi="Times New Roman" w:cs="Times New Roman"/>
          <w:sz w:val="24"/>
          <w:szCs w:val="24"/>
        </w:rPr>
        <w:t xml:space="preserve">., 2021). </w:t>
      </w:r>
      <w:r w:rsidR="00216149">
        <w:rPr>
          <w:rFonts w:ascii="Times New Roman" w:hAnsi="Times New Roman" w:cs="Times New Roman"/>
          <w:sz w:val="24"/>
          <w:szCs w:val="24"/>
        </w:rPr>
        <w:t xml:space="preserve">Dessa forma, </w:t>
      </w:r>
      <w:r w:rsidR="00E81A42">
        <w:rPr>
          <w:rFonts w:ascii="Times New Roman" w:hAnsi="Times New Roman" w:cs="Times New Roman"/>
          <w:sz w:val="24"/>
          <w:szCs w:val="24"/>
        </w:rPr>
        <w:t>com base nas Fig</w:t>
      </w:r>
      <w:r w:rsidR="001A0264">
        <w:rPr>
          <w:rFonts w:ascii="Times New Roman" w:hAnsi="Times New Roman" w:cs="Times New Roman"/>
          <w:sz w:val="24"/>
          <w:szCs w:val="24"/>
        </w:rPr>
        <w:t>ura</w:t>
      </w:r>
      <w:r w:rsidR="00E81A42">
        <w:rPr>
          <w:rFonts w:ascii="Times New Roman" w:hAnsi="Times New Roman" w:cs="Times New Roman"/>
          <w:sz w:val="24"/>
          <w:szCs w:val="24"/>
        </w:rPr>
        <w:t xml:space="preserve"> </w:t>
      </w:r>
      <w:r w:rsidR="00830CFF">
        <w:rPr>
          <w:rFonts w:ascii="Times New Roman" w:hAnsi="Times New Roman" w:cs="Times New Roman"/>
          <w:sz w:val="24"/>
          <w:szCs w:val="24"/>
        </w:rPr>
        <w:t>12</w:t>
      </w:r>
      <w:r w:rsidR="00E81A42">
        <w:rPr>
          <w:rFonts w:ascii="Times New Roman" w:hAnsi="Times New Roman" w:cs="Times New Roman"/>
          <w:sz w:val="24"/>
          <w:szCs w:val="24"/>
        </w:rPr>
        <w:t xml:space="preserve"> (A) e (B), </w:t>
      </w:r>
      <w:r w:rsidR="00216149">
        <w:rPr>
          <w:rFonts w:ascii="Times New Roman" w:hAnsi="Times New Roman" w:cs="Times New Roman"/>
          <w:sz w:val="24"/>
          <w:szCs w:val="24"/>
        </w:rPr>
        <w:t xml:space="preserve">a biomassa obtida no experimento AP50% apresentou uma maior estabilidade térmica por </w:t>
      </w:r>
      <w:r w:rsidR="00216149" w:rsidRPr="00E81A42">
        <w:rPr>
          <w:rFonts w:ascii="Times New Roman" w:hAnsi="Times New Roman" w:cs="Times New Roman"/>
          <w:sz w:val="24"/>
          <w:szCs w:val="24"/>
        </w:rPr>
        <w:t>possuir uma menor perda de massa durante o processo de degradação térmica</w:t>
      </w:r>
      <w:r w:rsidR="007058B0">
        <w:rPr>
          <w:rFonts w:ascii="Times New Roman" w:hAnsi="Times New Roman" w:cs="Times New Roman"/>
          <w:sz w:val="24"/>
          <w:szCs w:val="24"/>
        </w:rPr>
        <w:t xml:space="preserve"> no primeiro e no segundo evento, contudo o CT apresentou maior estabilidade no terceiro evento</w:t>
      </w:r>
      <w:r w:rsidR="00E81A42">
        <w:rPr>
          <w:rFonts w:ascii="Times New Roman" w:hAnsi="Times New Roman" w:cs="Times New Roman"/>
          <w:sz w:val="24"/>
          <w:szCs w:val="24"/>
        </w:rPr>
        <w:t xml:space="preserve"> quando exposto a altas temperaturas</w:t>
      </w:r>
      <w:r w:rsidR="00216149">
        <w:rPr>
          <w:rFonts w:ascii="Times New Roman" w:hAnsi="Times New Roman" w:cs="Times New Roman"/>
          <w:sz w:val="24"/>
          <w:szCs w:val="24"/>
        </w:rPr>
        <w:t>.</w:t>
      </w:r>
    </w:p>
    <w:p w14:paraId="23CF1647" w14:textId="68A9D7D3" w:rsidR="00C74C69" w:rsidRDefault="009A29E3" w:rsidP="0026647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w:t>
      </w:r>
      <w:r w:rsidR="001D3DBC">
        <w:rPr>
          <w:rFonts w:ascii="Times New Roman" w:hAnsi="Times New Roman" w:cs="Times New Roman"/>
          <w:sz w:val="24"/>
          <w:szCs w:val="24"/>
        </w:rPr>
        <w:t xml:space="preserve"> análise </w:t>
      </w:r>
      <w:r w:rsidR="007F7C33">
        <w:rPr>
          <w:rFonts w:ascii="Times New Roman" w:hAnsi="Times New Roman" w:cs="Times New Roman"/>
          <w:sz w:val="24"/>
          <w:szCs w:val="24"/>
        </w:rPr>
        <w:t xml:space="preserve">de </w:t>
      </w:r>
      <w:r w:rsidR="007F7C33" w:rsidRPr="0087704D">
        <w:rPr>
          <w:rFonts w:ascii="Times New Roman" w:hAnsi="Times New Roman" w:cs="Times New Roman"/>
          <w:sz w:val="24"/>
          <w:szCs w:val="24"/>
        </w:rPr>
        <w:t>calorimetria diferencial de varredura</w:t>
      </w:r>
      <w:r w:rsidR="007F7C33">
        <w:rPr>
          <w:rFonts w:ascii="Times New Roman" w:hAnsi="Times New Roman" w:cs="Times New Roman"/>
          <w:sz w:val="24"/>
          <w:szCs w:val="24"/>
        </w:rPr>
        <w:t xml:space="preserve"> (</w:t>
      </w:r>
      <w:r>
        <w:rPr>
          <w:rFonts w:ascii="Times New Roman" w:hAnsi="Times New Roman" w:cs="Times New Roman"/>
          <w:sz w:val="24"/>
          <w:szCs w:val="24"/>
        </w:rPr>
        <w:t>DSC</w:t>
      </w:r>
      <w:r w:rsidR="007F7C33">
        <w:rPr>
          <w:rFonts w:ascii="Times New Roman" w:hAnsi="Times New Roman" w:cs="Times New Roman"/>
          <w:sz w:val="24"/>
          <w:szCs w:val="24"/>
        </w:rPr>
        <w:t>)</w:t>
      </w:r>
      <w:r w:rsidR="001D3DBC">
        <w:rPr>
          <w:rFonts w:ascii="Times New Roman" w:hAnsi="Times New Roman" w:cs="Times New Roman"/>
          <w:sz w:val="24"/>
          <w:szCs w:val="24"/>
        </w:rPr>
        <w:t xml:space="preserve"> também foi empregada para </w:t>
      </w:r>
      <w:r w:rsidR="00B479F1">
        <w:rPr>
          <w:rFonts w:ascii="Times New Roman" w:hAnsi="Times New Roman" w:cs="Times New Roman"/>
          <w:sz w:val="24"/>
          <w:szCs w:val="24"/>
        </w:rPr>
        <w:t xml:space="preserve">determinar o comportamento térmico das biomassas e suas transições térmicas, </w:t>
      </w:r>
      <w:r w:rsidR="004D0B14">
        <w:rPr>
          <w:rFonts w:ascii="Times New Roman" w:hAnsi="Times New Roman" w:cs="Times New Roman"/>
          <w:sz w:val="24"/>
          <w:szCs w:val="24"/>
        </w:rPr>
        <w:t>Fig</w:t>
      </w:r>
      <w:r w:rsidR="001A0264">
        <w:rPr>
          <w:rFonts w:ascii="Times New Roman" w:hAnsi="Times New Roman" w:cs="Times New Roman"/>
          <w:sz w:val="24"/>
          <w:szCs w:val="24"/>
        </w:rPr>
        <w:t>ura</w:t>
      </w:r>
      <w:r>
        <w:rPr>
          <w:rFonts w:ascii="Times New Roman" w:hAnsi="Times New Roman" w:cs="Times New Roman"/>
          <w:sz w:val="24"/>
          <w:szCs w:val="24"/>
        </w:rPr>
        <w:t xml:space="preserve"> </w:t>
      </w:r>
      <w:r w:rsidR="00830CFF">
        <w:rPr>
          <w:rFonts w:ascii="Times New Roman" w:hAnsi="Times New Roman" w:cs="Times New Roman"/>
          <w:sz w:val="24"/>
          <w:szCs w:val="24"/>
        </w:rPr>
        <w:t>12</w:t>
      </w:r>
      <w:r>
        <w:rPr>
          <w:rFonts w:ascii="Times New Roman" w:hAnsi="Times New Roman" w:cs="Times New Roman"/>
          <w:sz w:val="24"/>
          <w:szCs w:val="24"/>
        </w:rPr>
        <w:t xml:space="preserve"> (</w:t>
      </w:r>
      <w:r w:rsidR="004D0B14">
        <w:rPr>
          <w:rFonts w:ascii="Times New Roman" w:hAnsi="Times New Roman" w:cs="Times New Roman"/>
          <w:sz w:val="24"/>
          <w:szCs w:val="24"/>
        </w:rPr>
        <w:t>C</w:t>
      </w:r>
      <w:r>
        <w:rPr>
          <w:rFonts w:ascii="Times New Roman" w:hAnsi="Times New Roman" w:cs="Times New Roman"/>
          <w:sz w:val="24"/>
          <w:szCs w:val="24"/>
        </w:rPr>
        <w:t>)</w:t>
      </w:r>
      <w:r w:rsidR="001D3DBC">
        <w:rPr>
          <w:rFonts w:ascii="Times New Roman" w:hAnsi="Times New Roman" w:cs="Times New Roman"/>
          <w:sz w:val="24"/>
          <w:szCs w:val="24"/>
        </w:rPr>
        <w:t xml:space="preserve">. </w:t>
      </w:r>
      <w:r w:rsidR="00B479F1">
        <w:rPr>
          <w:rFonts w:ascii="Times New Roman" w:hAnsi="Times New Roman" w:cs="Times New Roman"/>
          <w:sz w:val="24"/>
          <w:szCs w:val="24"/>
        </w:rPr>
        <w:t>Observa-se</w:t>
      </w:r>
      <w:r>
        <w:rPr>
          <w:rFonts w:ascii="Times New Roman" w:hAnsi="Times New Roman" w:cs="Times New Roman"/>
          <w:sz w:val="24"/>
          <w:szCs w:val="24"/>
        </w:rPr>
        <w:t xml:space="preserve"> um pico característico para ambas as amostras próximo a 100 ºC</w:t>
      </w:r>
      <w:r w:rsidR="002F7D46">
        <w:rPr>
          <w:rFonts w:ascii="Times New Roman" w:hAnsi="Times New Roman" w:cs="Times New Roman"/>
          <w:sz w:val="24"/>
          <w:szCs w:val="24"/>
        </w:rPr>
        <w:t xml:space="preserve">, </w:t>
      </w:r>
      <w:r w:rsidR="009467D9">
        <w:rPr>
          <w:rFonts w:ascii="Times New Roman" w:hAnsi="Times New Roman" w:cs="Times New Roman"/>
          <w:sz w:val="24"/>
          <w:szCs w:val="24"/>
        </w:rPr>
        <w:t xml:space="preserve">um </w:t>
      </w:r>
      <w:r>
        <w:rPr>
          <w:rFonts w:ascii="Times New Roman" w:hAnsi="Times New Roman" w:cs="Times New Roman"/>
          <w:sz w:val="24"/>
          <w:szCs w:val="24"/>
        </w:rPr>
        <w:t xml:space="preserve">pico endotérmico </w:t>
      </w:r>
      <w:r w:rsidR="009467D9">
        <w:rPr>
          <w:rFonts w:ascii="Times New Roman" w:hAnsi="Times New Roman" w:cs="Times New Roman"/>
          <w:sz w:val="24"/>
          <w:szCs w:val="24"/>
        </w:rPr>
        <w:t>que</w:t>
      </w:r>
      <w:r>
        <w:rPr>
          <w:rFonts w:ascii="Times New Roman" w:hAnsi="Times New Roman" w:cs="Times New Roman"/>
          <w:sz w:val="24"/>
          <w:szCs w:val="24"/>
        </w:rPr>
        <w:t xml:space="preserve"> traduz o processo de desidratação ou combustão de substâncias voláteis leves</w:t>
      </w:r>
      <w:r w:rsidR="00522BEC">
        <w:rPr>
          <w:rFonts w:ascii="Times New Roman" w:hAnsi="Times New Roman" w:cs="Times New Roman"/>
          <w:sz w:val="24"/>
          <w:szCs w:val="24"/>
        </w:rPr>
        <w:t xml:space="preserve"> </w:t>
      </w:r>
      <w:r w:rsidR="00F15659">
        <w:rPr>
          <w:rFonts w:ascii="Times New Roman" w:hAnsi="Times New Roman" w:cs="Times New Roman"/>
          <w:sz w:val="24"/>
          <w:szCs w:val="24"/>
        </w:rPr>
        <w:t xml:space="preserve">(Zhao </w:t>
      </w:r>
      <w:r w:rsidR="00F15659">
        <w:rPr>
          <w:rFonts w:ascii="Times New Roman" w:hAnsi="Times New Roman" w:cs="Times New Roman"/>
          <w:i/>
          <w:iCs/>
          <w:sz w:val="24"/>
          <w:szCs w:val="24"/>
        </w:rPr>
        <w:t>et al</w:t>
      </w:r>
      <w:r w:rsidR="00F15659">
        <w:rPr>
          <w:rFonts w:ascii="Times New Roman" w:hAnsi="Times New Roman" w:cs="Times New Roman"/>
          <w:sz w:val="24"/>
          <w:szCs w:val="24"/>
        </w:rPr>
        <w:t>., 2017</w:t>
      </w:r>
      <w:r w:rsidR="00F15659" w:rsidRPr="005F5589">
        <w:rPr>
          <w:rFonts w:ascii="Times New Roman" w:hAnsi="Times New Roman" w:cs="Times New Roman"/>
          <w:sz w:val="24"/>
          <w:szCs w:val="24"/>
        </w:rPr>
        <w:t xml:space="preserve">). </w:t>
      </w:r>
      <w:r w:rsidR="00D02FA9" w:rsidRPr="005F5589">
        <w:rPr>
          <w:rFonts w:ascii="Times New Roman" w:hAnsi="Times New Roman" w:cs="Times New Roman"/>
          <w:sz w:val="24"/>
          <w:szCs w:val="24"/>
        </w:rPr>
        <w:t xml:space="preserve">A região entre 200-500 ºC corresponde </w:t>
      </w:r>
      <w:r w:rsidR="00277D10" w:rsidRPr="005F5589">
        <w:rPr>
          <w:rFonts w:ascii="Times New Roman" w:hAnsi="Times New Roman" w:cs="Times New Roman"/>
          <w:sz w:val="24"/>
          <w:szCs w:val="24"/>
        </w:rPr>
        <w:t>às</w:t>
      </w:r>
      <w:r w:rsidR="00D02FA9" w:rsidRPr="005F5589">
        <w:rPr>
          <w:rFonts w:ascii="Times New Roman" w:hAnsi="Times New Roman" w:cs="Times New Roman"/>
          <w:sz w:val="24"/>
          <w:szCs w:val="24"/>
        </w:rPr>
        <w:t xml:space="preserve"> zonas de absorção e liberação de energia associados à decomposição</w:t>
      </w:r>
      <w:r w:rsidR="00903D6A" w:rsidRPr="005F5589">
        <w:rPr>
          <w:rFonts w:ascii="Times New Roman" w:hAnsi="Times New Roman" w:cs="Times New Roman"/>
          <w:sz w:val="24"/>
          <w:szCs w:val="24"/>
        </w:rPr>
        <w:t>/oxidação</w:t>
      </w:r>
      <w:r w:rsidR="00D02FA9" w:rsidRPr="005F5589">
        <w:rPr>
          <w:rFonts w:ascii="Times New Roman" w:hAnsi="Times New Roman" w:cs="Times New Roman"/>
          <w:sz w:val="24"/>
          <w:szCs w:val="24"/>
        </w:rPr>
        <w:t xml:space="preserve"> de compostos orgânicos,</w:t>
      </w:r>
      <w:r w:rsidR="005F5589" w:rsidRPr="00706D40">
        <w:rPr>
          <w:rFonts w:ascii="Times New Roman" w:hAnsi="Times New Roman" w:cs="Times New Roman"/>
          <w:sz w:val="24"/>
          <w:szCs w:val="24"/>
        </w:rPr>
        <w:t xml:space="preserve"> a exemplo de proteínas, carboidratos e lipídios</w:t>
      </w:r>
      <w:r w:rsidR="005F5589">
        <w:rPr>
          <w:rFonts w:ascii="Times New Roman" w:hAnsi="Times New Roman" w:cs="Times New Roman"/>
          <w:sz w:val="24"/>
          <w:szCs w:val="24"/>
        </w:rPr>
        <w:t xml:space="preserve"> </w:t>
      </w:r>
      <w:r w:rsidR="00F15659">
        <w:rPr>
          <w:rFonts w:ascii="Times New Roman" w:hAnsi="Times New Roman" w:cs="Times New Roman"/>
          <w:sz w:val="24"/>
          <w:szCs w:val="24"/>
        </w:rPr>
        <w:t>(</w:t>
      </w:r>
      <w:r w:rsidR="00F15659" w:rsidRPr="005F5589">
        <w:rPr>
          <w:rFonts w:ascii="Times New Roman" w:hAnsi="Times New Roman" w:cs="Times New Roman"/>
          <w:sz w:val="24"/>
          <w:szCs w:val="24"/>
        </w:rPr>
        <w:t>Ansari</w:t>
      </w:r>
      <w:r w:rsidR="00F15659">
        <w:rPr>
          <w:rFonts w:ascii="Times New Roman" w:hAnsi="Times New Roman" w:cs="Times New Roman"/>
          <w:sz w:val="24"/>
          <w:szCs w:val="24"/>
        </w:rPr>
        <w:t xml:space="preserve"> </w:t>
      </w:r>
      <w:r w:rsidR="00F15659">
        <w:rPr>
          <w:rFonts w:ascii="Times New Roman" w:hAnsi="Times New Roman" w:cs="Times New Roman"/>
          <w:i/>
          <w:iCs/>
          <w:sz w:val="24"/>
          <w:szCs w:val="24"/>
        </w:rPr>
        <w:t>et al</w:t>
      </w:r>
      <w:r w:rsidR="00F15659">
        <w:rPr>
          <w:rFonts w:ascii="Times New Roman" w:hAnsi="Times New Roman" w:cs="Times New Roman"/>
          <w:sz w:val="24"/>
          <w:szCs w:val="24"/>
        </w:rPr>
        <w:t xml:space="preserve">., 2019; </w:t>
      </w:r>
      <w:r w:rsidR="00F15659" w:rsidRPr="00392084">
        <w:rPr>
          <w:rFonts w:ascii="Times New Roman" w:hAnsi="Times New Roman" w:cs="Times New Roman"/>
          <w:sz w:val="24"/>
          <w:szCs w:val="24"/>
        </w:rPr>
        <w:t>Silva</w:t>
      </w:r>
      <w:r w:rsidR="00F15659">
        <w:rPr>
          <w:rFonts w:ascii="Times New Roman" w:hAnsi="Times New Roman" w:cs="Times New Roman"/>
          <w:sz w:val="24"/>
          <w:szCs w:val="24"/>
        </w:rPr>
        <w:t xml:space="preserve"> </w:t>
      </w:r>
      <w:r w:rsidR="00F15659">
        <w:rPr>
          <w:rFonts w:ascii="Times New Roman" w:hAnsi="Times New Roman" w:cs="Times New Roman"/>
          <w:i/>
          <w:iCs/>
          <w:sz w:val="24"/>
          <w:szCs w:val="24"/>
        </w:rPr>
        <w:t>et al</w:t>
      </w:r>
      <w:r w:rsidR="00F15659">
        <w:rPr>
          <w:rFonts w:ascii="Times New Roman" w:hAnsi="Times New Roman" w:cs="Times New Roman"/>
          <w:sz w:val="24"/>
          <w:szCs w:val="24"/>
        </w:rPr>
        <w:t>., 2020)</w:t>
      </w:r>
      <w:r w:rsidR="002F7D46">
        <w:rPr>
          <w:rFonts w:ascii="Times New Roman" w:hAnsi="Times New Roman" w:cs="Times New Roman"/>
          <w:sz w:val="24"/>
          <w:szCs w:val="24"/>
        </w:rPr>
        <w:t>.</w:t>
      </w:r>
      <w:r w:rsidR="00D02FA9">
        <w:rPr>
          <w:rFonts w:ascii="Times New Roman" w:hAnsi="Times New Roman" w:cs="Times New Roman"/>
          <w:sz w:val="24"/>
          <w:szCs w:val="24"/>
        </w:rPr>
        <w:t xml:space="preserve"> </w:t>
      </w:r>
      <w:r w:rsidR="002F7D46">
        <w:rPr>
          <w:rFonts w:ascii="Times New Roman" w:hAnsi="Times New Roman" w:cs="Times New Roman"/>
          <w:sz w:val="24"/>
          <w:szCs w:val="24"/>
        </w:rPr>
        <w:t>O último evento envolve a</w:t>
      </w:r>
      <w:r w:rsidR="00D02FA9">
        <w:rPr>
          <w:rFonts w:ascii="Times New Roman" w:hAnsi="Times New Roman" w:cs="Times New Roman"/>
          <w:sz w:val="24"/>
          <w:szCs w:val="24"/>
        </w:rPr>
        <w:t xml:space="preserve"> região</w:t>
      </w:r>
      <w:r w:rsidR="002F7D46">
        <w:rPr>
          <w:rFonts w:ascii="Times New Roman" w:hAnsi="Times New Roman" w:cs="Times New Roman"/>
          <w:sz w:val="24"/>
          <w:szCs w:val="24"/>
        </w:rPr>
        <w:t xml:space="preserve"> entre</w:t>
      </w:r>
      <w:r w:rsidR="00D02FA9">
        <w:rPr>
          <w:rFonts w:ascii="Times New Roman" w:hAnsi="Times New Roman" w:cs="Times New Roman"/>
          <w:sz w:val="24"/>
          <w:szCs w:val="24"/>
        </w:rPr>
        <w:t xml:space="preserve"> 500-600 ºC, correspondente à degradação de compostos carbonáceos </w:t>
      </w:r>
      <w:r w:rsidR="00F35244">
        <w:rPr>
          <w:rFonts w:ascii="Times New Roman" w:hAnsi="Times New Roman" w:cs="Times New Roman"/>
          <w:sz w:val="24"/>
          <w:szCs w:val="24"/>
        </w:rPr>
        <w:t>oriundos dos eventos anteriores, como cinzas</w:t>
      </w:r>
      <w:r w:rsidR="00D02FA9">
        <w:rPr>
          <w:rFonts w:ascii="Times New Roman" w:hAnsi="Times New Roman" w:cs="Times New Roman"/>
          <w:sz w:val="24"/>
          <w:szCs w:val="24"/>
        </w:rPr>
        <w:t xml:space="preserve">, seguida da formação de </w:t>
      </w:r>
      <w:proofErr w:type="spellStart"/>
      <w:r w:rsidR="00D02FA9">
        <w:rPr>
          <w:rFonts w:ascii="Times New Roman" w:hAnsi="Times New Roman" w:cs="Times New Roman"/>
          <w:sz w:val="24"/>
          <w:szCs w:val="24"/>
        </w:rPr>
        <w:t>biochar</w:t>
      </w:r>
      <w:proofErr w:type="spellEnd"/>
      <w:r w:rsidR="00D02FA9">
        <w:rPr>
          <w:rFonts w:ascii="Times New Roman" w:hAnsi="Times New Roman" w:cs="Times New Roman"/>
          <w:sz w:val="24"/>
          <w:szCs w:val="24"/>
        </w:rPr>
        <w:t xml:space="preserve"> </w:t>
      </w:r>
      <w:r w:rsidR="00F15659" w:rsidRPr="00D02FA9">
        <w:rPr>
          <w:rFonts w:ascii="Times New Roman" w:hAnsi="Times New Roman" w:cs="Times New Roman"/>
          <w:sz w:val="24"/>
          <w:szCs w:val="24"/>
        </w:rPr>
        <w:t>(López-González</w:t>
      </w:r>
      <w:r w:rsidR="00F15659">
        <w:rPr>
          <w:rFonts w:ascii="Times New Roman" w:hAnsi="Times New Roman" w:cs="Times New Roman"/>
          <w:sz w:val="24"/>
          <w:szCs w:val="24"/>
        </w:rPr>
        <w:t xml:space="preserve"> </w:t>
      </w:r>
      <w:r w:rsidR="00F15659">
        <w:rPr>
          <w:rFonts w:ascii="Times New Roman" w:hAnsi="Times New Roman" w:cs="Times New Roman"/>
          <w:i/>
          <w:iCs/>
          <w:sz w:val="24"/>
          <w:szCs w:val="24"/>
        </w:rPr>
        <w:t>et al</w:t>
      </w:r>
      <w:r w:rsidR="00F15659">
        <w:rPr>
          <w:rFonts w:ascii="Times New Roman" w:hAnsi="Times New Roman" w:cs="Times New Roman"/>
          <w:sz w:val="24"/>
          <w:szCs w:val="24"/>
        </w:rPr>
        <w:t xml:space="preserve">., 2015). </w:t>
      </w:r>
      <w:r w:rsidR="00D171D4">
        <w:rPr>
          <w:rFonts w:ascii="Times New Roman" w:hAnsi="Times New Roman" w:cs="Times New Roman"/>
          <w:sz w:val="24"/>
          <w:szCs w:val="24"/>
        </w:rPr>
        <w:t>Ess</w:t>
      </w:r>
      <w:r w:rsidR="00AA35D4">
        <w:rPr>
          <w:rFonts w:ascii="Times New Roman" w:hAnsi="Times New Roman" w:cs="Times New Roman"/>
          <w:sz w:val="24"/>
          <w:szCs w:val="24"/>
        </w:rPr>
        <w:t>a região</w:t>
      </w:r>
      <w:r w:rsidR="00D171D4">
        <w:rPr>
          <w:rFonts w:ascii="Times New Roman" w:hAnsi="Times New Roman" w:cs="Times New Roman"/>
          <w:sz w:val="24"/>
          <w:szCs w:val="24"/>
        </w:rPr>
        <w:t xml:space="preserve"> pode indicar que a decomposição térmica foi concluída</w:t>
      </w:r>
      <w:r w:rsidR="00AA35D4">
        <w:rPr>
          <w:rFonts w:ascii="Times New Roman" w:hAnsi="Times New Roman" w:cs="Times New Roman"/>
          <w:sz w:val="24"/>
          <w:szCs w:val="24"/>
        </w:rPr>
        <w:t xml:space="preserve"> ou que a maior parte da biomassa (bioprodutos) já sofreu decomposição térmica liberando gases do processo como CO</w:t>
      </w:r>
      <w:r w:rsidR="00AA35D4" w:rsidRPr="00706D40">
        <w:rPr>
          <w:rFonts w:ascii="Times New Roman" w:hAnsi="Times New Roman" w:cs="Times New Roman"/>
          <w:sz w:val="24"/>
          <w:szCs w:val="24"/>
          <w:vertAlign w:val="subscript"/>
        </w:rPr>
        <w:t>2</w:t>
      </w:r>
      <w:r w:rsidR="00AA35D4">
        <w:rPr>
          <w:rFonts w:ascii="Times New Roman" w:hAnsi="Times New Roman" w:cs="Times New Roman"/>
          <w:sz w:val="24"/>
          <w:szCs w:val="24"/>
        </w:rPr>
        <w:t xml:space="preserve"> e H</w:t>
      </w:r>
      <w:r w:rsidR="00AA35D4" w:rsidRPr="00706D40">
        <w:rPr>
          <w:rFonts w:ascii="Times New Roman" w:hAnsi="Times New Roman" w:cs="Times New Roman"/>
          <w:sz w:val="24"/>
          <w:szCs w:val="24"/>
          <w:vertAlign w:val="subscript"/>
        </w:rPr>
        <w:t>2</w:t>
      </w:r>
      <w:r w:rsidR="00AA35D4">
        <w:rPr>
          <w:rFonts w:ascii="Times New Roman" w:hAnsi="Times New Roman" w:cs="Times New Roman"/>
          <w:sz w:val="24"/>
          <w:szCs w:val="24"/>
        </w:rPr>
        <w:t xml:space="preserve">O </w:t>
      </w:r>
      <w:r w:rsidR="00782942">
        <w:rPr>
          <w:rFonts w:ascii="Times New Roman" w:hAnsi="Times New Roman" w:cs="Times New Roman"/>
          <w:sz w:val="24"/>
          <w:szCs w:val="24"/>
        </w:rPr>
        <w:t>(</w:t>
      </w:r>
      <w:r w:rsidR="00782942" w:rsidRPr="00AA35D4">
        <w:rPr>
          <w:rFonts w:ascii="Times New Roman" w:hAnsi="Times New Roman" w:cs="Times New Roman"/>
          <w:sz w:val="24"/>
          <w:szCs w:val="24"/>
        </w:rPr>
        <w:t>Mustapha</w:t>
      </w:r>
      <w:r w:rsidR="00782942">
        <w:rPr>
          <w:rFonts w:ascii="Times New Roman" w:hAnsi="Times New Roman" w:cs="Times New Roman"/>
          <w:sz w:val="24"/>
          <w:szCs w:val="24"/>
        </w:rPr>
        <w:t xml:space="preserve"> </w:t>
      </w:r>
      <w:r w:rsidR="00782942">
        <w:rPr>
          <w:rFonts w:ascii="Times New Roman" w:hAnsi="Times New Roman" w:cs="Times New Roman"/>
          <w:i/>
          <w:iCs/>
          <w:sz w:val="24"/>
          <w:szCs w:val="24"/>
        </w:rPr>
        <w:t>et al</w:t>
      </w:r>
      <w:r w:rsidR="00782942">
        <w:rPr>
          <w:rFonts w:ascii="Times New Roman" w:hAnsi="Times New Roman" w:cs="Times New Roman"/>
          <w:sz w:val="24"/>
          <w:szCs w:val="24"/>
        </w:rPr>
        <w:t>., 2023).</w:t>
      </w:r>
      <w:r w:rsidR="00782942" w:rsidRPr="00AA35D4">
        <w:rPr>
          <w:rFonts w:ascii="Times New Roman" w:hAnsi="Times New Roman" w:cs="Times New Roman"/>
          <w:sz w:val="24"/>
          <w:szCs w:val="24"/>
        </w:rPr>
        <w:t> </w:t>
      </w:r>
      <w:r w:rsidR="00782942">
        <w:rPr>
          <w:rFonts w:ascii="Times New Roman" w:hAnsi="Times New Roman" w:cs="Times New Roman"/>
          <w:sz w:val="24"/>
          <w:szCs w:val="24"/>
        </w:rPr>
        <w:t xml:space="preserve"> </w:t>
      </w:r>
      <w:r w:rsidR="006C1770">
        <w:rPr>
          <w:rFonts w:ascii="Times New Roman" w:hAnsi="Times New Roman" w:cs="Times New Roman"/>
          <w:sz w:val="24"/>
          <w:szCs w:val="24"/>
        </w:rPr>
        <w:t>O ruído presente nos gráficos da Fig</w:t>
      </w:r>
      <w:r w:rsidR="001A0264">
        <w:rPr>
          <w:rFonts w:ascii="Times New Roman" w:hAnsi="Times New Roman" w:cs="Times New Roman"/>
          <w:sz w:val="24"/>
          <w:szCs w:val="24"/>
        </w:rPr>
        <w:t>ura</w:t>
      </w:r>
      <w:r w:rsidR="006C1770">
        <w:rPr>
          <w:rFonts w:ascii="Times New Roman" w:hAnsi="Times New Roman" w:cs="Times New Roman"/>
          <w:sz w:val="24"/>
          <w:szCs w:val="24"/>
        </w:rPr>
        <w:t xml:space="preserve"> </w:t>
      </w:r>
      <w:r w:rsidR="00830CFF">
        <w:rPr>
          <w:rFonts w:ascii="Times New Roman" w:hAnsi="Times New Roman" w:cs="Times New Roman"/>
          <w:sz w:val="24"/>
          <w:szCs w:val="24"/>
        </w:rPr>
        <w:t>12</w:t>
      </w:r>
      <w:r w:rsidR="006C1770">
        <w:rPr>
          <w:rFonts w:ascii="Times New Roman" w:hAnsi="Times New Roman" w:cs="Times New Roman"/>
          <w:sz w:val="24"/>
          <w:szCs w:val="24"/>
        </w:rPr>
        <w:t xml:space="preserve"> (B) e (C), segundo </w:t>
      </w:r>
      <w:r w:rsidR="006C1770" w:rsidRPr="006C1770">
        <w:rPr>
          <w:rFonts w:ascii="Times New Roman" w:hAnsi="Times New Roman" w:cs="Times New Roman"/>
          <w:sz w:val="24"/>
          <w:szCs w:val="24"/>
        </w:rPr>
        <w:t>López-González</w:t>
      </w:r>
      <w:r w:rsidR="006C1770">
        <w:rPr>
          <w:rFonts w:ascii="Times New Roman" w:hAnsi="Times New Roman" w:cs="Times New Roman"/>
          <w:sz w:val="24"/>
          <w:szCs w:val="24"/>
        </w:rPr>
        <w:t xml:space="preserve"> </w:t>
      </w:r>
      <w:r w:rsidR="006C1770" w:rsidRPr="00EB7A18">
        <w:rPr>
          <w:rFonts w:ascii="Times New Roman" w:hAnsi="Times New Roman" w:cs="Times New Roman"/>
          <w:i/>
          <w:iCs/>
          <w:sz w:val="24"/>
          <w:szCs w:val="24"/>
        </w:rPr>
        <w:t>et al</w:t>
      </w:r>
      <w:r w:rsidR="006C1770" w:rsidRPr="007A2015">
        <w:rPr>
          <w:rFonts w:ascii="Times New Roman" w:hAnsi="Times New Roman" w:cs="Times New Roman"/>
          <w:sz w:val="24"/>
          <w:szCs w:val="24"/>
        </w:rPr>
        <w:t>.</w:t>
      </w:r>
      <w:r w:rsidR="007A2015">
        <w:rPr>
          <w:rFonts w:ascii="Times New Roman" w:hAnsi="Times New Roman" w:cs="Times New Roman"/>
          <w:sz w:val="24"/>
          <w:szCs w:val="24"/>
        </w:rPr>
        <w:t xml:space="preserve"> </w:t>
      </w:r>
      <w:r w:rsidR="00782942">
        <w:rPr>
          <w:rFonts w:ascii="Times New Roman" w:hAnsi="Times New Roman" w:cs="Times New Roman"/>
          <w:sz w:val="24"/>
          <w:szCs w:val="24"/>
        </w:rPr>
        <w:t>(2015)</w:t>
      </w:r>
      <w:r w:rsidR="006C1770">
        <w:rPr>
          <w:rFonts w:ascii="Times New Roman" w:hAnsi="Times New Roman" w:cs="Times New Roman"/>
          <w:sz w:val="24"/>
          <w:szCs w:val="24"/>
        </w:rPr>
        <w:t xml:space="preserve">, principalmente no segundo e terceiro evento, pode estar associado </w:t>
      </w:r>
      <w:r w:rsidR="006C1770">
        <w:rPr>
          <w:rFonts w:ascii="Times New Roman" w:hAnsi="Times New Roman" w:cs="Times New Roman"/>
          <w:sz w:val="24"/>
          <w:szCs w:val="24"/>
        </w:rPr>
        <w:lastRenderedPageBreak/>
        <w:t>à degradação dos diferentes compostos presentes na biomassa e à detecção do fluxo de calor correspondente às quebras das ligações das moléculas.</w:t>
      </w:r>
      <w:r w:rsidR="00D171D4">
        <w:rPr>
          <w:rFonts w:ascii="Times New Roman" w:hAnsi="Times New Roman" w:cs="Times New Roman"/>
          <w:sz w:val="24"/>
          <w:szCs w:val="24"/>
        </w:rPr>
        <w:t xml:space="preserve"> </w:t>
      </w:r>
      <w:r w:rsidR="00804E59">
        <w:rPr>
          <w:rFonts w:ascii="Times New Roman" w:hAnsi="Times New Roman" w:cs="Times New Roman"/>
          <w:sz w:val="24"/>
          <w:szCs w:val="24"/>
        </w:rPr>
        <w:t xml:space="preserve"> </w:t>
      </w:r>
    </w:p>
    <w:p w14:paraId="62E20747" w14:textId="260DE4C1" w:rsidR="00266478" w:rsidRDefault="00266478" w:rsidP="005B0A52">
      <w:pPr>
        <w:spacing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A Figura 1</w:t>
      </w:r>
      <w:r w:rsidR="00830CFF">
        <w:rPr>
          <w:rFonts w:ascii="Times New Roman" w:hAnsi="Times New Roman" w:cs="Times New Roman"/>
          <w:sz w:val="24"/>
          <w:szCs w:val="24"/>
        </w:rPr>
        <w:t>3</w:t>
      </w:r>
      <w:r>
        <w:rPr>
          <w:rFonts w:ascii="Times New Roman" w:hAnsi="Times New Roman" w:cs="Times New Roman"/>
          <w:sz w:val="24"/>
          <w:szCs w:val="24"/>
        </w:rPr>
        <w:t xml:space="preserve"> (A) apresenta a TGA para o EPS sintetizado por </w:t>
      </w:r>
      <w:r w:rsidRPr="00BC3130">
        <w:rPr>
          <w:rFonts w:ascii="Times New Roman" w:hAnsi="Times New Roman" w:cs="Times New Roman"/>
          <w:i/>
          <w:iCs/>
          <w:sz w:val="24"/>
          <w:szCs w:val="24"/>
        </w:rPr>
        <w:t>C. braunii</w:t>
      </w:r>
      <w:r>
        <w:rPr>
          <w:rFonts w:ascii="Times New Roman" w:hAnsi="Times New Roman" w:cs="Times New Roman"/>
          <w:sz w:val="24"/>
          <w:szCs w:val="24"/>
        </w:rPr>
        <w:t>, a Figura 1</w:t>
      </w:r>
      <w:r w:rsidR="001436BE">
        <w:rPr>
          <w:rFonts w:ascii="Times New Roman" w:hAnsi="Times New Roman" w:cs="Times New Roman"/>
          <w:sz w:val="24"/>
          <w:szCs w:val="24"/>
        </w:rPr>
        <w:t>3</w:t>
      </w:r>
      <w:r>
        <w:rPr>
          <w:rFonts w:ascii="Times New Roman" w:hAnsi="Times New Roman" w:cs="Times New Roman"/>
          <w:sz w:val="24"/>
          <w:szCs w:val="24"/>
        </w:rPr>
        <w:t xml:space="preserve"> (B) apresenta a DTG e a Figura 1</w:t>
      </w:r>
      <w:r w:rsidR="001436BE">
        <w:rPr>
          <w:rFonts w:ascii="Times New Roman" w:hAnsi="Times New Roman" w:cs="Times New Roman"/>
          <w:sz w:val="24"/>
          <w:szCs w:val="24"/>
        </w:rPr>
        <w:t>3</w:t>
      </w:r>
      <w:r>
        <w:rPr>
          <w:rFonts w:ascii="Times New Roman" w:hAnsi="Times New Roman" w:cs="Times New Roman"/>
          <w:sz w:val="24"/>
          <w:szCs w:val="24"/>
        </w:rPr>
        <w:t xml:space="preserve"> (C), a DSC. A Tabela 9 apresenta os valores de T</w:t>
      </w:r>
      <w:r w:rsidRPr="00B54DFE">
        <w:rPr>
          <w:rFonts w:ascii="Times New Roman" w:hAnsi="Times New Roman" w:cs="Times New Roman"/>
          <w:sz w:val="24"/>
          <w:szCs w:val="24"/>
          <w:vertAlign w:val="subscript"/>
        </w:rPr>
        <w:t>i</w:t>
      </w:r>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Pr="00B54DFE">
        <w:rPr>
          <w:rFonts w:ascii="Times New Roman" w:hAnsi="Times New Roman" w:cs="Times New Roman"/>
          <w:sz w:val="24"/>
          <w:szCs w:val="24"/>
          <w:vertAlign w:val="subscript"/>
        </w:rPr>
        <w:t>max</w:t>
      </w:r>
      <w:proofErr w:type="spellEnd"/>
      <w:r>
        <w:rPr>
          <w:rFonts w:ascii="Times New Roman" w:hAnsi="Times New Roman" w:cs="Times New Roman"/>
          <w:sz w:val="24"/>
          <w:szCs w:val="24"/>
        </w:rPr>
        <w:t xml:space="preserve"> e T</w:t>
      </w:r>
      <w:r w:rsidRPr="00B54DFE">
        <w:rPr>
          <w:rFonts w:ascii="Times New Roman" w:hAnsi="Times New Roman" w:cs="Times New Roman"/>
          <w:sz w:val="24"/>
          <w:szCs w:val="24"/>
          <w:vertAlign w:val="subscript"/>
        </w:rPr>
        <w:t>f</w:t>
      </w:r>
      <w:r>
        <w:rPr>
          <w:rFonts w:ascii="Times New Roman" w:hAnsi="Times New Roman" w:cs="Times New Roman"/>
          <w:sz w:val="24"/>
          <w:szCs w:val="24"/>
        </w:rPr>
        <w:t xml:space="preserve"> para </w:t>
      </w:r>
      <w:r w:rsidR="00FC35DA">
        <w:rPr>
          <w:rFonts w:ascii="Times New Roman" w:hAnsi="Times New Roman" w:cs="Times New Roman"/>
          <w:sz w:val="24"/>
          <w:szCs w:val="24"/>
        </w:rPr>
        <w:t xml:space="preserve">a </w:t>
      </w:r>
      <w:r>
        <w:rPr>
          <w:rFonts w:ascii="Times New Roman" w:hAnsi="Times New Roman" w:cs="Times New Roman"/>
          <w:sz w:val="24"/>
          <w:szCs w:val="24"/>
        </w:rPr>
        <w:t>TGA do EPS.</w:t>
      </w:r>
      <w:r w:rsidR="00362828" w:rsidRPr="00362828">
        <w:rPr>
          <w:rFonts w:ascii="Times New Roman" w:hAnsi="Times New Roman" w:cs="Times New Roman"/>
          <w:sz w:val="24"/>
          <w:szCs w:val="24"/>
        </w:rPr>
        <w:t xml:space="preserve"> </w:t>
      </w:r>
      <w:r w:rsidR="00362828">
        <w:rPr>
          <w:rFonts w:ascii="Times New Roman" w:hAnsi="Times New Roman" w:cs="Times New Roman"/>
          <w:sz w:val="24"/>
          <w:szCs w:val="24"/>
        </w:rPr>
        <w:t>No primeiro evento, ≤ 150 ºC, a perda de massa foi de 13,14% para CT e 14,75% para AP50% e corresponde</w:t>
      </w:r>
      <w:r w:rsidR="00362828" w:rsidRPr="00BB667B">
        <w:rPr>
          <w:rFonts w:ascii="Times New Roman" w:hAnsi="Times New Roman" w:cs="Times New Roman"/>
          <w:sz w:val="24"/>
          <w:szCs w:val="24"/>
        </w:rPr>
        <w:t xml:space="preserve"> à dessorção de moléculas de água fisicamente absorvidas</w:t>
      </w:r>
      <w:r w:rsidR="00362828">
        <w:rPr>
          <w:rFonts w:ascii="Times New Roman" w:hAnsi="Times New Roman" w:cs="Times New Roman"/>
          <w:sz w:val="24"/>
          <w:szCs w:val="24"/>
        </w:rPr>
        <w:t xml:space="preserve"> (</w:t>
      </w:r>
      <w:proofErr w:type="spellStart"/>
      <w:r w:rsidR="00362828" w:rsidRPr="00BB667B">
        <w:rPr>
          <w:rFonts w:ascii="Times New Roman" w:hAnsi="Times New Roman" w:cs="Times New Roman"/>
          <w:sz w:val="24"/>
          <w:szCs w:val="24"/>
        </w:rPr>
        <w:t>Jakhu</w:t>
      </w:r>
      <w:proofErr w:type="spellEnd"/>
      <w:r w:rsidR="00362828">
        <w:rPr>
          <w:rFonts w:ascii="Times New Roman" w:hAnsi="Times New Roman" w:cs="Times New Roman"/>
          <w:sz w:val="24"/>
          <w:szCs w:val="24"/>
        </w:rPr>
        <w:t xml:space="preserve"> </w:t>
      </w:r>
      <w:r w:rsidR="00362828">
        <w:rPr>
          <w:rFonts w:ascii="Times New Roman" w:hAnsi="Times New Roman" w:cs="Times New Roman"/>
          <w:i/>
          <w:iCs/>
          <w:sz w:val="24"/>
          <w:szCs w:val="24"/>
        </w:rPr>
        <w:t>et al</w:t>
      </w:r>
      <w:r w:rsidR="00362828">
        <w:rPr>
          <w:rFonts w:ascii="Times New Roman" w:hAnsi="Times New Roman" w:cs="Times New Roman"/>
          <w:sz w:val="24"/>
          <w:szCs w:val="24"/>
        </w:rPr>
        <w:t xml:space="preserve">., 2021). O segundo evento, entre 200-400 ºC, apresentou perda de massa de 62,22% para CT e 74,1% para AP50%. Nesse evento, ocorre a degradação das cadeias poliméricas (Silva </w:t>
      </w:r>
      <w:r w:rsidR="00362828">
        <w:rPr>
          <w:rFonts w:ascii="Times New Roman" w:hAnsi="Times New Roman" w:cs="Times New Roman"/>
          <w:i/>
          <w:iCs/>
          <w:sz w:val="24"/>
          <w:szCs w:val="24"/>
        </w:rPr>
        <w:t>et al</w:t>
      </w:r>
      <w:r w:rsidR="00362828">
        <w:rPr>
          <w:rFonts w:ascii="Times New Roman" w:hAnsi="Times New Roman" w:cs="Times New Roman"/>
          <w:sz w:val="24"/>
          <w:szCs w:val="24"/>
        </w:rPr>
        <w:t>., 2020) presentes nos polissacarídeos do EPS, levando à maior perda de massa.</w:t>
      </w:r>
    </w:p>
    <w:p w14:paraId="6BB0A582" w14:textId="2FC862C4" w:rsidR="00C74C69" w:rsidRPr="00F12258" w:rsidRDefault="00C74C69" w:rsidP="00F12258">
      <w:pPr>
        <w:spacing w:after="120" w:line="240" w:lineRule="auto"/>
        <w:jc w:val="center"/>
        <w:rPr>
          <w:rFonts w:ascii="Times New Roman" w:hAnsi="Times New Roman" w:cs="Times New Roman"/>
          <w:sz w:val="24"/>
          <w:szCs w:val="24"/>
        </w:rPr>
      </w:pPr>
      <w:r w:rsidRPr="00F12258">
        <w:rPr>
          <w:rFonts w:ascii="Times New Roman" w:hAnsi="Times New Roman" w:cs="Times New Roman"/>
          <w:b/>
          <w:bCs/>
          <w:sz w:val="24"/>
          <w:szCs w:val="24"/>
        </w:rPr>
        <w:t>Tabela 9 –</w:t>
      </w:r>
      <w:r w:rsidRPr="00F12258">
        <w:rPr>
          <w:rFonts w:ascii="Times New Roman" w:hAnsi="Times New Roman" w:cs="Times New Roman"/>
          <w:sz w:val="24"/>
          <w:szCs w:val="24"/>
        </w:rPr>
        <w:t xml:space="preserve"> </w:t>
      </w:r>
      <w:r w:rsidR="00927A01" w:rsidRPr="00F12258">
        <w:rPr>
          <w:rFonts w:ascii="Times New Roman" w:hAnsi="Times New Roman" w:cs="Times New Roman"/>
          <w:sz w:val="24"/>
          <w:szCs w:val="24"/>
        </w:rPr>
        <w:t xml:space="preserve">Temperaturas de degradação referentes ao EPS obtido da </w:t>
      </w:r>
      <w:r w:rsidR="00927A01" w:rsidRPr="00F12258">
        <w:rPr>
          <w:rFonts w:ascii="Times New Roman" w:hAnsi="Times New Roman" w:cs="Times New Roman"/>
          <w:i/>
          <w:iCs/>
          <w:sz w:val="24"/>
          <w:szCs w:val="24"/>
        </w:rPr>
        <w:t>Chlorolobion braunii</w:t>
      </w:r>
      <w:r w:rsidR="00927A01" w:rsidRPr="00F12258">
        <w:rPr>
          <w:rFonts w:ascii="Times New Roman" w:hAnsi="Times New Roman" w:cs="Times New Roman"/>
          <w:sz w:val="24"/>
          <w:szCs w:val="24"/>
        </w:rPr>
        <w:t xml:space="preserve"> cultivada em meio BG-11 suplementado com 50% de AP (AP50%) e o controle (CT).</w:t>
      </w:r>
    </w:p>
    <w:tbl>
      <w:tblPr>
        <w:tblStyle w:val="Tabelacomgrade"/>
        <w:tblW w:w="0" w:type="auto"/>
        <w:tblInd w:w="0" w:type="dxa"/>
        <w:tblLook w:val="04A0" w:firstRow="1" w:lastRow="0" w:firstColumn="1" w:lastColumn="0" w:noHBand="0" w:noVBand="1"/>
      </w:tblPr>
      <w:tblGrid>
        <w:gridCol w:w="1426"/>
        <w:gridCol w:w="1209"/>
        <w:gridCol w:w="1178"/>
        <w:gridCol w:w="1164"/>
        <w:gridCol w:w="1199"/>
        <w:gridCol w:w="1153"/>
        <w:gridCol w:w="1165"/>
      </w:tblGrid>
      <w:tr w:rsidR="00034332" w14:paraId="7CF2185F" w14:textId="77777777" w:rsidTr="00AA6BD0">
        <w:trPr>
          <w:trHeight w:val="248"/>
        </w:trPr>
        <w:tc>
          <w:tcPr>
            <w:tcW w:w="1426" w:type="dxa"/>
            <w:vMerge w:val="restart"/>
            <w:tcBorders>
              <w:left w:val="nil"/>
              <w:bottom w:val="nil"/>
              <w:right w:val="nil"/>
            </w:tcBorders>
          </w:tcPr>
          <w:p w14:paraId="72CA6E39" w14:textId="77777777" w:rsidR="00C74C69" w:rsidRDefault="00C74C69" w:rsidP="000C41BC">
            <w:pPr>
              <w:jc w:val="center"/>
              <w:rPr>
                <w:rFonts w:ascii="Times New Roman" w:hAnsi="Times New Roman" w:cs="Times New Roman"/>
                <w:sz w:val="24"/>
                <w:szCs w:val="24"/>
              </w:rPr>
            </w:pPr>
          </w:p>
          <w:p w14:paraId="5AF3869A" w14:textId="77777777" w:rsidR="00C74C69" w:rsidRDefault="00C74C69" w:rsidP="000C41BC">
            <w:pPr>
              <w:jc w:val="center"/>
              <w:rPr>
                <w:rFonts w:ascii="Times New Roman" w:hAnsi="Times New Roman" w:cs="Times New Roman"/>
                <w:sz w:val="24"/>
                <w:szCs w:val="24"/>
              </w:rPr>
            </w:pPr>
            <w:r>
              <w:rPr>
                <w:rFonts w:ascii="Times New Roman" w:hAnsi="Times New Roman" w:cs="Times New Roman"/>
                <w:sz w:val="24"/>
                <w:szCs w:val="24"/>
              </w:rPr>
              <w:t>Temperatura (ºC)</w:t>
            </w:r>
          </w:p>
        </w:tc>
        <w:tc>
          <w:tcPr>
            <w:tcW w:w="7068" w:type="dxa"/>
            <w:gridSpan w:val="6"/>
            <w:tcBorders>
              <w:left w:val="nil"/>
              <w:bottom w:val="nil"/>
              <w:right w:val="nil"/>
            </w:tcBorders>
          </w:tcPr>
          <w:p w14:paraId="4B7FB290" w14:textId="59CD096E" w:rsidR="00C74C69" w:rsidRDefault="00C74C69" w:rsidP="000C41BC">
            <w:pPr>
              <w:jc w:val="center"/>
              <w:rPr>
                <w:rFonts w:ascii="Times New Roman" w:hAnsi="Times New Roman" w:cs="Times New Roman"/>
                <w:sz w:val="24"/>
                <w:szCs w:val="24"/>
              </w:rPr>
            </w:pPr>
            <w:r>
              <w:rPr>
                <w:rFonts w:ascii="Times New Roman" w:hAnsi="Times New Roman" w:cs="Times New Roman"/>
                <w:sz w:val="24"/>
                <w:szCs w:val="24"/>
              </w:rPr>
              <w:t>EPS</w:t>
            </w:r>
          </w:p>
        </w:tc>
      </w:tr>
      <w:tr w:rsidR="00034332" w14:paraId="6C4967D1" w14:textId="77777777" w:rsidTr="00AA6BD0">
        <w:tc>
          <w:tcPr>
            <w:tcW w:w="1426" w:type="dxa"/>
            <w:vMerge/>
            <w:tcBorders>
              <w:top w:val="nil"/>
              <w:left w:val="nil"/>
              <w:bottom w:val="nil"/>
              <w:right w:val="nil"/>
            </w:tcBorders>
          </w:tcPr>
          <w:p w14:paraId="6E9E0173" w14:textId="77777777" w:rsidR="00C74C69" w:rsidRDefault="00C74C69" w:rsidP="000C41BC">
            <w:pPr>
              <w:jc w:val="center"/>
              <w:rPr>
                <w:rFonts w:ascii="Times New Roman" w:hAnsi="Times New Roman" w:cs="Times New Roman"/>
                <w:sz w:val="24"/>
                <w:szCs w:val="24"/>
              </w:rPr>
            </w:pPr>
          </w:p>
        </w:tc>
        <w:tc>
          <w:tcPr>
            <w:tcW w:w="3551" w:type="dxa"/>
            <w:gridSpan w:val="3"/>
            <w:tcBorders>
              <w:top w:val="nil"/>
              <w:left w:val="nil"/>
              <w:bottom w:val="nil"/>
              <w:right w:val="nil"/>
            </w:tcBorders>
          </w:tcPr>
          <w:p w14:paraId="3EAA8C3E" w14:textId="77777777" w:rsidR="00C74C69" w:rsidRDefault="00C74C69" w:rsidP="000C41BC">
            <w:pPr>
              <w:jc w:val="center"/>
              <w:rPr>
                <w:rFonts w:ascii="Times New Roman" w:hAnsi="Times New Roman" w:cs="Times New Roman"/>
                <w:sz w:val="24"/>
                <w:szCs w:val="24"/>
              </w:rPr>
            </w:pPr>
            <w:r>
              <w:rPr>
                <w:rFonts w:ascii="Times New Roman" w:hAnsi="Times New Roman" w:cs="Times New Roman"/>
                <w:sz w:val="24"/>
                <w:szCs w:val="24"/>
              </w:rPr>
              <w:t>CT</w:t>
            </w:r>
          </w:p>
        </w:tc>
        <w:tc>
          <w:tcPr>
            <w:tcW w:w="3517" w:type="dxa"/>
            <w:gridSpan w:val="3"/>
            <w:tcBorders>
              <w:top w:val="nil"/>
              <w:left w:val="nil"/>
              <w:bottom w:val="nil"/>
              <w:right w:val="nil"/>
            </w:tcBorders>
          </w:tcPr>
          <w:p w14:paraId="2FD2FCEB" w14:textId="77777777" w:rsidR="00C74C69" w:rsidRDefault="00C74C69" w:rsidP="000C41BC">
            <w:pPr>
              <w:jc w:val="center"/>
              <w:rPr>
                <w:rFonts w:ascii="Times New Roman" w:hAnsi="Times New Roman" w:cs="Times New Roman"/>
                <w:sz w:val="24"/>
                <w:szCs w:val="24"/>
              </w:rPr>
            </w:pPr>
            <w:r>
              <w:rPr>
                <w:rFonts w:ascii="Times New Roman" w:hAnsi="Times New Roman" w:cs="Times New Roman"/>
                <w:sz w:val="24"/>
                <w:szCs w:val="24"/>
              </w:rPr>
              <w:t>AP50%</w:t>
            </w:r>
          </w:p>
        </w:tc>
      </w:tr>
      <w:tr w:rsidR="00034332" w14:paraId="1386329E" w14:textId="77777777" w:rsidTr="00AA6BD0">
        <w:tc>
          <w:tcPr>
            <w:tcW w:w="1426" w:type="dxa"/>
            <w:vMerge/>
            <w:tcBorders>
              <w:top w:val="nil"/>
              <w:left w:val="nil"/>
              <w:bottom w:val="single" w:sz="4" w:space="0" w:color="auto"/>
              <w:right w:val="nil"/>
            </w:tcBorders>
          </w:tcPr>
          <w:p w14:paraId="6F8077EC" w14:textId="77777777" w:rsidR="00C74C69" w:rsidRDefault="00C74C69" w:rsidP="000C41BC">
            <w:pPr>
              <w:jc w:val="center"/>
              <w:rPr>
                <w:rFonts w:ascii="Times New Roman" w:hAnsi="Times New Roman" w:cs="Times New Roman"/>
                <w:sz w:val="24"/>
                <w:szCs w:val="24"/>
              </w:rPr>
            </w:pPr>
          </w:p>
        </w:tc>
        <w:tc>
          <w:tcPr>
            <w:tcW w:w="1209" w:type="dxa"/>
            <w:tcBorders>
              <w:top w:val="nil"/>
              <w:left w:val="nil"/>
              <w:bottom w:val="single" w:sz="4" w:space="0" w:color="auto"/>
              <w:right w:val="nil"/>
            </w:tcBorders>
          </w:tcPr>
          <w:p w14:paraId="2E857C17" w14:textId="77777777" w:rsidR="00C74C69" w:rsidRDefault="00C74C69" w:rsidP="000C41BC">
            <w:pPr>
              <w:jc w:val="center"/>
              <w:rPr>
                <w:rFonts w:ascii="Times New Roman" w:hAnsi="Times New Roman" w:cs="Times New Roman"/>
                <w:sz w:val="24"/>
                <w:szCs w:val="24"/>
              </w:rPr>
            </w:pPr>
            <w:r>
              <w:rPr>
                <w:rFonts w:ascii="Times New Roman" w:hAnsi="Times New Roman" w:cs="Times New Roman"/>
                <w:sz w:val="24"/>
                <w:szCs w:val="24"/>
              </w:rPr>
              <w:t>1º Evento</w:t>
            </w:r>
          </w:p>
        </w:tc>
        <w:tc>
          <w:tcPr>
            <w:tcW w:w="1178" w:type="dxa"/>
            <w:tcBorders>
              <w:top w:val="nil"/>
              <w:left w:val="nil"/>
              <w:bottom w:val="single" w:sz="4" w:space="0" w:color="auto"/>
              <w:right w:val="nil"/>
            </w:tcBorders>
          </w:tcPr>
          <w:p w14:paraId="51F652CD" w14:textId="77777777" w:rsidR="00C74C69" w:rsidRDefault="00C74C69" w:rsidP="000C41BC">
            <w:pPr>
              <w:jc w:val="center"/>
              <w:rPr>
                <w:rFonts w:ascii="Times New Roman" w:hAnsi="Times New Roman" w:cs="Times New Roman"/>
                <w:sz w:val="24"/>
                <w:szCs w:val="24"/>
              </w:rPr>
            </w:pPr>
            <w:r>
              <w:rPr>
                <w:rFonts w:ascii="Times New Roman" w:hAnsi="Times New Roman" w:cs="Times New Roman"/>
                <w:sz w:val="24"/>
                <w:szCs w:val="24"/>
              </w:rPr>
              <w:t>2º Evento</w:t>
            </w:r>
          </w:p>
        </w:tc>
        <w:tc>
          <w:tcPr>
            <w:tcW w:w="1164" w:type="dxa"/>
            <w:tcBorders>
              <w:top w:val="nil"/>
              <w:left w:val="nil"/>
              <w:bottom w:val="single" w:sz="4" w:space="0" w:color="auto"/>
              <w:right w:val="nil"/>
            </w:tcBorders>
          </w:tcPr>
          <w:p w14:paraId="71D35125" w14:textId="77777777" w:rsidR="00C74C69" w:rsidRDefault="00C74C69" w:rsidP="000C41BC">
            <w:pPr>
              <w:jc w:val="center"/>
              <w:rPr>
                <w:rFonts w:ascii="Times New Roman" w:hAnsi="Times New Roman" w:cs="Times New Roman"/>
                <w:sz w:val="24"/>
                <w:szCs w:val="24"/>
              </w:rPr>
            </w:pPr>
            <w:r>
              <w:rPr>
                <w:rFonts w:ascii="Times New Roman" w:hAnsi="Times New Roman" w:cs="Times New Roman"/>
                <w:sz w:val="24"/>
                <w:szCs w:val="24"/>
              </w:rPr>
              <w:t>3º Evento</w:t>
            </w:r>
          </w:p>
        </w:tc>
        <w:tc>
          <w:tcPr>
            <w:tcW w:w="1199" w:type="dxa"/>
            <w:tcBorders>
              <w:top w:val="nil"/>
              <w:left w:val="nil"/>
              <w:bottom w:val="single" w:sz="4" w:space="0" w:color="auto"/>
              <w:right w:val="nil"/>
            </w:tcBorders>
          </w:tcPr>
          <w:p w14:paraId="52DCEE01" w14:textId="77777777" w:rsidR="00C74C69" w:rsidRDefault="00C74C69" w:rsidP="000C41BC">
            <w:pPr>
              <w:jc w:val="center"/>
              <w:rPr>
                <w:rFonts w:ascii="Times New Roman" w:hAnsi="Times New Roman" w:cs="Times New Roman"/>
                <w:sz w:val="24"/>
                <w:szCs w:val="24"/>
              </w:rPr>
            </w:pPr>
            <w:r>
              <w:rPr>
                <w:rFonts w:ascii="Times New Roman" w:hAnsi="Times New Roman" w:cs="Times New Roman"/>
                <w:sz w:val="24"/>
                <w:szCs w:val="24"/>
              </w:rPr>
              <w:t>1º Evento</w:t>
            </w:r>
          </w:p>
        </w:tc>
        <w:tc>
          <w:tcPr>
            <w:tcW w:w="1153" w:type="dxa"/>
            <w:tcBorders>
              <w:top w:val="nil"/>
              <w:left w:val="nil"/>
              <w:bottom w:val="single" w:sz="4" w:space="0" w:color="auto"/>
              <w:right w:val="nil"/>
            </w:tcBorders>
          </w:tcPr>
          <w:p w14:paraId="00A3760E" w14:textId="77777777" w:rsidR="00C74C69" w:rsidRDefault="00C74C69" w:rsidP="000C41BC">
            <w:pPr>
              <w:jc w:val="center"/>
              <w:rPr>
                <w:rFonts w:ascii="Times New Roman" w:hAnsi="Times New Roman" w:cs="Times New Roman"/>
                <w:sz w:val="24"/>
                <w:szCs w:val="24"/>
              </w:rPr>
            </w:pPr>
            <w:r>
              <w:rPr>
                <w:rFonts w:ascii="Times New Roman" w:hAnsi="Times New Roman" w:cs="Times New Roman"/>
                <w:sz w:val="24"/>
                <w:szCs w:val="24"/>
              </w:rPr>
              <w:t>2º Evento</w:t>
            </w:r>
          </w:p>
        </w:tc>
        <w:tc>
          <w:tcPr>
            <w:tcW w:w="1165" w:type="dxa"/>
            <w:tcBorders>
              <w:top w:val="nil"/>
              <w:left w:val="nil"/>
              <w:bottom w:val="single" w:sz="4" w:space="0" w:color="auto"/>
              <w:right w:val="nil"/>
            </w:tcBorders>
          </w:tcPr>
          <w:p w14:paraId="19F4BAD3" w14:textId="77777777" w:rsidR="00C74C69" w:rsidRDefault="00C74C69" w:rsidP="000C41BC">
            <w:pPr>
              <w:jc w:val="center"/>
              <w:rPr>
                <w:rFonts w:ascii="Times New Roman" w:hAnsi="Times New Roman" w:cs="Times New Roman"/>
                <w:sz w:val="24"/>
                <w:szCs w:val="24"/>
              </w:rPr>
            </w:pPr>
            <w:r>
              <w:rPr>
                <w:rFonts w:ascii="Times New Roman" w:hAnsi="Times New Roman" w:cs="Times New Roman"/>
                <w:sz w:val="24"/>
                <w:szCs w:val="24"/>
              </w:rPr>
              <w:t>3º Evento</w:t>
            </w:r>
          </w:p>
        </w:tc>
      </w:tr>
      <w:tr w:rsidR="00034332" w14:paraId="73093BA2" w14:textId="77777777" w:rsidTr="00AA6BD0">
        <w:tc>
          <w:tcPr>
            <w:tcW w:w="1426" w:type="dxa"/>
            <w:tcBorders>
              <w:left w:val="nil"/>
              <w:bottom w:val="nil"/>
              <w:right w:val="nil"/>
            </w:tcBorders>
          </w:tcPr>
          <w:p w14:paraId="63FA95B6" w14:textId="77777777" w:rsidR="00C74C69" w:rsidRDefault="00C74C69" w:rsidP="00B74BEB">
            <w:pPr>
              <w:jc w:val="center"/>
              <w:rPr>
                <w:rFonts w:ascii="Times New Roman" w:hAnsi="Times New Roman" w:cs="Times New Roman"/>
                <w:sz w:val="24"/>
                <w:szCs w:val="24"/>
              </w:rPr>
            </w:pPr>
            <w:r>
              <w:rPr>
                <w:rFonts w:ascii="Times New Roman" w:hAnsi="Times New Roman" w:cs="Times New Roman"/>
                <w:sz w:val="24"/>
                <w:szCs w:val="24"/>
              </w:rPr>
              <w:t>T</w:t>
            </w:r>
            <w:r w:rsidRPr="00B54DFE">
              <w:rPr>
                <w:rFonts w:ascii="Times New Roman" w:hAnsi="Times New Roman" w:cs="Times New Roman"/>
                <w:sz w:val="24"/>
                <w:szCs w:val="24"/>
                <w:vertAlign w:val="subscript"/>
              </w:rPr>
              <w:t>i</w:t>
            </w:r>
          </w:p>
        </w:tc>
        <w:tc>
          <w:tcPr>
            <w:tcW w:w="1209" w:type="dxa"/>
            <w:tcBorders>
              <w:left w:val="nil"/>
              <w:bottom w:val="nil"/>
              <w:right w:val="nil"/>
            </w:tcBorders>
          </w:tcPr>
          <w:p w14:paraId="1F4E4887" w14:textId="21B7AC1F" w:rsidR="00C74C69" w:rsidRDefault="00C74C69" w:rsidP="00B74BEB">
            <w:pPr>
              <w:jc w:val="center"/>
              <w:rPr>
                <w:rFonts w:ascii="Times New Roman" w:hAnsi="Times New Roman" w:cs="Times New Roman"/>
                <w:sz w:val="24"/>
                <w:szCs w:val="24"/>
              </w:rPr>
            </w:pPr>
            <w:r>
              <w:rPr>
                <w:rFonts w:ascii="Times New Roman" w:hAnsi="Times New Roman" w:cs="Times New Roman"/>
                <w:sz w:val="24"/>
                <w:szCs w:val="24"/>
              </w:rPr>
              <w:t>15,71</w:t>
            </w:r>
          </w:p>
        </w:tc>
        <w:tc>
          <w:tcPr>
            <w:tcW w:w="1178" w:type="dxa"/>
            <w:tcBorders>
              <w:left w:val="nil"/>
              <w:bottom w:val="nil"/>
              <w:right w:val="nil"/>
            </w:tcBorders>
          </w:tcPr>
          <w:p w14:paraId="19411B9E" w14:textId="5D171D83" w:rsidR="00C74C69" w:rsidRDefault="00C74C69" w:rsidP="00B74BEB">
            <w:pPr>
              <w:jc w:val="center"/>
              <w:rPr>
                <w:rFonts w:ascii="Times New Roman" w:hAnsi="Times New Roman" w:cs="Times New Roman"/>
                <w:sz w:val="24"/>
                <w:szCs w:val="24"/>
              </w:rPr>
            </w:pPr>
            <w:r>
              <w:rPr>
                <w:rFonts w:ascii="Times New Roman" w:hAnsi="Times New Roman" w:cs="Times New Roman"/>
                <w:sz w:val="24"/>
                <w:szCs w:val="24"/>
              </w:rPr>
              <w:t>167,59</w:t>
            </w:r>
          </w:p>
        </w:tc>
        <w:tc>
          <w:tcPr>
            <w:tcW w:w="1164" w:type="dxa"/>
            <w:tcBorders>
              <w:left w:val="nil"/>
              <w:bottom w:val="nil"/>
              <w:right w:val="nil"/>
            </w:tcBorders>
          </w:tcPr>
          <w:p w14:paraId="71CD3531" w14:textId="42A72972" w:rsidR="00C74C69" w:rsidRDefault="00C74C69" w:rsidP="00B74BEB">
            <w:pPr>
              <w:jc w:val="center"/>
              <w:rPr>
                <w:rFonts w:ascii="Times New Roman" w:hAnsi="Times New Roman" w:cs="Times New Roman"/>
                <w:sz w:val="24"/>
                <w:szCs w:val="24"/>
              </w:rPr>
            </w:pPr>
            <w:r>
              <w:rPr>
                <w:rFonts w:ascii="Times New Roman" w:hAnsi="Times New Roman" w:cs="Times New Roman"/>
                <w:sz w:val="24"/>
                <w:szCs w:val="24"/>
              </w:rPr>
              <w:t>467,71</w:t>
            </w:r>
          </w:p>
        </w:tc>
        <w:tc>
          <w:tcPr>
            <w:tcW w:w="1199" w:type="dxa"/>
            <w:tcBorders>
              <w:left w:val="nil"/>
              <w:bottom w:val="nil"/>
              <w:right w:val="nil"/>
            </w:tcBorders>
          </w:tcPr>
          <w:p w14:paraId="687E8CDD" w14:textId="277156A2" w:rsidR="00C74C69" w:rsidRDefault="00C74C69" w:rsidP="00B74BEB">
            <w:pPr>
              <w:jc w:val="center"/>
              <w:rPr>
                <w:rFonts w:ascii="Times New Roman" w:hAnsi="Times New Roman" w:cs="Times New Roman"/>
                <w:sz w:val="24"/>
                <w:szCs w:val="24"/>
              </w:rPr>
            </w:pPr>
            <w:r>
              <w:rPr>
                <w:rFonts w:ascii="Times New Roman" w:hAnsi="Times New Roman" w:cs="Times New Roman"/>
                <w:sz w:val="24"/>
                <w:szCs w:val="24"/>
              </w:rPr>
              <w:t>15,71</w:t>
            </w:r>
          </w:p>
        </w:tc>
        <w:tc>
          <w:tcPr>
            <w:tcW w:w="1153" w:type="dxa"/>
            <w:tcBorders>
              <w:left w:val="nil"/>
              <w:bottom w:val="nil"/>
              <w:right w:val="nil"/>
            </w:tcBorders>
          </w:tcPr>
          <w:p w14:paraId="59EEE20F" w14:textId="19D829A0" w:rsidR="00C74C69" w:rsidRDefault="00C74C69" w:rsidP="00B74BEB">
            <w:pPr>
              <w:jc w:val="center"/>
              <w:rPr>
                <w:rFonts w:ascii="Times New Roman" w:hAnsi="Times New Roman" w:cs="Times New Roman"/>
                <w:sz w:val="24"/>
                <w:szCs w:val="24"/>
              </w:rPr>
            </w:pPr>
            <w:r>
              <w:rPr>
                <w:rFonts w:ascii="Times New Roman" w:hAnsi="Times New Roman" w:cs="Times New Roman"/>
                <w:sz w:val="24"/>
                <w:szCs w:val="24"/>
              </w:rPr>
              <w:t>167,59</w:t>
            </w:r>
          </w:p>
        </w:tc>
        <w:tc>
          <w:tcPr>
            <w:tcW w:w="1165" w:type="dxa"/>
            <w:tcBorders>
              <w:left w:val="nil"/>
              <w:bottom w:val="nil"/>
              <w:right w:val="nil"/>
            </w:tcBorders>
          </w:tcPr>
          <w:p w14:paraId="3C63493E" w14:textId="0E460434" w:rsidR="00C74C69" w:rsidRDefault="00C74C69" w:rsidP="00B74BEB">
            <w:pPr>
              <w:jc w:val="center"/>
              <w:rPr>
                <w:rFonts w:ascii="Times New Roman" w:hAnsi="Times New Roman" w:cs="Times New Roman"/>
                <w:sz w:val="24"/>
                <w:szCs w:val="24"/>
              </w:rPr>
            </w:pPr>
            <w:r>
              <w:rPr>
                <w:rFonts w:ascii="Times New Roman" w:hAnsi="Times New Roman" w:cs="Times New Roman"/>
                <w:sz w:val="24"/>
                <w:szCs w:val="24"/>
              </w:rPr>
              <w:t>467,71</w:t>
            </w:r>
          </w:p>
        </w:tc>
      </w:tr>
      <w:tr w:rsidR="00034332" w14:paraId="64BE5C84" w14:textId="77777777" w:rsidTr="00AA6BD0">
        <w:tc>
          <w:tcPr>
            <w:tcW w:w="1426" w:type="dxa"/>
            <w:tcBorders>
              <w:top w:val="nil"/>
              <w:left w:val="nil"/>
              <w:bottom w:val="nil"/>
              <w:right w:val="nil"/>
            </w:tcBorders>
          </w:tcPr>
          <w:p w14:paraId="6962A5F0" w14:textId="77777777" w:rsidR="00C74C69" w:rsidRDefault="00C74C69" w:rsidP="00B74BEB">
            <w:pPr>
              <w:jc w:val="center"/>
              <w:rPr>
                <w:rFonts w:ascii="Times New Roman" w:hAnsi="Times New Roman" w:cs="Times New Roman"/>
                <w:sz w:val="24"/>
                <w:szCs w:val="24"/>
              </w:rPr>
            </w:pPr>
            <w:proofErr w:type="spellStart"/>
            <w:r>
              <w:rPr>
                <w:rFonts w:ascii="Times New Roman" w:hAnsi="Times New Roman" w:cs="Times New Roman"/>
                <w:sz w:val="24"/>
                <w:szCs w:val="24"/>
              </w:rPr>
              <w:t>T</w:t>
            </w:r>
            <w:r w:rsidRPr="00B54DFE">
              <w:rPr>
                <w:rFonts w:ascii="Times New Roman" w:hAnsi="Times New Roman" w:cs="Times New Roman"/>
                <w:sz w:val="24"/>
                <w:szCs w:val="24"/>
                <w:vertAlign w:val="subscript"/>
              </w:rPr>
              <w:t>max</w:t>
            </w:r>
            <w:proofErr w:type="spellEnd"/>
          </w:p>
        </w:tc>
        <w:tc>
          <w:tcPr>
            <w:tcW w:w="1209" w:type="dxa"/>
            <w:tcBorders>
              <w:top w:val="nil"/>
              <w:left w:val="nil"/>
              <w:bottom w:val="nil"/>
              <w:right w:val="nil"/>
            </w:tcBorders>
          </w:tcPr>
          <w:p w14:paraId="0884D776" w14:textId="4744921E" w:rsidR="00C74C69" w:rsidRDefault="00C74C69" w:rsidP="00B74BEB">
            <w:pPr>
              <w:jc w:val="center"/>
              <w:rPr>
                <w:rFonts w:ascii="Times New Roman" w:hAnsi="Times New Roman" w:cs="Times New Roman"/>
                <w:sz w:val="24"/>
                <w:szCs w:val="24"/>
              </w:rPr>
            </w:pPr>
            <w:r>
              <w:rPr>
                <w:rFonts w:ascii="Times New Roman" w:hAnsi="Times New Roman" w:cs="Times New Roman"/>
                <w:sz w:val="24"/>
                <w:szCs w:val="24"/>
              </w:rPr>
              <w:t>39,62</w:t>
            </w:r>
          </w:p>
        </w:tc>
        <w:tc>
          <w:tcPr>
            <w:tcW w:w="1178" w:type="dxa"/>
            <w:tcBorders>
              <w:top w:val="nil"/>
              <w:left w:val="nil"/>
              <w:bottom w:val="nil"/>
              <w:right w:val="nil"/>
            </w:tcBorders>
          </w:tcPr>
          <w:p w14:paraId="6B4A733A" w14:textId="7E756AD8" w:rsidR="00C74C69" w:rsidRDefault="00C74C69" w:rsidP="00B74BEB">
            <w:pPr>
              <w:jc w:val="center"/>
              <w:rPr>
                <w:rFonts w:ascii="Times New Roman" w:hAnsi="Times New Roman" w:cs="Times New Roman"/>
                <w:sz w:val="24"/>
                <w:szCs w:val="24"/>
              </w:rPr>
            </w:pPr>
            <w:r>
              <w:rPr>
                <w:rFonts w:ascii="Times New Roman" w:hAnsi="Times New Roman" w:cs="Times New Roman"/>
                <w:sz w:val="24"/>
                <w:szCs w:val="24"/>
              </w:rPr>
              <w:t>272,39</w:t>
            </w:r>
          </w:p>
        </w:tc>
        <w:tc>
          <w:tcPr>
            <w:tcW w:w="1164" w:type="dxa"/>
            <w:tcBorders>
              <w:top w:val="nil"/>
              <w:left w:val="nil"/>
              <w:bottom w:val="nil"/>
              <w:right w:val="nil"/>
            </w:tcBorders>
          </w:tcPr>
          <w:p w14:paraId="22335C1A" w14:textId="6B542F8B" w:rsidR="00C74C69" w:rsidRDefault="00C74C69" w:rsidP="00B74BEB">
            <w:pPr>
              <w:jc w:val="center"/>
              <w:rPr>
                <w:rFonts w:ascii="Times New Roman" w:hAnsi="Times New Roman" w:cs="Times New Roman"/>
                <w:sz w:val="24"/>
                <w:szCs w:val="24"/>
              </w:rPr>
            </w:pPr>
            <w:r>
              <w:rPr>
                <w:rFonts w:ascii="Times New Roman" w:hAnsi="Times New Roman" w:cs="Times New Roman"/>
                <w:sz w:val="24"/>
                <w:szCs w:val="24"/>
              </w:rPr>
              <w:t>529,73</w:t>
            </w:r>
          </w:p>
        </w:tc>
        <w:tc>
          <w:tcPr>
            <w:tcW w:w="1199" w:type="dxa"/>
            <w:tcBorders>
              <w:top w:val="nil"/>
              <w:left w:val="nil"/>
              <w:bottom w:val="nil"/>
              <w:right w:val="nil"/>
            </w:tcBorders>
          </w:tcPr>
          <w:p w14:paraId="276117CE" w14:textId="46ABE4B1" w:rsidR="00C74C69" w:rsidRDefault="00C74C69" w:rsidP="00B74BEB">
            <w:pPr>
              <w:jc w:val="center"/>
              <w:rPr>
                <w:rFonts w:ascii="Times New Roman" w:hAnsi="Times New Roman" w:cs="Times New Roman"/>
                <w:sz w:val="24"/>
                <w:szCs w:val="24"/>
              </w:rPr>
            </w:pPr>
            <w:r>
              <w:rPr>
                <w:rFonts w:ascii="Times New Roman" w:hAnsi="Times New Roman" w:cs="Times New Roman"/>
                <w:sz w:val="24"/>
                <w:szCs w:val="24"/>
              </w:rPr>
              <w:t>31,35</w:t>
            </w:r>
          </w:p>
        </w:tc>
        <w:tc>
          <w:tcPr>
            <w:tcW w:w="1153" w:type="dxa"/>
            <w:tcBorders>
              <w:top w:val="nil"/>
              <w:left w:val="nil"/>
              <w:bottom w:val="nil"/>
              <w:right w:val="nil"/>
            </w:tcBorders>
          </w:tcPr>
          <w:p w14:paraId="52DB02D1" w14:textId="5DA83F88" w:rsidR="00C74C69" w:rsidRDefault="00C74C69" w:rsidP="00B74BEB">
            <w:pPr>
              <w:jc w:val="center"/>
              <w:rPr>
                <w:rFonts w:ascii="Times New Roman" w:hAnsi="Times New Roman" w:cs="Times New Roman"/>
                <w:sz w:val="24"/>
                <w:szCs w:val="24"/>
              </w:rPr>
            </w:pPr>
            <w:r>
              <w:rPr>
                <w:rFonts w:ascii="Times New Roman" w:hAnsi="Times New Roman" w:cs="Times New Roman"/>
                <w:sz w:val="24"/>
                <w:szCs w:val="24"/>
              </w:rPr>
              <w:t>274,35</w:t>
            </w:r>
          </w:p>
        </w:tc>
        <w:tc>
          <w:tcPr>
            <w:tcW w:w="1165" w:type="dxa"/>
            <w:tcBorders>
              <w:top w:val="nil"/>
              <w:left w:val="nil"/>
              <w:bottom w:val="nil"/>
              <w:right w:val="nil"/>
            </w:tcBorders>
          </w:tcPr>
          <w:p w14:paraId="3707E29E" w14:textId="7FE554AA" w:rsidR="00C74C69" w:rsidRDefault="00C74C69" w:rsidP="00B74BEB">
            <w:pPr>
              <w:jc w:val="center"/>
              <w:rPr>
                <w:rFonts w:ascii="Times New Roman" w:hAnsi="Times New Roman" w:cs="Times New Roman"/>
                <w:sz w:val="24"/>
                <w:szCs w:val="24"/>
              </w:rPr>
            </w:pPr>
            <w:r>
              <w:rPr>
                <w:rFonts w:ascii="Times New Roman" w:hAnsi="Times New Roman" w:cs="Times New Roman"/>
                <w:sz w:val="24"/>
                <w:szCs w:val="24"/>
              </w:rPr>
              <w:t>529,67</w:t>
            </w:r>
          </w:p>
        </w:tc>
      </w:tr>
      <w:tr w:rsidR="00034332" w14:paraId="0BAA5B5B" w14:textId="77777777" w:rsidTr="00AA6BD0">
        <w:tc>
          <w:tcPr>
            <w:tcW w:w="1426" w:type="dxa"/>
            <w:tcBorders>
              <w:top w:val="nil"/>
              <w:left w:val="nil"/>
              <w:right w:val="nil"/>
            </w:tcBorders>
          </w:tcPr>
          <w:p w14:paraId="0958485C" w14:textId="77777777" w:rsidR="00C74C69" w:rsidRDefault="00C74C69" w:rsidP="00B74BEB">
            <w:pPr>
              <w:jc w:val="center"/>
              <w:rPr>
                <w:rFonts w:ascii="Times New Roman" w:hAnsi="Times New Roman" w:cs="Times New Roman"/>
                <w:sz w:val="24"/>
                <w:szCs w:val="24"/>
              </w:rPr>
            </w:pPr>
            <w:r>
              <w:rPr>
                <w:rFonts w:ascii="Times New Roman" w:hAnsi="Times New Roman" w:cs="Times New Roman"/>
                <w:sz w:val="24"/>
                <w:szCs w:val="24"/>
              </w:rPr>
              <w:t>T</w:t>
            </w:r>
            <w:r w:rsidRPr="00B54DFE">
              <w:rPr>
                <w:rFonts w:ascii="Times New Roman" w:hAnsi="Times New Roman" w:cs="Times New Roman"/>
                <w:sz w:val="24"/>
                <w:szCs w:val="24"/>
                <w:vertAlign w:val="subscript"/>
              </w:rPr>
              <w:t>f</w:t>
            </w:r>
          </w:p>
        </w:tc>
        <w:tc>
          <w:tcPr>
            <w:tcW w:w="1209" w:type="dxa"/>
            <w:tcBorders>
              <w:top w:val="nil"/>
              <w:left w:val="nil"/>
              <w:right w:val="nil"/>
            </w:tcBorders>
          </w:tcPr>
          <w:p w14:paraId="1ADCAFEA" w14:textId="639529F2" w:rsidR="00C74C69" w:rsidRDefault="00C74C69" w:rsidP="00B74BEB">
            <w:pPr>
              <w:jc w:val="center"/>
              <w:rPr>
                <w:rFonts w:ascii="Times New Roman" w:hAnsi="Times New Roman" w:cs="Times New Roman"/>
                <w:sz w:val="24"/>
                <w:szCs w:val="24"/>
              </w:rPr>
            </w:pPr>
            <w:r>
              <w:rPr>
                <w:rFonts w:ascii="Times New Roman" w:hAnsi="Times New Roman" w:cs="Times New Roman"/>
                <w:sz w:val="24"/>
                <w:szCs w:val="24"/>
              </w:rPr>
              <w:t>48,34</w:t>
            </w:r>
          </w:p>
        </w:tc>
        <w:tc>
          <w:tcPr>
            <w:tcW w:w="1178" w:type="dxa"/>
            <w:tcBorders>
              <w:top w:val="nil"/>
              <w:left w:val="nil"/>
              <w:right w:val="nil"/>
            </w:tcBorders>
          </w:tcPr>
          <w:p w14:paraId="1F556A38" w14:textId="44FDEFAB" w:rsidR="00C74C69" w:rsidRDefault="00C74C69" w:rsidP="00B74BEB">
            <w:pPr>
              <w:jc w:val="center"/>
              <w:rPr>
                <w:rFonts w:ascii="Times New Roman" w:hAnsi="Times New Roman" w:cs="Times New Roman"/>
                <w:sz w:val="24"/>
                <w:szCs w:val="24"/>
              </w:rPr>
            </w:pPr>
            <w:r>
              <w:rPr>
                <w:rFonts w:ascii="Times New Roman" w:hAnsi="Times New Roman" w:cs="Times New Roman"/>
                <w:sz w:val="24"/>
                <w:szCs w:val="24"/>
              </w:rPr>
              <w:t>378,40</w:t>
            </w:r>
          </w:p>
        </w:tc>
        <w:tc>
          <w:tcPr>
            <w:tcW w:w="1164" w:type="dxa"/>
            <w:tcBorders>
              <w:top w:val="nil"/>
              <w:left w:val="nil"/>
              <w:right w:val="nil"/>
            </w:tcBorders>
          </w:tcPr>
          <w:p w14:paraId="2AD8A164" w14:textId="25253F53" w:rsidR="00C74C69" w:rsidRDefault="00C74C69" w:rsidP="00B74BEB">
            <w:pPr>
              <w:jc w:val="center"/>
              <w:rPr>
                <w:rFonts w:ascii="Times New Roman" w:hAnsi="Times New Roman" w:cs="Times New Roman"/>
                <w:sz w:val="24"/>
                <w:szCs w:val="24"/>
              </w:rPr>
            </w:pPr>
            <w:r>
              <w:rPr>
                <w:rFonts w:ascii="Times New Roman" w:hAnsi="Times New Roman" w:cs="Times New Roman"/>
                <w:sz w:val="24"/>
                <w:szCs w:val="24"/>
              </w:rPr>
              <w:t>593,73</w:t>
            </w:r>
          </w:p>
        </w:tc>
        <w:tc>
          <w:tcPr>
            <w:tcW w:w="1199" w:type="dxa"/>
            <w:tcBorders>
              <w:top w:val="nil"/>
              <w:left w:val="nil"/>
              <w:right w:val="nil"/>
            </w:tcBorders>
          </w:tcPr>
          <w:p w14:paraId="53B431E6" w14:textId="4608E437" w:rsidR="00C74C69" w:rsidRDefault="00C74C69" w:rsidP="00B74BEB">
            <w:pPr>
              <w:jc w:val="center"/>
              <w:rPr>
                <w:rFonts w:ascii="Times New Roman" w:hAnsi="Times New Roman" w:cs="Times New Roman"/>
                <w:sz w:val="24"/>
                <w:szCs w:val="24"/>
              </w:rPr>
            </w:pPr>
            <w:r>
              <w:rPr>
                <w:rFonts w:ascii="Times New Roman" w:hAnsi="Times New Roman" w:cs="Times New Roman"/>
                <w:sz w:val="24"/>
                <w:szCs w:val="24"/>
              </w:rPr>
              <w:t>47,29</w:t>
            </w:r>
          </w:p>
        </w:tc>
        <w:tc>
          <w:tcPr>
            <w:tcW w:w="1153" w:type="dxa"/>
            <w:tcBorders>
              <w:top w:val="nil"/>
              <w:left w:val="nil"/>
              <w:right w:val="nil"/>
            </w:tcBorders>
          </w:tcPr>
          <w:p w14:paraId="42EB23B7" w14:textId="431A6291" w:rsidR="00C74C69" w:rsidRDefault="00C74C69" w:rsidP="00B74BEB">
            <w:pPr>
              <w:jc w:val="center"/>
              <w:rPr>
                <w:rFonts w:ascii="Times New Roman" w:hAnsi="Times New Roman" w:cs="Times New Roman"/>
                <w:sz w:val="24"/>
                <w:szCs w:val="24"/>
              </w:rPr>
            </w:pPr>
            <w:r>
              <w:rPr>
                <w:rFonts w:ascii="Times New Roman" w:hAnsi="Times New Roman" w:cs="Times New Roman"/>
                <w:sz w:val="24"/>
                <w:szCs w:val="24"/>
              </w:rPr>
              <w:t>380,81</w:t>
            </w:r>
          </w:p>
        </w:tc>
        <w:tc>
          <w:tcPr>
            <w:tcW w:w="1165" w:type="dxa"/>
            <w:tcBorders>
              <w:top w:val="nil"/>
              <w:left w:val="nil"/>
              <w:right w:val="nil"/>
            </w:tcBorders>
          </w:tcPr>
          <w:p w14:paraId="51C5F12E" w14:textId="59ECD1C0" w:rsidR="00C74C69" w:rsidRDefault="00C74C69" w:rsidP="00B74BEB">
            <w:pPr>
              <w:jc w:val="center"/>
              <w:rPr>
                <w:rFonts w:ascii="Times New Roman" w:hAnsi="Times New Roman" w:cs="Times New Roman"/>
                <w:sz w:val="24"/>
                <w:szCs w:val="24"/>
              </w:rPr>
            </w:pPr>
            <w:r>
              <w:rPr>
                <w:rFonts w:ascii="Times New Roman" w:hAnsi="Times New Roman" w:cs="Times New Roman"/>
                <w:sz w:val="24"/>
                <w:szCs w:val="24"/>
              </w:rPr>
              <w:t>566,36</w:t>
            </w:r>
          </w:p>
        </w:tc>
      </w:tr>
    </w:tbl>
    <w:p w14:paraId="46DECE75" w14:textId="2203D2A7" w:rsidR="00C74C69" w:rsidRDefault="00927A01" w:rsidP="00F12258">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Pr="00B54DFE">
        <w:rPr>
          <w:rFonts w:ascii="Times New Roman" w:hAnsi="Times New Roman" w:cs="Times New Roman"/>
          <w:sz w:val="24"/>
          <w:szCs w:val="24"/>
          <w:vertAlign w:val="subscript"/>
        </w:rPr>
        <w:t>i</w:t>
      </w:r>
      <w:r>
        <w:rPr>
          <w:rFonts w:ascii="Times New Roman" w:hAnsi="Times New Roman" w:cs="Times New Roman"/>
          <w:sz w:val="24"/>
          <w:szCs w:val="24"/>
          <w:vertAlign w:val="subscript"/>
        </w:rPr>
        <w:t xml:space="preserve"> </w:t>
      </w:r>
      <w:r w:rsidRPr="00F944C9">
        <w:rPr>
          <w:rFonts w:ascii="Times New Roman" w:hAnsi="Times New Roman" w:cs="Times New Roman"/>
          <w:sz w:val="24"/>
          <w:szCs w:val="24"/>
        </w:rPr>
        <w:t>– Temperatura inicial</w:t>
      </w:r>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Pr="00F944C9">
        <w:rPr>
          <w:rFonts w:ascii="Times New Roman" w:hAnsi="Times New Roman" w:cs="Times New Roman"/>
          <w:sz w:val="24"/>
          <w:szCs w:val="24"/>
          <w:vertAlign w:val="subscript"/>
        </w:rPr>
        <w:t>max</w:t>
      </w:r>
      <w:proofErr w:type="spellEnd"/>
      <w:r>
        <w:rPr>
          <w:rFonts w:ascii="Times New Roman" w:hAnsi="Times New Roman" w:cs="Times New Roman"/>
          <w:sz w:val="24"/>
          <w:szCs w:val="24"/>
        </w:rPr>
        <w:t xml:space="preserve"> – Temperatura máxima; T</w:t>
      </w:r>
      <w:r w:rsidRPr="00F944C9">
        <w:rPr>
          <w:rFonts w:ascii="Times New Roman" w:hAnsi="Times New Roman" w:cs="Times New Roman"/>
          <w:sz w:val="24"/>
          <w:szCs w:val="24"/>
          <w:vertAlign w:val="subscript"/>
        </w:rPr>
        <w:t>f</w:t>
      </w:r>
      <w:r>
        <w:rPr>
          <w:rFonts w:ascii="Times New Roman" w:hAnsi="Times New Roman" w:cs="Times New Roman"/>
          <w:sz w:val="24"/>
          <w:szCs w:val="24"/>
        </w:rPr>
        <w:t xml:space="preserve"> – Temperatura final</w:t>
      </w:r>
    </w:p>
    <w:p w14:paraId="18D3AA21" w14:textId="6ED5CD8B" w:rsidR="00E141BA" w:rsidRDefault="00E141BA" w:rsidP="00E141B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 terceiro evento, entre 450-650 ºC, com perda de massa de 5,7% para CT e 11,15 para AP50%, cujo evento pode ser atribuído </w:t>
      </w:r>
      <w:r w:rsidRPr="00BB667B">
        <w:rPr>
          <w:rFonts w:ascii="Times New Roman" w:hAnsi="Times New Roman" w:cs="Times New Roman"/>
          <w:sz w:val="24"/>
          <w:szCs w:val="24"/>
        </w:rPr>
        <w:t>à despolimerização do material</w:t>
      </w:r>
      <w:r>
        <w:rPr>
          <w:rFonts w:ascii="Times New Roman" w:hAnsi="Times New Roman" w:cs="Times New Roman"/>
          <w:sz w:val="24"/>
          <w:szCs w:val="24"/>
        </w:rPr>
        <w:t xml:space="preserve"> e a</w:t>
      </w:r>
      <w:r w:rsidRPr="00BB667B">
        <w:rPr>
          <w:rFonts w:ascii="Times New Roman" w:hAnsi="Times New Roman" w:cs="Times New Roman"/>
          <w:sz w:val="24"/>
          <w:szCs w:val="24"/>
        </w:rPr>
        <w:t xml:space="preserve"> liberação de CO</w:t>
      </w:r>
      <w:r w:rsidRPr="00706D40">
        <w:rPr>
          <w:rFonts w:ascii="Times New Roman" w:hAnsi="Times New Roman" w:cs="Times New Roman"/>
          <w:sz w:val="24"/>
          <w:szCs w:val="24"/>
          <w:vertAlign w:val="subscript"/>
        </w:rPr>
        <w:t>2</w:t>
      </w:r>
      <w:r w:rsidRPr="00BB667B">
        <w:rPr>
          <w:rFonts w:ascii="Times New Roman" w:hAnsi="Times New Roman" w:cs="Times New Roman"/>
          <w:sz w:val="24"/>
          <w:szCs w:val="24"/>
        </w:rPr>
        <w:t>, H</w:t>
      </w:r>
      <w:r w:rsidRPr="00706D40">
        <w:rPr>
          <w:rFonts w:ascii="Times New Roman" w:hAnsi="Times New Roman" w:cs="Times New Roman"/>
          <w:sz w:val="24"/>
          <w:szCs w:val="24"/>
          <w:vertAlign w:val="subscript"/>
        </w:rPr>
        <w:t>2</w:t>
      </w:r>
      <w:r w:rsidRPr="00BB667B">
        <w:rPr>
          <w:rFonts w:ascii="Times New Roman" w:hAnsi="Times New Roman" w:cs="Times New Roman"/>
          <w:sz w:val="24"/>
          <w:szCs w:val="24"/>
        </w:rPr>
        <w:t>O e CO</w:t>
      </w:r>
      <w:r>
        <w:rPr>
          <w:rFonts w:ascii="Times New Roman" w:hAnsi="Times New Roman" w:cs="Times New Roman"/>
          <w:sz w:val="24"/>
          <w:szCs w:val="24"/>
        </w:rPr>
        <w:t xml:space="preserve"> (</w:t>
      </w:r>
      <w:r w:rsidRPr="00BB667B">
        <w:rPr>
          <w:rFonts w:ascii="Times New Roman" w:hAnsi="Times New Roman" w:cs="Times New Roman"/>
          <w:sz w:val="24"/>
          <w:szCs w:val="24"/>
        </w:rPr>
        <w:t xml:space="preserve">Zamora </w:t>
      </w:r>
      <w:r w:rsidRPr="00706D40">
        <w:rPr>
          <w:rFonts w:ascii="Times New Roman" w:hAnsi="Times New Roman" w:cs="Times New Roman"/>
          <w:i/>
          <w:iCs/>
          <w:sz w:val="24"/>
          <w:szCs w:val="24"/>
        </w:rPr>
        <w:t>et al</w:t>
      </w:r>
      <w:r w:rsidRPr="00F02AB3">
        <w:rPr>
          <w:rFonts w:ascii="Times New Roman" w:hAnsi="Times New Roman" w:cs="Times New Roman"/>
          <w:sz w:val="24"/>
          <w:szCs w:val="24"/>
        </w:rPr>
        <w:t>.,</w:t>
      </w:r>
      <w:r>
        <w:rPr>
          <w:rFonts w:ascii="Times New Roman" w:hAnsi="Times New Roman" w:cs="Times New Roman"/>
          <w:sz w:val="24"/>
          <w:szCs w:val="24"/>
        </w:rPr>
        <w:t xml:space="preserve"> 2002</w:t>
      </w:r>
      <w:r w:rsidRPr="00BB667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BB667B">
        <w:rPr>
          <w:rFonts w:ascii="Times New Roman" w:hAnsi="Times New Roman" w:cs="Times New Roman"/>
          <w:sz w:val="24"/>
          <w:szCs w:val="24"/>
        </w:rPr>
        <w:t>Jakhu</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2021). O EPS oriundo da AP50% foi completamente degradado em 532,29 ºC, já o oriundo do CT apresentou 18,41% de massa a 700 ºC, sugerindo que o EPS oriundo do CT possui uma maior estabilidade térmica.</w:t>
      </w:r>
    </w:p>
    <w:p w14:paraId="5227C909" w14:textId="77777777" w:rsidR="005B0A52" w:rsidRDefault="005B0A52" w:rsidP="00E141BA">
      <w:pPr>
        <w:spacing w:line="360" w:lineRule="auto"/>
        <w:ind w:firstLine="709"/>
        <w:jc w:val="both"/>
        <w:rPr>
          <w:rFonts w:ascii="Times New Roman" w:hAnsi="Times New Roman" w:cs="Times New Roman"/>
          <w:sz w:val="24"/>
          <w:szCs w:val="24"/>
        </w:rPr>
      </w:pPr>
    </w:p>
    <w:p w14:paraId="647B642D" w14:textId="77777777" w:rsidR="005B0A52" w:rsidRDefault="005B0A52" w:rsidP="00E141BA">
      <w:pPr>
        <w:spacing w:line="360" w:lineRule="auto"/>
        <w:ind w:firstLine="709"/>
        <w:jc w:val="both"/>
        <w:rPr>
          <w:rFonts w:ascii="Times New Roman" w:hAnsi="Times New Roman" w:cs="Times New Roman"/>
          <w:sz w:val="24"/>
          <w:szCs w:val="24"/>
        </w:rPr>
      </w:pPr>
    </w:p>
    <w:p w14:paraId="755D8940" w14:textId="77777777" w:rsidR="005B0A52" w:rsidRDefault="005B0A52" w:rsidP="00E141BA">
      <w:pPr>
        <w:spacing w:line="360" w:lineRule="auto"/>
        <w:ind w:firstLine="709"/>
        <w:jc w:val="both"/>
        <w:rPr>
          <w:rFonts w:ascii="Times New Roman" w:hAnsi="Times New Roman" w:cs="Times New Roman"/>
          <w:sz w:val="24"/>
          <w:szCs w:val="24"/>
        </w:rPr>
      </w:pPr>
    </w:p>
    <w:p w14:paraId="37612AC0" w14:textId="77777777" w:rsidR="005B0A52" w:rsidRDefault="005B0A52" w:rsidP="00E141BA">
      <w:pPr>
        <w:spacing w:line="360" w:lineRule="auto"/>
        <w:ind w:firstLine="709"/>
        <w:jc w:val="both"/>
        <w:rPr>
          <w:rFonts w:ascii="Times New Roman" w:hAnsi="Times New Roman" w:cs="Times New Roman"/>
          <w:sz w:val="24"/>
          <w:szCs w:val="24"/>
        </w:rPr>
      </w:pPr>
    </w:p>
    <w:p w14:paraId="3544C2BA" w14:textId="77777777" w:rsidR="005B0A52" w:rsidRDefault="005B0A52" w:rsidP="00E141BA">
      <w:pPr>
        <w:spacing w:line="360" w:lineRule="auto"/>
        <w:ind w:firstLine="709"/>
        <w:jc w:val="both"/>
        <w:rPr>
          <w:rFonts w:ascii="Times New Roman" w:hAnsi="Times New Roman" w:cs="Times New Roman"/>
          <w:sz w:val="24"/>
          <w:szCs w:val="24"/>
        </w:rPr>
      </w:pPr>
    </w:p>
    <w:p w14:paraId="24EAF616" w14:textId="72EFBD47" w:rsidR="00E141BA" w:rsidRDefault="005B0A52" w:rsidP="00F12258">
      <w:pPr>
        <w:spacing w:after="0" w:line="240" w:lineRule="auto"/>
        <w:jc w:val="center"/>
        <w:rPr>
          <w:rFonts w:ascii="Times New Roman" w:hAnsi="Times New Roman" w:cs="Times New Roman"/>
          <w:sz w:val="24"/>
          <w:szCs w:val="24"/>
        </w:rPr>
      </w:pPr>
      <w:r w:rsidRPr="00B13BE5">
        <w:rPr>
          <w:rFonts w:ascii="Times New Roman" w:hAnsi="Times New Roman" w:cs="Times New Roman"/>
          <w:noProof/>
          <w:sz w:val="24"/>
          <w:szCs w:val="24"/>
        </w:rPr>
        <w:lastRenderedPageBreak/>
        <w:drawing>
          <wp:anchor distT="0" distB="0" distL="114300" distR="114300" simplePos="0" relativeHeight="251688960" behindDoc="0" locked="0" layoutInCell="1" allowOverlap="1" wp14:anchorId="7DF75ED0" wp14:editId="723D2F19">
            <wp:simplePos x="0" y="0"/>
            <wp:positionH relativeFrom="margin">
              <wp:align>center</wp:align>
            </wp:positionH>
            <wp:positionV relativeFrom="margin">
              <wp:posOffset>624840</wp:posOffset>
            </wp:positionV>
            <wp:extent cx="6515100" cy="4610100"/>
            <wp:effectExtent l="0" t="0" r="0" b="0"/>
            <wp:wrapSquare wrapText="bothSides"/>
            <wp:docPr id="385293211" name="Imagem 2" descr="Diagrama, Esquemát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93211" name="Imagem 2" descr="Diagrama, Esquemático&#10;&#10;O conteúdo gerado por IA pode estar incorreto."/>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515100" cy="4610100"/>
                    </a:xfrm>
                    <a:prstGeom prst="rect">
                      <a:avLst/>
                    </a:prstGeom>
                  </pic:spPr>
                </pic:pic>
              </a:graphicData>
            </a:graphic>
            <wp14:sizeRelH relativeFrom="margin">
              <wp14:pctWidth>0</wp14:pctWidth>
            </wp14:sizeRelH>
            <wp14:sizeRelV relativeFrom="margin">
              <wp14:pctHeight>0</wp14:pctHeight>
            </wp14:sizeRelV>
          </wp:anchor>
        </w:drawing>
      </w:r>
      <w:r w:rsidR="00E9787A" w:rsidRPr="00F12258">
        <w:rPr>
          <w:rFonts w:ascii="Times New Roman" w:hAnsi="Times New Roman" w:cs="Times New Roman"/>
          <w:b/>
          <w:bCs/>
          <w:sz w:val="24"/>
          <w:szCs w:val="24"/>
        </w:rPr>
        <w:t>Figura 1</w:t>
      </w:r>
      <w:r w:rsidR="001436BE" w:rsidRPr="00F12258">
        <w:rPr>
          <w:rFonts w:ascii="Times New Roman" w:hAnsi="Times New Roman" w:cs="Times New Roman"/>
          <w:b/>
          <w:bCs/>
          <w:sz w:val="24"/>
          <w:szCs w:val="24"/>
        </w:rPr>
        <w:t>3</w:t>
      </w:r>
      <w:r w:rsidR="00E9787A" w:rsidRPr="00F12258">
        <w:rPr>
          <w:rFonts w:ascii="Times New Roman" w:hAnsi="Times New Roman" w:cs="Times New Roman"/>
          <w:sz w:val="24"/>
          <w:szCs w:val="24"/>
        </w:rPr>
        <w:t xml:space="preserve"> - Curvas TGA (A), DTG (B) e DSC (C) do EPS obtido no cultivo de </w:t>
      </w:r>
      <w:r w:rsidR="00E9787A" w:rsidRPr="00F12258">
        <w:rPr>
          <w:rFonts w:ascii="Times New Roman" w:hAnsi="Times New Roman" w:cs="Times New Roman"/>
          <w:i/>
          <w:iCs/>
          <w:sz w:val="24"/>
          <w:szCs w:val="24"/>
        </w:rPr>
        <w:t>Chlorolobion braunii</w:t>
      </w:r>
      <w:r w:rsidR="00E9787A" w:rsidRPr="00F12258">
        <w:rPr>
          <w:rFonts w:ascii="Times New Roman" w:hAnsi="Times New Roman" w:cs="Times New Roman"/>
          <w:sz w:val="24"/>
          <w:szCs w:val="24"/>
        </w:rPr>
        <w:t xml:space="preserve"> em meio BG-11 suplementado com 50% de AP (AP50%) e o controle (CT).</w:t>
      </w:r>
    </w:p>
    <w:p w14:paraId="012134DC" w14:textId="77777777" w:rsidR="005B0A52" w:rsidRDefault="005B0A52" w:rsidP="002707E0">
      <w:pPr>
        <w:spacing w:line="360" w:lineRule="auto"/>
        <w:ind w:firstLine="709"/>
        <w:jc w:val="both"/>
        <w:rPr>
          <w:rFonts w:ascii="Times New Roman" w:hAnsi="Times New Roman" w:cs="Times New Roman"/>
          <w:sz w:val="24"/>
          <w:szCs w:val="24"/>
        </w:rPr>
      </w:pPr>
    </w:p>
    <w:p w14:paraId="384CDE3E" w14:textId="6471E9BF" w:rsidR="003F5D60" w:rsidRDefault="00D05639" w:rsidP="002707E0">
      <w:pPr>
        <w:spacing w:line="360" w:lineRule="auto"/>
        <w:ind w:firstLine="709"/>
        <w:jc w:val="both"/>
        <w:rPr>
          <w:rFonts w:ascii="Times New Roman" w:hAnsi="Times New Roman" w:cs="Times New Roman"/>
          <w:b/>
          <w:bCs/>
          <w:sz w:val="20"/>
          <w:szCs w:val="20"/>
        </w:rPr>
      </w:pPr>
      <w:r>
        <w:rPr>
          <w:rFonts w:ascii="Times New Roman" w:hAnsi="Times New Roman" w:cs="Times New Roman"/>
          <w:sz w:val="24"/>
          <w:szCs w:val="24"/>
        </w:rPr>
        <w:t>A análise DSC</w:t>
      </w:r>
      <w:r w:rsidR="00D022CA">
        <w:rPr>
          <w:rFonts w:ascii="Times New Roman" w:hAnsi="Times New Roman" w:cs="Times New Roman"/>
          <w:sz w:val="24"/>
          <w:szCs w:val="24"/>
        </w:rPr>
        <w:t xml:space="preserve"> para o EPS está apresentada na</w:t>
      </w:r>
      <w:r>
        <w:rPr>
          <w:rFonts w:ascii="Times New Roman" w:hAnsi="Times New Roman" w:cs="Times New Roman"/>
          <w:sz w:val="24"/>
          <w:szCs w:val="24"/>
        </w:rPr>
        <w:t xml:space="preserve"> Fig</w:t>
      </w:r>
      <w:r w:rsidR="001A0264">
        <w:rPr>
          <w:rFonts w:ascii="Times New Roman" w:hAnsi="Times New Roman" w:cs="Times New Roman"/>
          <w:sz w:val="24"/>
          <w:szCs w:val="24"/>
        </w:rPr>
        <w:t>ura</w:t>
      </w:r>
      <w:r>
        <w:rPr>
          <w:rFonts w:ascii="Times New Roman" w:hAnsi="Times New Roman" w:cs="Times New Roman"/>
          <w:sz w:val="24"/>
          <w:szCs w:val="24"/>
        </w:rPr>
        <w:t xml:space="preserve"> </w:t>
      </w:r>
      <w:r w:rsidR="001A0264">
        <w:rPr>
          <w:rFonts w:ascii="Times New Roman" w:hAnsi="Times New Roman" w:cs="Times New Roman"/>
          <w:sz w:val="24"/>
          <w:szCs w:val="24"/>
        </w:rPr>
        <w:t>1</w:t>
      </w:r>
      <w:r w:rsidR="00830CFF">
        <w:rPr>
          <w:rFonts w:ascii="Times New Roman" w:hAnsi="Times New Roman" w:cs="Times New Roman"/>
          <w:sz w:val="24"/>
          <w:szCs w:val="24"/>
        </w:rPr>
        <w:t>3</w:t>
      </w:r>
      <w:r>
        <w:rPr>
          <w:rFonts w:ascii="Times New Roman" w:hAnsi="Times New Roman" w:cs="Times New Roman"/>
          <w:sz w:val="24"/>
          <w:szCs w:val="24"/>
        </w:rPr>
        <w:t xml:space="preserve"> (C)</w:t>
      </w:r>
      <w:r w:rsidR="00D022CA">
        <w:rPr>
          <w:rFonts w:ascii="Times New Roman" w:hAnsi="Times New Roman" w:cs="Times New Roman"/>
          <w:sz w:val="24"/>
          <w:szCs w:val="24"/>
        </w:rPr>
        <w:t xml:space="preserve">. O primeiro evento apresenta um </w:t>
      </w:r>
      <w:proofErr w:type="spellStart"/>
      <w:r w:rsidR="00D90E07">
        <w:rPr>
          <w:rFonts w:ascii="Times New Roman" w:hAnsi="Times New Roman" w:cs="Times New Roman"/>
          <w:sz w:val="24"/>
          <w:szCs w:val="24"/>
        </w:rPr>
        <w:t>T</w:t>
      </w:r>
      <w:r w:rsidR="00D022CA" w:rsidRPr="005C4A4A">
        <w:rPr>
          <w:rFonts w:ascii="Times New Roman" w:hAnsi="Times New Roman" w:cs="Times New Roman"/>
          <w:sz w:val="24"/>
          <w:szCs w:val="24"/>
          <w:vertAlign w:val="subscript"/>
        </w:rPr>
        <w:t>onset</w:t>
      </w:r>
      <w:proofErr w:type="spellEnd"/>
      <w:r w:rsidR="00D022CA">
        <w:rPr>
          <w:rFonts w:ascii="Times New Roman" w:hAnsi="Times New Roman" w:cs="Times New Roman"/>
          <w:sz w:val="24"/>
          <w:szCs w:val="24"/>
        </w:rPr>
        <w:t xml:space="preserve"> de 26,24 ºC para ambos os cultivos e uma temperatura de cristalização (</w:t>
      </w:r>
      <w:proofErr w:type="spellStart"/>
      <w:r w:rsidR="00D022CA">
        <w:rPr>
          <w:rFonts w:ascii="Times New Roman" w:hAnsi="Times New Roman" w:cs="Times New Roman"/>
          <w:sz w:val="24"/>
          <w:szCs w:val="24"/>
        </w:rPr>
        <w:t>Tc</w:t>
      </w:r>
      <w:proofErr w:type="spellEnd"/>
      <w:r w:rsidR="00D022CA">
        <w:rPr>
          <w:rFonts w:ascii="Times New Roman" w:hAnsi="Times New Roman" w:cs="Times New Roman"/>
          <w:sz w:val="24"/>
          <w:szCs w:val="24"/>
        </w:rPr>
        <w:t>) de 77,75 ºC para CT e 76,38</w:t>
      </w:r>
      <w:r w:rsidR="00E81A42">
        <w:rPr>
          <w:rFonts w:ascii="Times New Roman" w:hAnsi="Times New Roman" w:cs="Times New Roman"/>
          <w:sz w:val="24"/>
          <w:szCs w:val="24"/>
        </w:rPr>
        <w:t xml:space="preserve"> ºC </w:t>
      </w:r>
      <w:r w:rsidR="00D022CA">
        <w:rPr>
          <w:rFonts w:ascii="Times New Roman" w:hAnsi="Times New Roman" w:cs="Times New Roman"/>
          <w:sz w:val="24"/>
          <w:szCs w:val="24"/>
        </w:rPr>
        <w:t xml:space="preserve">para AP50%, </w:t>
      </w:r>
      <w:r w:rsidR="00DB5136">
        <w:rPr>
          <w:rFonts w:ascii="Times New Roman" w:hAnsi="Times New Roman" w:cs="Times New Roman"/>
          <w:sz w:val="24"/>
          <w:szCs w:val="24"/>
        </w:rPr>
        <w:t xml:space="preserve">podendo </w:t>
      </w:r>
      <w:r w:rsidR="00D022CA">
        <w:rPr>
          <w:rFonts w:ascii="Times New Roman" w:hAnsi="Times New Roman" w:cs="Times New Roman"/>
          <w:sz w:val="24"/>
          <w:szCs w:val="24"/>
        </w:rPr>
        <w:t>resulta</w:t>
      </w:r>
      <w:r w:rsidR="00DB5136">
        <w:rPr>
          <w:rFonts w:ascii="Times New Roman" w:hAnsi="Times New Roman" w:cs="Times New Roman"/>
          <w:sz w:val="24"/>
          <w:szCs w:val="24"/>
        </w:rPr>
        <w:t>r</w:t>
      </w:r>
      <w:r w:rsidR="00D022CA">
        <w:rPr>
          <w:rFonts w:ascii="Times New Roman" w:hAnsi="Times New Roman" w:cs="Times New Roman"/>
          <w:sz w:val="24"/>
          <w:szCs w:val="24"/>
        </w:rPr>
        <w:t xml:space="preserve"> em um cristal estruturado</w:t>
      </w:r>
      <w:r w:rsidR="00782942">
        <w:rPr>
          <w:rFonts w:ascii="Times New Roman" w:hAnsi="Times New Roman" w:cs="Times New Roman"/>
          <w:sz w:val="24"/>
          <w:szCs w:val="24"/>
        </w:rPr>
        <w:t xml:space="preserve"> </w:t>
      </w:r>
      <w:r w:rsidR="00782942" w:rsidRPr="00D022CA">
        <w:rPr>
          <w:rFonts w:ascii="Times New Roman" w:hAnsi="Times New Roman" w:cs="Times New Roman"/>
          <w:sz w:val="24"/>
          <w:szCs w:val="24"/>
        </w:rPr>
        <w:t>(</w:t>
      </w:r>
      <w:proofErr w:type="spellStart"/>
      <w:r w:rsidR="00782942" w:rsidRPr="00D022CA">
        <w:rPr>
          <w:rFonts w:ascii="Times New Roman" w:hAnsi="Times New Roman" w:cs="Times New Roman"/>
          <w:sz w:val="24"/>
          <w:szCs w:val="24"/>
        </w:rPr>
        <w:t>Kokarakis</w:t>
      </w:r>
      <w:proofErr w:type="spellEnd"/>
      <w:r w:rsidR="00782942">
        <w:rPr>
          <w:rFonts w:ascii="Times New Roman" w:hAnsi="Times New Roman" w:cs="Times New Roman"/>
          <w:sz w:val="24"/>
          <w:szCs w:val="24"/>
        </w:rPr>
        <w:t xml:space="preserve"> </w:t>
      </w:r>
      <w:r w:rsidR="00782942">
        <w:rPr>
          <w:rFonts w:ascii="Times New Roman" w:hAnsi="Times New Roman" w:cs="Times New Roman"/>
          <w:i/>
          <w:iCs/>
          <w:sz w:val="24"/>
          <w:szCs w:val="24"/>
        </w:rPr>
        <w:t>et al</w:t>
      </w:r>
      <w:r w:rsidR="00782942">
        <w:rPr>
          <w:rFonts w:ascii="Times New Roman" w:hAnsi="Times New Roman" w:cs="Times New Roman"/>
          <w:sz w:val="24"/>
          <w:szCs w:val="24"/>
        </w:rPr>
        <w:t>., 2022)</w:t>
      </w:r>
      <w:r w:rsidR="00D022CA">
        <w:rPr>
          <w:rFonts w:ascii="Times New Roman" w:hAnsi="Times New Roman" w:cs="Times New Roman"/>
          <w:sz w:val="24"/>
          <w:szCs w:val="24"/>
        </w:rPr>
        <w:t>. O segundo evento</w:t>
      </w:r>
      <w:r w:rsidR="00D022CA" w:rsidRPr="00CE7E1F">
        <w:rPr>
          <w:rFonts w:ascii="Times New Roman" w:hAnsi="Times New Roman" w:cs="Times New Roman"/>
          <w:sz w:val="24"/>
          <w:szCs w:val="24"/>
        </w:rPr>
        <w:t>, com um</w:t>
      </w:r>
      <w:r w:rsidR="00362F26" w:rsidRPr="005C4A4A">
        <w:rPr>
          <w:rFonts w:ascii="Times New Roman" w:hAnsi="Times New Roman" w:cs="Times New Roman"/>
          <w:sz w:val="24"/>
          <w:szCs w:val="24"/>
        </w:rPr>
        <w:t>a T</w:t>
      </w:r>
      <w:r w:rsidR="00362F26" w:rsidRPr="005C4A4A">
        <w:rPr>
          <w:rFonts w:ascii="Times New Roman" w:hAnsi="Times New Roman" w:cs="Times New Roman"/>
          <w:sz w:val="24"/>
          <w:szCs w:val="24"/>
          <w:vertAlign w:val="subscript"/>
        </w:rPr>
        <w:t>i</w:t>
      </w:r>
      <w:r w:rsidR="00D022CA">
        <w:rPr>
          <w:rFonts w:ascii="Times New Roman" w:hAnsi="Times New Roman" w:cs="Times New Roman"/>
          <w:sz w:val="24"/>
          <w:szCs w:val="24"/>
        </w:rPr>
        <w:t xml:space="preserve"> de 148,16 ºC para CT e 150,4 ºC para AP50%</w:t>
      </w:r>
      <w:r w:rsidR="00834033">
        <w:rPr>
          <w:rFonts w:ascii="Times New Roman" w:hAnsi="Times New Roman" w:cs="Times New Roman"/>
          <w:sz w:val="24"/>
          <w:szCs w:val="24"/>
        </w:rPr>
        <w:t xml:space="preserve"> representa a </w:t>
      </w:r>
      <w:r w:rsidR="00DB5136">
        <w:rPr>
          <w:rFonts w:ascii="Times New Roman" w:hAnsi="Times New Roman" w:cs="Times New Roman"/>
          <w:sz w:val="24"/>
          <w:szCs w:val="24"/>
        </w:rPr>
        <w:t>fusão</w:t>
      </w:r>
      <w:r w:rsidR="00834033">
        <w:rPr>
          <w:rFonts w:ascii="Times New Roman" w:hAnsi="Times New Roman" w:cs="Times New Roman"/>
          <w:sz w:val="24"/>
          <w:szCs w:val="24"/>
        </w:rPr>
        <w:t xml:space="preserve"> </w:t>
      </w:r>
      <w:r w:rsidR="00DB5136">
        <w:rPr>
          <w:rFonts w:ascii="Times New Roman" w:hAnsi="Times New Roman" w:cs="Times New Roman"/>
          <w:sz w:val="24"/>
          <w:szCs w:val="24"/>
        </w:rPr>
        <w:t>dos cristais formados durante o evento anterior</w:t>
      </w:r>
      <w:r w:rsidR="00646EE2">
        <w:rPr>
          <w:rFonts w:ascii="Times New Roman" w:hAnsi="Times New Roman" w:cs="Times New Roman"/>
          <w:sz w:val="24"/>
          <w:szCs w:val="24"/>
        </w:rPr>
        <w:t xml:space="preserve"> </w:t>
      </w:r>
      <w:r w:rsidR="00782942" w:rsidRPr="00D022CA">
        <w:rPr>
          <w:rFonts w:ascii="Times New Roman" w:hAnsi="Times New Roman" w:cs="Times New Roman"/>
          <w:sz w:val="24"/>
          <w:szCs w:val="24"/>
        </w:rPr>
        <w:t>(</w:t>
      </w:r>
      <w:proofErr w:type="spellStart"/>
      <w:r w:rsidR="00782942" w:rsidRPr="00D022CA">
        <w:rPr>
          <w:rFonts w:ascii="Times New Roman" w:hAnsi="Times New Roman" w:cs="Times New Roman"/>
          <w:sz w:val="24"/>
          <w:szCs w:val="24"/>
        </w:rPr>
        <w:t>Kokarakis</w:t>
      </w:r>
      <w:proofErr w:type="spellEnd"/>
      <w:r w:rsidR="00782942">
        <w:rPr>
          <w:rFonts w:ascii="Times New Roman" w:hAnsi="Times New Roman" w:cs="Times New Roman"/>
          <w:sz w:val="24"/>
          <w:szCs w:val="24"/>
        </w:rPr>
        <w:t xml:space="preserve"> </w:t>
      </w:r>
      <w:r w:rsidR="00782942">
        <w:rPr>
          <w:rFonts w:ascii="Times New Roman" w:hAnsi="Times New Roman" w:cs="Times New Roman"/>
          <w:i/>
          <w:iCs/>
          <w:sz w:val="24"/>
          <w:szCs w:val="24"/>
        </w:rPr>
        <w:t>et al</w:t>
      </w:r>
      <w:r w:rsidR="00782942">
        <w:rPr>
          <w:rFonts w:ascii="Times New Roman" w:hAnsi="Times New Roman" w:cs="Times New Roman"/>
          <w:sz w:val="24"/>
          <w:szCs w:val="24"/>
        </w:rPr>
        <w:t>., 2022)</w:t>
      </w:r>
      <w:r w:rsidR="00646EE2">
        <w:rPr>
          <w:rFonts w:ascii="Times New Roman" w:hAnsi="Times New Roman" w:cs="Times New Roman"/>
          <w:sz w:val="24"/>
          <w:szCs w:val="24"/>
        </w:rPr>
        <w:t xml:space="preserve">. Após esse evento, na faixa de temperatura entre 250-450 ºC, marcado por regiões endo e exotérmicas, há a degradação das cadeias poliméricas que compõem </w:t>
      </w:r>
      <w:r w:rsidR="00D45057">
        <w:rPr>
          <w:rFonts w:ascii="Times New Roman" w:hAnsi="Times New Roman" w:cs="Times New Roman"/>
          <w:sz w:val="24"/>
          <w:szCs w:val="24"/>
        </w:rPr>
        <w:t xml:space="preserve">o </w:t>
      </w:r>
      <w:r w:rsidR="00646EE2">
        <w:rPr>
          <w:rFonts w:ascii="Times New Roman" w:hAnsi="Times New Roman" w:cs="Times New Roman"/>
          <w:sz w:val="24"/>
          <w:szCs w:val="24"/>
        </w:rPr>
        <w:t>EPS</w:t>
      </w:r>
      <w:r w:rsidR="001F597F">
        <w:rPr>
          <w:rFonts w:ascii="Times New Roman" w:hAnsi="Times New Roman" w:cs="Times New Roman"/>
          <w:sz w:val="24"/>
          <w:szCs w:val="24"/>
        </w:rPr>
        <w:t xml:space="preserve"> </w:t>
      </w:r>
      <w:r w:rsidR="00782942" w:rsidRPr="00646EE2">
        <w:rPr>
          <w:rFonts w:ascii="Times New Roman" w:hAnsi="Times New Roman" w:cs="Times New Roman"/>
          <w:sz w:val="24"/>
          <w:szCs w:val="24"/>
        </w:rPr>
        <w:t>(</w:t>
      </w:r>
      <w:proofErr w:type="spellStart"/>
      <w:r w:rsidR="00782942" w:rsidRPr="00646EE2">
        <w:rPr>
          <w:rFonts w:ascii="Times New Roman" w:hAnsi="Times New Roman" w:cs="Times New Roman"/>
          <w:sz w:val="24"/>
          <w:szCs w:val="24"/>
        </w:rPr>
        <w:t>Ramachandran</w:t>
      </w:r>
      <w:proofErr w:type="spellEnd"/>
      <w:r w:rsidR="00782942">
        <w:rPr>
          <w:rFonts w:ascii="Times New Roman" w:hAnsi="Times New Roman" w:cs="Times New Roman"/>
          <w:sz w:val="24"/>
          <w:szCs w:val="24"/>
        </w:rPr>
        <w:t xml:space="preserve"> </w:t>
      </w:r>
      <w:r w:rsidR="00782942">
        <w:rPr>
          <w:rFonts w:ascii="Times New Roman" w:hAnsi="Times New Roman" w:cs="Times New Roman"/>
          <w:i/>
          <w:iCs/>
          <w:sz w:val="24"/>
          <w:szCs w:val="24"/>
        </w:rPr>
        <w:t>et al</w:t>
      </w:r>
      <w:r w:rsidR="00782942">
        <w:rPr>
          <w:rFonts w:ascii="Times New Roman" w:hAnsi="Times New Roman" w:cs="Times New Roman"/>
          <w:sz w:val="24"/>
          <w:szCs w:val="24"/>
        </w:rPr>
        <w:t xml:space="preserve">., 2023), </w:t>
      </w:r>
      <w:r w:rsidR="00E56851">
        <w:rPr>
          <w:rFonts w:ascii="Times New Roman" w:hAnsi="Times New Roman" w:cs="Times New Roman"/>
          <w:sz w:val="24"/>
          <w:szCs w:val="24"/>
        </w:rPr>
        <w:t>além disso, a presença de picos exotérmicos nessa região aponta a presença de polissacarídeos na composição do EPS</w:t>
      </w:r>
      <w:r w:rsidR="00782942">
        <w:rPr>
          <w:rFonts w:ascii="Times New Roman" w:hAnsi="Times New Roman" w:cs="Times New Roman"/>
          <w:sz w:val="24"/>
          <w:szCs w:val="24"/>
        </w:rPr>
        <w:t xml:space="preserve"> (</w:t>
      </w:r>
      <w:r w:rsidR="00782942" w:rsidRPr="00E56851">
        <w:rPr>
          <w:rFonts w:ascii="Times New Roman" w:hAnsi="Times New Roman" w:cs="Times New Roman"/>
          <w:sz w:val="24"/>
          <w:szCs w:val="24"/>
        </w:rPr>
        <w:t xml:space="preserve">Wang </w:t>
      </w:r>
      <w:r w:rsidR="00782942" w:rsidRPr="00BC3130">
        <w:rPr>
          <w:rFonts w:ascii="Times New Roman" w:hAnsi="Times New Roman" w:cs="Times New Roman"/>
          <w:i/>
          <w:iCs/>
          <w:sz w:val="24"/>
          <w:szCs w:val="24"/>
        </w:rPr>
        <w:t>et al</w:t>
      </w:r>
      <w:r w:rsidR="00782942" w:rsidRPr="00E56851">
        <w:rPr>
          <w:rFonts w:ascii="Times New Roman" w:hAnsi="Times New Roman" w:cs="Times New Roman"/>
          <w:sz w:val="24"/>
          <w:szCs w:val="24"/>
        </w:rPr>
        <w:t>. </w:t>
      </w:r>
      <w:r w:rsidR="00782942">
        <w:rPr>
          <w:rFonts w:ascii="Times New Roman" w:hAnsi="Times New Roman" w:cs="Times New Roman"/>
          <w:sz w:val="24"/>
          <w:szCs w:val="24"/>
        </w:rPr>
        <w:t xml:space="preserve">2014). </w:t>
      </w:r>
      <w:r w:rsidR="00646EE2">
        <w:rPr>
          <w:rFonts w:ascii="Times New Roman" w:hAnsi="Times New Roman" w:cs="Times New Roman"/>
          <w:sz w:val="24"/>
          <w:szCs w:val="24"/>
        </w:rPr>
        <w:t xml:space="preserve">O terceiro </w:t>
      </w:r>
      <w:r w:rsidR="00646EE2" w:rsidRPr="00CE7E1F">
        <w:rPr>
          <w:rFonts w:ascii="Times New Roman" w:hAnsi="Times New Roman" w:cs="Times New Roman"/>
          <w:sz w:val="24"/>
          <w:szCs w:val="24"/>
        </w:rPr>
        <w:t>evento, com</w:t>
      </w:r>
      <w:r w:rsidR="00AA2E27">
        <w:rPr>
          <w:rFonts w:ascii="Times New Roman" w:hAnsi="Times New Roman" w:cs="Times New Roman"/>
          <w:sz w:val="24"/>
          <w:szCs w:val="24"/>
        </w:rPr>
        <w:t xml:space="preserve"> </w:t>
      </w:r>
      <w:r w:rsidR="00D90E07" w:rsidRPr="00CE7E1F">
        <w:rPr>
          <w:rFonts w:ascii="Times New Roman" w:hAnsi="Times New Roman" w:cs="Times New Roman"/>
          <w:sz w:val="24"/>
          <w:szCs w:val="24"/>
        </w:rPr>
        <w:t>T</w:t>
      </w:r>
      <w:r w:rsidR="00362F26" w:rsidRPr="005C4A4A">
        <w:rPr>
          <w:rFonts w:ascii="Times New Roman" w:hAnsi="Times New Roman" w:cs="Times New Roman"/>
          <w:sz w:val="24"/>
          <w:szCs w:val="24"/>
          <w:vertAlign w:val="subscript"/>
        </w:rPr>
        <w:t>i</w:t>
      </w:r>
      <w:r w:rsidR="00646EE2" w:rsidRPr="00CE7E1F">
        <w:rPr>
          <w:rFonts w:ascii="Times New Roman" w:hAnsi="Times New Roman" w:cs="Times New Roman"/>
          <w:sz w:val="24"/>
          <w:szCs w:val="24"/>
        </w:rPr>
        <w:t xml:space="preserve"> de 451</w:t>
      </w:r>
      <w:r w:rsidR="00646EE2">
        <w:rPr>
          <w:rFonts w:ascii="Times New Roman" w:hAnsi="Times New Roman" w:cs="Times New Roman"/>
          <w:sz w:val="24"/>
          <w:szCs w:val="24"/>
        </w:rPr>
        <w:t>,21 ºC para CT e 456,93 ºC para AP50%,</w:t>
      </w:r>
      <w:r w:rsidR="004508EE">
        <w:rPr>
          <w:rFonts w:ascii="Times New Roman" w:hAnsi="Times New Roman" w:cs="Times New Roman"/>
          <w:sz w:val="24"/>
          <w:szCs w:val="24"/>
        </w:rPr>
        <w:t xml:space="preserve"> </w:t>
      </w:r>
      <w:r w:rsidR="004508EE" w:rsidRPr="004508EE">
        <w:rPr>
          <w:rFonts w:ascii="Times New Roman" w:hAnsi="Times New Roman" w:cs="Times New Roman"/>
          <w:sz w:val="24"/>
          <w:szCs w:val="24"/>
        </w:rPr>
        <w:t xml:space="preserve">pode ser </w:t>
      </w:r>
      <w:r w:rsidR="004508EE">
        <w:rPr>
          <w:rFonts w:ascii="Times New Roman" w:hAnsi="Times New Roman" w:cs="Times New Roman"/>
          <w:sz w:val="24"/>
          <w:szCs w:val="24"/>
        </w:rPr>
        <w:t>atribuído</w:t>
      </w:r>
      <w:r w:rsidR="00E3348B">
        <w:rPr>
          <w:rFonts w:ascii="Times New Roman" w:hAnsi="Times New Roman" w:cs="Times New Roman"/>
          <w:sz w:val="24"/>
          <w:szCs w:val="24"/>
        </w:rPr>
        <w:t>, também,</w:t>
      </w:r>
      <w:r w:rsidR="004508EE" w:rsidRPr="004508EE">
        <w:rPr>
          <w:rFonts w:ascii="Times New Roman" w:hAnsi="Times New Roman" w:cs="Times New Roman"/>
          <w:sz w:val="24"/>
          <w:szCs w:val="24"/>
        </w:rPr>
        <w:t xml:space="preserve"> à despolimerização do material, liberação de CO</w:t>
      </w:r>
      <w:r w:rsidR="004508EE" w:rsidRPr="00BC3130">
        <w:rPr>
          <w:rFonts w:ascii="Times New Roman" w:hAnsi="Times New Roman" w:cs="Times New Roman"/>
          <w:sz w:val="24"/>
          <w:szCs w:val="24"/>
          <w:vertAlign w:val="subscript"/>
        </w:rPr>
        <w:t>2</w:t>
      </w:r>
      <w:r w:rsidR="004508EE" w:rsidRPr="004508EE">
        <w:rPr>
          <w:rFonts w:ascii="Times New Roman" w:hAnsi="Times New Roman" w:cs="Times New Roman"/>
          <w:sz w:val="24"/>
          <w:szCs w:val="24"/>
        </w:rPr>
        <w:t>, H</w:t>
      </w:r>
      <w:r w:rsidR="004508EE" w:rsidRPr="00BC3130">
        <w:rPr>
          <w:rFonts w:ascii="Times New Roman" w:hAnsi="Times New Roman" w:cs="Times New Roman"/>
          <w:sz w:val="24"/>
          <w:szCs w:val="24"/>
          <w:vertAlign w:val="subscript"/>
        </w:rPr>
        <w:t>2</w:t>
      </w:r>
      <w:r w:rsidR="004508EE" w:rsidRPr="004508EE">
        <w:rPr>
          <w:rFonts w:ascii="Times New Roman" w:hAnsi="Times New Roman" w:cs="Times New Roman"/>
          <w:sz w:val="24"/>
          <w:szCs w:val="24"/>
        </w:rPr>
        <w:t>O e CO</w:t>
      </w:r>
      <w:r w:rsidR="004508EE">
        <w:rPr>
          <w:rFonts w:ascii="Times New Roman" w:hAnsi="Times New Roman" w:cs="Times New Roman"/>
          <w:sz w:val="24"/>
          <w:szCs w:val="24"/>
        </w:rPr>
        <w:t xml:space="preserve"> </w:t>
      </w:r>
      <w:r w:rsidR="00782942" w:rsidRPr="004508EE">
        <w:rPr>
          <w:rFonts w:ascii="Times New Roman" w:hAnsi="Times New Roman" w:cs="Times New Roman"/>
          <w:sz w:val="24"/>
          <w:szCs w:val="24"/>
        </w:rPr>
        <w:t xml:space="preserve">(Zamora </w:t>
      </w:r>
      <w:r w:rsidR="00782942" w:rsidRPr="00BC3130">
        <w:rPr>
          <w:rFonts w:ascii="Times New Roman" w:hAnsi="Times New Roman" w:cs="Times New Roman"/>
          <w:i/>
          <w:iCs/>
          <w:sz w:val="24"/>
          <w:szCs w:val="24"/>
        </w:rPr>
        <w:t>et al</w:t>
      </w:r>
      <w:r w:rsidR="00782942" w:rsidRPr="004508EE">
        <w:rPr>
          <w:rFonts w:ascii="Times New Roman" w:hAnsi="Times New Roman" w:cs="Times New Roman"/>
          <w:sz w:val="24"/>
          <w:szCs w:val="24"/>
        </w:rPr>
        <w:t>. </w:t>
      </w:r>
      <w:r w:rsidR="00782942">
        <w:rPr>
          <w:rFonts w:ascii="Times New Roman" w:hAnsi="Times New Roman" w:cs="Times New Roman"/>
          <w:sz w:val="24"/>
          <w:szCs w:val="24"/>
        </w:rPr>
        <w:t xml:space="preserve">2002). </w:t>
      </w:r>
      <w:r w:rsidR="006E0BEB">
        <w:rPr>
          <w:rFonts w:ascii="Times New Roman" w:hAnsi="Times New Roman" w:cs="Times New Roman"/>
          <w:sz w:val="24"/>
          <w:szCs w:val="24"/>
        </w:rPr>
        <w:t xml:space="preserve">A </w:t>
      </w:r>
      <w:r w:rsidR="004508EE">
        <w:rPr>
          <w:rFonts w:ascii="Times New Roman" w:hAnsi="Times New Roman" w:cs="Times New Roman"/>
          <w:sz w:val="24"/>
          <w:szCs w:val="24"/>
        </w:rPr>
        <w:t xml:space="preserve">microalga </w:t>
      </w:r>
      <w:r w:rsidR="004508EE" w:rsidRPr="004508EE">
        <w:rPr>
          <w:rFonts w:ascii="Times New Roman" w:hAnsi="Times New Roman" w:cs="Times New Roman"/>
          <w:i/>
          <w:iCs/>
          <w:sz w:val="24"/>
          <w:szCs w:val="24"/>
        </w:rPr>
        <w:t>Chlorella</w:t>
      </w:r>
      <w:r w:rsidR="004508EE" w:rsidRPr="004508EE">
        <w:rPr>
          <w:rFonts w:ascii="Times New Roman" w:hAnsi="Times New Roman" w:cs="Times New Roman"/>
          <w:sz w:val="24"/>
          <w:szCs w:val="24"/>
        </w:rPr>
        <w:t> sp</w:t>
      </w:r>
      <w:r w:rsidR="004508EE" w:rsidRPr="004508EE">
        <w:rPr>
          <w:rFonts w:ascii="Times New Roman" w:hAnsi="Times New Roman" w:cs="Times New Roman"/>
          <w:i/>
          <w:iCs/>
          <w:sz w:val="24"/>
          <w:szCs w:val="24"/>
        </w:rPr>
        <w:t>.</w:t>
      </w:r>
      <w:r w:rsidR="004508EE" w:rsidRPr="00BC3130">
        <w:rPr>
          <w:rFonts w:ascii="Times New Roman" w:hAnsi="Times New Roman" w:cs="Times New Roman"/>
          <w:sz w:val="24"/>
          <w:szCs w:val="24"/>
        </w:rPr>
        <w:t>,</w:t>
      </w:r>
      <w:r w:rsidR="004508EE">
        <w:rPr>
          <w:rFonts w:ascii="Times New Roman" w:hAnsi="Times New Roman" w:cs="Times New Roman"/>
          <w:sz w:val="24"/>
          <w:szCs w:val="24"/>
        </w:rPr>
        <w:t xml:space="preserve"> no </w:t>
      </w:r>
      <w:r w:rsidR="00D90E07">
        <w:rPr>
          <w:rFonts w:ascii="Times New Roman" w:hAnsi="Times New Roman" w:cs="Times New Roman"/>
          <w:sz w:val="24"/>
          <w:szCs w:val="24"/>
        </w:rPr>
        <w:t>estudo desenvolvido por</w:t>
      </w:r>
      <w:r w:rsidR="004508EE">
        <w:rPr>
          <w:rFonts w:ascii="Times New Roman" w:hAnsi="Times New Roman" w:cs="Times New Roman"/>
          <w:sz w:val="24"/>
          <w:szCs w:val="24"/>
        </w:rPr>
        <w:t xml:space="preserve"> </w:t>
      </w:r>
      <w:proofErr w:type="spellStart"/>
      <w:r w:rsidR="004508EE">
        <w:rPr>
          <w:rFonts w:ascii="Times New Roman" w:hAnsi="Times New Roman" w:cs="Times New Roman"/>
          <w:sz w:val="24"/>
          <w:szCs w:val="24"/>
        </w:rPr>
        <w:lastRenderedPageBreak/>
        <w:t>Jakhu</w:t>
      </w:r>
      <w:proofErr w:type="spellEnd"/>
      <w:r w:rsidR="004508EE">
        <w:rPr>
          <w:rFonts w:ascii="Times New Roman" w:hAnsi="Times New Roman" w:cs="Times New Roman"/>
          <w:sz w:val="24"/>
          <w:szCs w:val="24"/>
        </w:rPr>
        <w:t xml:space="preserve"> </w:t>
      </w:r>
      <w:r w:rsidR="004508EE" w:rsidRPr="00EB7A18">
        <w:rPr>
          <w:rFonts w:ascii="Times New Roman" w:hAnsi="Times New Roman" w:cs="Times New Roman"/>
          <w:i/>
          <w:iCs/>
          <w:sz w:val="24"/>
          <w:szCs w:val="24"/>
        </w:rPr>
        <w:t>et al</w:t>
      </w:r>
      <w:r w:rsidR="00FB2871">
        <w:rPr>
          <w:rFonts w:ascii="Times New Roman" w:hAnsi="Times New Roman" w:cs="Times New Roman"/>
          <w:i/>
          <w:iCs/>
          <w:sz w:val="24"/>
          <w:szCs w:val="24"/>
        </w:rPr>
        <w:t>.</w:t>
      </w:r>
      <w:r w:rsidR="00FB2871">
        <w:rPr>
          <w:rFonts w:ascii="Times New Roman" w:hAnsi="Times New Roman" w:cs="Times New Roman"/>
          <w:sz w:val="24"/>
          <w:szCs w:val="24"/>
        </w:rPr>
        <w:t xml:space="preserve"> (2021)</w:t>
      </w:r>
      <w:r w:rsidR="002C0A16">
        <w:rPr>
          <w:rFonts w:ascii="Times New Roman" w:hAnsi="Times New Roman" w:cs="Times New Roman"/>
          <w:sz w:val="24"/>
          <w:szCs w:val="24"/>
        </w:rPr>
        <w:t>, apresentou</w:t>
      </w:r>
      <w:r w:rsidR="004508EE">
        <w:rPr>
          <w:rFonts w:ascii="Times New Roman" w:hAnsi="Times New Roman" w:cs="Times New Roman"/>
          <w:sz w:val="24"/>
          <w:szCs w:val="24"/>
        </w:rPr>
        <w:t xml:space="preserve"> </w:t>
      </w:r>
      <w:r w:rsidR="00D42E5D">
        <w:rPr>
          <w:rFonts w:ascii="Times New Roman" w:hAnsi="Times New Roman" w:cs="Times New Roman"/>
          <w:sz w:val="24"/>
          <w:szCs w:val="24"/>
        </w:rPr>
        <w:t xml:space="preserve">EPS com </w:t>
      </w:r>
      <w:r w:rsidR="00783D62">
        <w:rPr>
          <w:rFonts w:ascii="Times New Roman" w:hAnsi="Times New Roman" w:cs="Times New Roman"/>
          <w:sz w:val="24"/>
          <w:szCs w:val="24"/>
        </w:rPr>
        <w:t>estabilidade térmica até os 200</w:t>
      </w:r>
      <w:r w:rsidR="00D42E5D">
        <w:rPr>
          <w:rFonts w:ascii="Times New Roman" w:hAnsi="Times New Roman" w:cs="Times New Roman"/>
          <w:sz w:val="24"/>
          <w:szCs w:val="24"/>
        </w:rPr>
        <w:t xml:space="preserve"> </w:t>
      </w:r>
      <w:r w:rsidR="00783D62">
        <w:rPr>
          <w:rFonts w:ascii="Times New Roman" w:hAnsi="Times New Roman" w:cs="Times New Roman"/>
          <w:sz w:val="24"/>
          <w:szCs w:val="24"/>
        </w:rPr>
        <w:t>ºC,</w:t>
      </w:r>
      <w:r w:rsidR="008D1FDB">
        <w:rPr>
          <w:rFonts w:ascii="Times New Roman" w:hAnsi="Times New Roman" w:cs="Times New Roman"/>
          <w:sz w:val="24"/>
          <w:szCs w:val="24"/>
        </w:rPr>
        <w:t xml:space="preserve"> </w:t>
      </w:r>
      <w:r w:rsidR="002C0A16">
        <w:rPr>
          <w:rFonts w:ascii="Times New Roman" w:hAnsi="Times New Roman" w:cs="Times New Roman"/>
          <w:sz w:val="24"/>
          <w:szCs w:val="24"/>
        </w:rPr>
        <w:t xml:space="preserve">o EPS produzido pela microalga </w:t>
      </w:r>
      <w:r w:rsidR="00D42E5D" w:rsidRPr="00706D40">
        <w:rPr>
          <w:rFonts w:ascii="Times New Roman" w:hAnsi="Times New Roman" w:cs="Times New Roman"/>
          <w:i/>
          <w:iCs/>
          <w:sz w:val="24"/>
          <w:szCs w:val="24"/>
        </w:rPr>
        <w:t xml:space="preserve">Spirulina </w:t>
      </w:r>
      <w:proofErr w:type="spellStart"/>
      <w:r w:rsidR="00D42E5D" w:rsidRPr="00706D40">
        <w:rPr>
          <w:rFonts w:ascii="Times New Roman" w:hAnsi="Times New Roman" w:cs="Times New Roman"/>
          <w:i/>
          <w:iCs/>
          <w:sz w:val="24"/>
          <w:szCs w:val="24"/>
        </w:rPr>
        <w:t>platensis</w:t>
      </w:r>
      <w:proofErr w:type="spellEnd"/>
      <w:r w:rsidR="00D42E5D">
        <w:rPr>
          <w:rFonts w:ascii="Times New Roman" w:hAnsi="Times New Roman" w:cs="Times New Roman"/>
          <w:sz w:val="24"/>
          <w:szCs w:val="24"/>
        </w:rPr>
        <w:t xml:space="preserve">, no </w:t>
      </w:r>
      <w:r w:rsidR="00F62384">
        <w:rPr>
          <w:rFonts w:ascii="Times New Roman" w:hAnsi="Times New Roman" w:cs="Times New Roman"/>
          <w:sz w:val="24"/>
          <w:szCs w:val="24"/>
        </w:rPr>
        <w:t>estudo</w:t>
      </w:r>
      <w:r w:rsidR="00EE13DC">
        <w:rPr>
          <w:rFonts w:ascii="Times New Roman" w:hAnsi="Times New Roman" w:cs="Times New Roman"/>
          <w:sz w:val="24"/>
          <w:szCs w:val="24"/>
        </w:rPr>
        <w:t xml:space="preserve"> </w:t>
      </w:r>
      <w:r w:rsidR="00D42E5D">
        <w:rPr>
          <w:rFonts w:ascii="Times New Roman" w:hAnsi="Times New Roman" w:cs="Times New Roman"/>
          <w:sz w:val="24"/>
          <w:szCs w:val="24"/>
        </w:rPr>
        <w:t xml:space="preserve">de </w:t>
      </w:r>
      <w:r w:rsidR="00D42E5D" w:rsidRPr="00D42E5D">
        <w:rPr>
          <w:rFonts w:ascii="Times New Roman" w:hAnsi="Times New Roman" w:cs="Times New Roman"/>
          <w:sz w:val="24"/>
          <w:szCs w:val="24"/>
        </w:rPr>
        <w:t>Liu</w:t>
      </w:r>
      <w:r w:rsidR="00D42E5D">
        <w:rPr>
          <w:rFonts w:ascii="Times New Roman" w:hAnsi="Times New Roman" w:cs="Times New Roman"/>
          <w:sz w:val="24"/>
          <w:szCs w:val="24"/>
        </w:rPr>
        <w:t xml:space="preserve"> </w:t>
      </w:r>
      <w:r w:rsidR="00D42E5D">
        <w:rPr>
          <w:rFonts w:ascii="Times New Roman" w:hAnsi="Times New Roman" w:cs="Times New Roman"/>
          <w:i/>
          <w:iCs/>
          <w:sz w:val="24"/>
          <w:szCs w:val="24"/>
        </w:rPr>
        <w:t>et al</w:t>
      </w:r>
      <w:r w:rsidR="00D42E5D">
        <w:rPr>
          <w:rFonts w:ascii="Times New Roman" w:hAnsi="Times New Roman" w:cs="Times New Roman"/>
          <w:sz w:val="24"/>
          <w:szCs w:val="24"/>
        </w:rPr>
        <w:t xml:space="preserve">. </w:t>
      </w:r>
      <w:r w:rsidR="002B32A9">
        <w:rPr>
          <w:rFonts w:ascii="Times New Roman" w:hAnsi="Times New Roman" w:cs="Times New Roman"/>
          <w:sz w:val="24"/>
          <w:szCs w:val="24"/>
        </w:rPr>
        <w:t>(2023)</w:t>
      </w:r>
      <w:r w:rsidR="00D42E5D">
        <w:rPr>
          <w:rFonts w:ascii="Times New Roman" w:hAnsi="Times New Roman" w:cs="Times New Roman"/>
          <w:sz w:val="24"/>
          <w:szCs w:val="24"/>
        </w:rPr>
        <w:t xml:space="preserve">, apresenta estabilidade térmica até os 220 ºC e </w:t>
      </w:r>
      <w:r w:rsidR="00F62384">
        <w:rPr>
          <w:rFonts w:ascii="Times New Roman" w:hAnsi="Times New Roman" w:cs="Times New Roman"/>
          <w:sz w:val="24"/>
          <w:szCs w:val="24"/>
        </w:rPr>
        <w:t xml:space="preserve">o EPS produzido pela microalga </w:t>
      </w:r>
      <w:proofErr w:type="spellStart"/>
      <w:r w:rsidR="00F62384" w:rsidRPr="00706D40">
        <w:rPr>
          <w:rFonts w:ascii="Times New Roman" w:hAnsi="Times New Roman" w:cs="Times New Roman"/>
          <w:i/>
          <w:iCs/>
          <w:sz w:val="24"/>
          <w:szCs w:val="24"/>
        </w:rPr>
        <w:t>Streptomyces</w:t>
      </w:r>
      <w:proofErr w:type="spellEnd"/>
      <w:r w:rsidR="00F62384" w:rsidRPr="00706D40">
        <w:rPr>
          <w:rFonts w:ascii="Times New Roman" w:hAnsi="Times New Roman" w:cs="Times New Roman"/>
          <w:sz w:val="24"/>
          <w:szCs w:val="24"/>
        </w:rPr>
        <w:t> </w:t>
      </w:r>
      <w:proofErr w:type="spellStart"/>
      <w:r w:rsidR="00F62384" w:rsidRPr="00706D40">
        <w:rPr>
          <w:rFonts w:ascii="Times New Roman" w:hAnsi="Times New Roman" w:cs="Times New Roman"/>
          <w:sz w:val="24"/>
          <w:szCs w:val="24"/>
        </w:rPr>
        <w:t>sp</w:t>
      </w:r>
      <w:proofErr w:type="spellEnd"/>
      <w:r w:rsidR="00F62384" w:rsidRPr="00D42E5D">
        <w:rPr>
          <w:rFonts w:ascii="Times New Roman" w:hAnsi="Times New Roman" w:cs="Times New Roman"/>
          <w:sz w:val="24"/>
          <w:szCs w:val="24"/>
        </w:rPr>
        <w:t xml:space="preserve"> </w:t>
      </w:r>
      <w:r w:rsidR="00F62384">
        <w:rPr>
          <w:rFonts w:ascii="Times New Roman" w:hAnsi="Times New Roman" w:cs="Times New Roman"/>
          <w:sz w:val="24"/>
          <w:szCs w:val="24"/>
        </w:rPr>
        <w:t xml:space="preserve">apresentou uma estabilidade térmica de até 250 ºC </w:t>
      </w:r>
      <w:r w:rsidR="00782942">
        <w:rPr>
          <w:rFonts w:ascii="Times New Roman" w:hAnsi="Times New Roman" w:cs="Times New Roman"/>
          <w:sz w:val="24"/>
          <w:szCs w:val="24"/>
        </w:rPr>
        <w:t>(</w:t>
      </w:r>
      <w:proofErr w:type="spellStart"/>
      <w:r w:rsidR="00782942" w:rsidRPr="00D42E5D">
        <w:rPr>
          <w:rFonts w:ascii="Times New Roman" w:hAnsi="Times New Roman" w:cs="Times New Roman"/>
          <w:sz w:val="24"/>
          <w:szCs w:val="24"/>
        </w:rPr>
        <w:t>Kamala</w:t>
      </w:r>
      <w:proofErr w:type="spellEnd"/>
      <w:r w:rsidR="00782942">
        <w:rPr>
          <w:rFonts w:ascii="Times New Roman" w:hAnsi="Times New Roman" w:cs="Times New Roman"/>
          <w:sz w:val="24"/>
          <w:szCs w:val="24"/>
        </w:rPr>
        <w:t xml:space="preserve"> </w:t>
      </w:r>
      <w:r w:rsidR="00782942">
        <w:rPr>
          <w:rFonts w:ascii="Times New Roman" w:hAnsi="Times New Roman" w:cs="Times New Roman"/>
          <w:i/>
          <w:iCs/>
          <w:sz w:val="24"/>
          <w:szCs w:val="24"/>
        </w:rPr>
        <w:t>et al</w:t>
      </w:r>
      <w:r w:rsidR="00782942">
        <w:rPr>
          <w:rFonts w:ascii="Times New Roman" w:hAnsi="Times New Roman" w:cs="Times New Roman"/>
          <w:sz w:val="24"/>
          <w:szCs w:val="24"/>
        </w:rPr>
        <w:t xml:space="preserve">., 2019). </w:t>
      </w:r>
      <w:r w:rsidR="00D42E5D">
        <w:rPr>
          <w:rFonts w:ascii="Times New Roman" w:hAnsi="Times New Roman" w:cs="Times New Roman"/>
          <w:sz w:val="24"/>
          <w:szCs w:val="24"/>
        </w:rPr>
        <w:t xml:space="preserve">O EPS produzido pela </w:t>
      </w:r>
      <w:r w:rsidR="00D42E5D">
        <w:rPr>
          <w:rFonts w:ascii="Times New Roman" w:hAnsi="Times New Roman" w:cs="Times New Roman"/>
          <w:i/>
          <w:iCs/>
          <w:sz w:val="24"/>
          <w:szCs w:val="24"/>
        </w:rPr>
        <w:t>C. braunii</w:t>
      </w:r>
      <w:r w:rsidR="006D14AA">
        <w:rPr>
          <w:rFonts w:ascii="Times New Roman" w:hAnsi="Times New Roman" w:cs="Times New Roman"/>
          <w:sz w:val="24"/>
          <w:szCs w:val="24"/>
        </w:rPr>
        <w:t xml:space="preserve">, no presente trabalho, </w:t>
      </w:r>
      <w:r w:rsidR="00D42E5D">
        <w:rPr>
          <w:rFonts w:ascii="Times New Roman" w:hAnsi="Times New Roman" w:cs="Times New Roman"/>
          <w:sz w:val="24"/>
          <w:szCs w:val="24"/>
        </w:rPr>
        <w:t>apresenta estabilidade próxima aos</w:t>
      </w:r>
      <w:r w:rsidR="007B35DA">
        <w:rPr>
          <w:rFonts w:ascii="Times New Roman" w:hAnsi="Times New Roman" w:cs="Times New Roman"/>
          <w:sz w:val="24"/>
          <w:szCs w:val="24"/>
        </w:rPr>
        <w:t xml:space="preserve"> </w:t>
      </w:r>
      <w:r w:rsidR="00D42E5D">
        <w:rPr>
          <w:rFonts w:ascii="Times New Roman" w:hAnsi="Times New Roman" w:cs="Times New Roman"/>
          <w:sz w:val="24"/>
          <w:szCs w:val="24"/>
        </w:rPr>
        <w:t xml:space="preserve">estudos citados, até os 200 ºC, se </w:t>
      </w:r>
      <w:r w:rsidR="006D14AA">
        <w:rPr>
          <w:rFonts w:ascii="Times New Roman" w:hAnsi="Times New Roman" w:cs="Times New Roman"/>
          <w:sz w:val="24"/>
          <w:szCs w:val="24"/>
        </w:rPr>
        <w:t>mostrando</w:t>
      </w:r>
      <w:r w:rsidR="00D42E5D">
        <w:rPr>
          <w:rFonts w:ascii="Times New Roman" w:hAnsi="Times New Roman" w:cs="Times New Roman"/>
          <w:sz w:val="24"/>
          <w:szCs w:val="24"/>
        </w:rPr>
        <w:t xml:space="preserve"> como mais uma opção viável para comercialização</w:t>
      </w:r>
      <w:r w:rsidR="006D14AA">
        <w:rPr>
          <w:rFonts w:ascii="Times New Roman" w:hAnsi="Times New Roman" w:cs="Times New Roman"/>
          <w:sz w:val="24"/>
          <w:szCs w:val="24"/>
        </w:rPr>
        <w:t xml:space="preserve"> frente à outras espécies</w:t>
      </w:r>
      <w:r w:rsidR="00783D62">
        <w:rPr>
          <w:rFonts w:ascii="Times New Roman" w:hAnsi="Times New Roman" w:cs="Times New Roman"/>
          <w:sz w:val="24"/>
          <w:szCs w:val="24"/>
        </w:rPr>
        <w:t xml:space="preserve">. </w:t>
      </w:r>
    </w:p>
    <w:p w14:paraId="1F3035A5" w14:textId="6ED0A005" w:rsidR="000528C2" w:rsidRDefault="000528C2" w:rsidP="00EB7A18">
      <w:pPr>
        <w:pStyle w:val="PargrafodaLista"/>
        <w:numPr>
          <w:ilvl w:val="1"/>
          <w:numId w:val="1"/>
        </w:numPr>
        <w:spacing w:line="360" w:lineRule="auto"/>
        <w:jc w:val="both"/>
        <w:outlineLvl w:val="1"/>
        <w:rPr>
          <w:rFonts w:ascii="Times New Roman" w:hAnsi="Times New Roman" w:cs="Times New Roman"/>
          <w:sz w:val="24"/>
          <w:szCs w:val="24"/>
        </w:rPr>
      </w:pPr>
      <w:r w:rsidRPr="000528C2">
        <w:rPr>
          <w:rFonts w:ascii="Times New Roman" w:hAnsi="Times New Roman" w:cs="Times New Roman"/>
          <w:sz w:val="24"/>
          <w:szCs w:val="24"/>
        </w:rPr>
        <w:t xml:space="preserve"> </w:t>
      </w:r>
      <w:bookmarkStart w:id="163" w:name="_Toc203986754"/>
      <w:r w:rsidR="00647452" w:rsidRPr="00706D40">
        <w:rPr>
          <w:rFonts w:ascii="Times New Roman" w:hAnsi="Times New Roman" w:cs="Times New Roman"/>
          <w:sz w:val="24"/>
          <w:szCs w:val="24"/>
        </w:rPr>
        <w:t>PIRÓLISE BIOMASSA</w:t>
      </w:r>
      <w:bookmarkEnd w:id="163"/>
    </w:p>
    <w:p w14:paraId="4EF21CCA" w14:textId="39A417B3" w:rsidR="009F4A98" w:rsidRPr="00F12258" w:rsidRDefault="009F4A98" w:rsidP="00EB7A18">
      <w:pPr>
        <w:pStyle w:val="PargrafodaLista"/>
        <w:numPr>
          <w:ilvl w:val="2"/>
          <w:numId w:val="1"/>
        </w:numPr>
        <w:spacing w:line="360" w:lineRule="auto"/>
        <w:jc w:val="both"/>
        <w:outlineLvl w:val="2"/>
        <w:rPr>
          <w:rFonts w:ascii="Times New Roman" w:hAnsi="Times New Roman" w:cs="Times New Roman"/>
          <w:b/>
          <w:bCs/>
          <w:sz w:val="24"/>
          <w:szCs w:val="24"/>
        </w:rPr>
      </w:pPr>
      <w:bookmarkStart w:id="164" w:name="_Toc203986755"/>
      <w:r w:rsidRPr="00E00676">
        <w:rPr>
          <w:rFonts w:ascii="Times New Roman" w:hAnsi="Times New Roman" w:cs="Times New Roman"/>
          <w:b/>
          <w:bCs/>
          <w:sz w:val="24"/>
          <w:szCs w:val="24"/>
        </w:rPr>
        <w:t>Caracterização d</w:t>
      </w:r>
      <w:r w:rsidR="009A1644" w:rsidRPr="00E00676">
        <w:rPr>
          <w:rFonts w:ascii="Times New Roman" w:hAnsi="Times New Roman" w:cs="Times New Roman"/>
          <w:b/>
          <w:bCs/>
          <w:sz w:val="24"/>
          <w:szCs w:val="24"/>
        </w:rPr>
        <w:t xml:space="preserve">os </w:t>
      </w:r>
      <w:r w:rsidR="009A1644" w:rsidRPr="00F12258">
        <w:rPr>
          <w:rFonts w:ascii="Times New Roman" w:hAnsi="Times New Roman" w:cs="Times New Roman"/>
          <w:b/>
          <w:bCs/>
          <w:sz w:val="24"/>
          <w:szCs w:val="24"/>
        </w:rPr>
        <w:t>gases não-condensáveis</w:t>
      </w:r>
      <w:bookmarkEnd w:id="164"/>
    </w:p>
    <w:p w14:paraId="55CD3607" w14:textId="742410C2" w:rsidR="00E9787A" w:rsidRDefault="007A58D1" w:rsidP="00090DAF">
      <w:pPr>
        <w:spacing w:line="360" w:lineRule="auto"/>
        <w:ind w:firstLine="709"/>
        <w:jc w:val="both"/>
        <w:rPr>
          <w:rFonts w:ascii="Times New Roman" w:hAnsi="Times New Roman" w:cs="Times New Roman"/>
          <w:sz w:val="24"/>
          <w:szCs w:val="24"/>
        </w:rPr>
      </w:pPr>
      <w:r w:rsidRPr="00E00676">
        <w:rPr>
          <w:rFonts w:ascii="Times New Roman" w:hAnsi="Times New Roman" w:cs="Times New Roman"/>
          <w:sz w:val="24"/>
          <w:szCs w:val="24"/>
        </w:rPr>
        <w:t>A</w:t>
      </w:r>
      <w:r w:rsidR="00090DAF">
        <w:rPr>
          <w:rFonts w:ascii="Times New Roman" w:hAnsi="Times New Roman" w:cs="Times New Roman"/>
          <w:sz w:val="24"/>
          <w:szCs w:val="24"/>
        </w:rPr>
        <w:t xml:space="preserve"> </w:t>
      </w:r>
      <w:r w:rsidR="00090DAF" w:rsidRPr="00090DAF">
        <w:rPr>
          <w:rFonts w:ascii="Times New Roman" w:hAnsi="Times New Roman" w:cs="Times New Roman"/>
          <w:sz w:val="24"/>
          <w:szCs w:val="24"/>
        </w:rPr>
        <w:t>Fig</w:t>
      </w:r>
      <w:r w:rsidR="009F33F2">
        <w:rPr>
          <w:rFonts w:ascii="Times New Roman" w:hAnsi="Times New Roman" w:cs="Times New Roman"/>
          <w:sz w:val="24"/>
          <w:szCs w:val="24"/>
        </w:rPr>
        <w:t>ura 14</w:t>
      </w:r>
      <w:r w:rsidR="00090DAF" w:rsidRPr="00090DAF">
        <w:rPr>
          <w:rFonts w:ascii="Times New Roman" w:hAnsi="Times New Roman" w:cs="Times New Roman"/>
          <w:sz w:val="24"/>
          <w:szCs w:val="24"/>
        </w:rPr>
        <w:t xml:space="preserve"> mostra os resultados da caracterização dos gases não-condensáveis gerados durante a pirólise intermediária da biomassa de </w:t>
      </w:r>
      <w:r w:rsidR="00090DAF" w:rsidRPr="00090DAF">
        <w:rPr>
          <w:rFonts w:ascii="Times New Roman" w:hAnsi="Times New Roman" w:cs="Times New Roman"/>
          <w:i/>
          <w:iCs/>
          <w:sz w:val="24"/>
          <w:szCs w:val="24"/>
        </w:rPr>
        <w:t>C. braunii</w:t>
      </w:r>
      <w:r w:rsidR="00090DAF" w:rsidRPr="00090DAF">
        <w:rPr>
          <w:rFonts w:ascii="Times New Roman" w:hAnsi="Times New Roman" w:cs="Times New Roman"/>
          <w:sz w:val="24"/>
          <w:szCs w:val="24"/>
        </w:rPr>
        <w:t xml:space="preserve"> nos tratamentos CT e AP50%. CT e AP50% geraram 46,86% e 57,69% de gases, respectivamente, em relação aos produtos da pirólise. Os gases não-condensáveis gerados em AP50% não continham produtos nitrogenados porque uma menor quantidade de proteínas foi produzida pelas microalgas durante o cultivo, ao contrário de CT. A pirólise de biomassa de microalgas rica em proteínas forma compostos contendo nitrogênio, como aminas, amidas, piridinas, pirróis, </w:t>
      </w:r>
      <w:proofErr w:type="spellStart"/>
      <w:r w:rsidR="00090DAF" w:rsidRPr="00090DAF">
        <w:rPr>
          <w:rFonts w:ascii="Times New Roman" w:hAnsi="Times New Roman" w:cs="Times New Roman"/>
          <w:sz w:val="24"/>
          <w:szCs w:val="24"/>
        </w:rPr>
        <w:t>pirazóis</w:t>
      </w:r>
      <w:proofErr w:type="spellEnd"/>
      <w:r w:rsidR="00090DAF" w:rsidRPr="00090DAF">
        <w:rPr>
          <w:rFonts w:ascii="Times New Roman" w:hAnsi="Times New Roman" w:cs="Times New Roman"/>
          <w:sz w:val="24"/>
          <w:szCs w:val="24"/>
        </w:rPr>
        <w:t xml:space="preserve">, </w:t>
      </w:r>
      <w:proofErr w:type="spellStart"/>
      <w:r w:rsidR="00090DAF" w:rsidRPr="00090DAF">
        <w:rPr>
          <w:rFonts w:ascii="Times New Roman" w:hAnsi="Times New Roman" w:cs="Times New Roman"/>
          <w:sz w:val="24"/>
          <w:szCs w:val="24"/>
        </w:rPr>
        <w:t>pirazinas</w:t>
      </w:r>
      <w:proofErr w:type="spellEnd"/>
      <w:r w:rsidR="00090DAF" w:rsidRPr="00090DAF">
        <w:rPr>
          <w:rFonts w:ascii="Times New Roman" w:hAnsi="Times New Roman" w:cs="Times New Roman"/>
          <w:sz w:val="24"/>
          <w:szCs w:val="24"/>
        </w:rPr>
        <w:t xml:space="preserve">, </w:t>
      </w:r>
      <w:proofErr w:type="spellStart"/>
      <w:r w:rsidR="00090DAF" w:rsidRPr="00090DAF">
        <w:rPr>
          <w:rFonts w:ascii="Times New Roman" w:hAnsi="Times New Roman" w:cs="Times New Roman"/>
          <w:sz w:val="24"/>
          <w:szCs w:val="24"/>
        </w:rPr>
        <w:t>poliheteroaromáticos</w:t>
      </w:r>
      <w:proofErr w:type="spellEnd"/>
      <w:r w:rsidR="00090DAF" w:rsidRPr="00090DAF">
        <w:rPr>
          <w:rFonts w:ascii="Times New Roman" w:hAnsi="Times New Roman" w:cs="Times New Roman"/>
          <w:sz w:val="24"/>
          <w:szCs w:val="24"/>
        </w:rPr>
        <w:t>, nitrilas</w:t>
      </w:r>
      <w:r w:rsidR="00090DAF">
        <w:rPr>
          <w:rFonts w:ascii="Times New Roman" w:hAnsi="Times New Roman" w:cs="Times New Roman"/>
          <w:sz w:val="24"/>
          <w:szCs w:val="24"/>
        </w:rPr>
        <w:t xml:space="preserve"> </w:t>
      </w:r>
      <w:r w:rsidR="00090DAF" w:rsidRPr="00090DAF">
        <w:rPr>
          <w:rFonts w:ascii="Times New Roman" w:hAnsi="Times New Roman" w:cs="Times New Roman"/>
          <w:sz w:val="24"/>
          <w:szCs w:val="24"/>
        </w:rPr>
        <w:t xml:space="preserve">e </w:t>
      </w:r>
      <w:proofErr w:type="spellStart"/>
      <w:r w:rsidR="00090DAF" w:rsidRPr="00090DAF">
        <w:rPr>
          <w:rFonts w:ascii="Times New Roman" w:hAnsi="Times New Roman" w:cs="Times New Roman"/>
          <w:sz w:val="24"/>
          <w:szCs w:val="24"/>
        </w:rPr>
        <w:t>indóis</w:t>
      </w:r>
      <w:proofErr w:type="spellEnd"/>
      <w:r w:rsidR="009F4BC4">
        <w:rPr>
          <w:rFonts w:ascii="Times New Roman" w:hAnsi="Times New Roman" w:cs="Times New Roman"/>
          <w:sz w:val="24"/>
          <w:szCs w:val="24"/>
        </w:rPr>
        <w:t xml:space="preserve"> </w:t>
      </w:r>
      <w:r w:rsidR="00782942" w:rsidRPr="00A3355F">
        <w:rPr>
          <w:rFonts w:ascii="Times New Roman" w:hAnsi="Times New Roman" w:cs="Times New Roman"/>
          <w:sz w:val="24"/>
          <w:szCs w:val="24"/>
        </w:rPr>
        <w:t>(Andrade</w:t>
      </w:r>
      <w:r w:rsidR="00782942">
        <w:rPr>
          <w:rFonts w:ascii="Times New Roman" w:hAnsi="Times New Roman" w:cs="Times New Roman"/>
          <w:sz w:val="24"/>
          <w:szCs w:val="24"/>
        </w:rPr>
        <w:t xml:space="preserve"> </w:t>
      </w:r>
      <w:r w:rsidR="00782942">
        <w:rPr>
          <w:rFonts w:ascii="Times New Roman" w:hAnsi="Times New Roman" w:cs="Times New Roman"/>
          <w:i/>
          <w:iCs/>
          <w:sz w:val="24"/>
          <w:szCs w:val="24"/>
        </w:rPr>
        <w:t>et al</w:t>
      </w:r>
      <w:r w:rsidR="00782942">
        <w:rPr>
          <w:rFonts w:ascii="Times New Roman" w:hAnsi="Times New Roman" w:cs="Times New Roman"/>
          <w:sz w:val="24"/>
          <w:szCs w:val="24"/>
        </w:rPr>
        <w:t xml:space="preserve">., 2018). </w:t>
      </w:r>
    </w:p>
    <w:p w14:paraId="7C8A1500" w14:textId="746B5B61" w:rsidR="001A0264" w:rsidRPr="00F12258" w:rsidRDefault="001A0264" w:rsidP="00F12258">
      <w:pPr>
        <w:spacing w:after="0" w:line="240" w:lineRule="auto"/>
        <w:jc w:val="center"/>
        <w:rPr>
          <w:rFonts w:ascii="Times New Roman" w:hAnsi="Times New Roman" w:cs="Times New Roman"/>
          <w:sz w:val="24"/>
          <w:szCs w:val="24"/>
        </w:rPr>
      </w:pPr>
      <w:r w:rsidRPr="00F12258">
        <w:rPr>
          <w:rFonts w:ascii="Times New Roman" w:hAnsi="Times New Roman" w:cs="Times New Roman"/>
          <w:b/>
          <w:bCs/>
          <w:sz w:val="24"/>
          <w:szCs w:val="24"/>
        </w:rPr>
        <w:t>Figura 1</w:t>
      </w:r>
      <w:r w:rsidR="00830CFF" w:rsidRPr="00F12258">
        <w:rPr>
          <w:rFonts w:ascii="Times New Roman" w:hAnsi="Times New Roman" w:cs="Times New Roman"/>
          <w:b/>
          <w:bCs/>
          <w:sz w:val="24"/>
          <w:szCs w:val="24"/>
        </w:rPr>
        <w:t>4</w:t>
      </w:r>
      <w:r w:rsidRPr="00F12258">
        <w:rPr>
          <w:rFonts w:ascii="Times New Roman" w:hAnsi="Times New Roman" w:cs="Times New Roman"/>
          <w:b/>
          <w:bCs/>
          <w:sz w:val="24"/>
          <w:szCs w:val="24"/>
        </w:rPr>
        <w:t xml:space="preserve"> -</w:t>
      </w:r>
      <w:r w:rsidRPr="00F12258">
        <w:rPr>
          <w:rFonts w:ascii="Times New Roman" w:hAnsi="Times New Roman" w:cs="Times New Roman"/>
          <w:sz w:val="24"/>
          <w:szCs w:val="24"/>
        </w:rPr>
        <w:t xml:space="preserve"> Composição do</w:t>
      </w:r>
      <w:r w:rsidR="00DB7ECE" w:rsidRPr="00F12258">
        <w:rPr>
          <w:rFonts w:ascii="Times New Roman" w:hAnsi="Times New Roman" w:cs="Times New Roman"/>
          <w:sz w:val="24"/>
          <w:szCs w:val="24"/>
        </w:rPr>
        <w:t>s</w:t>
      </w:r>
      <w:r w:rsidRPr="00F12258">
        <w:rPr>
          <w:rFonts w:ascii="Times New Roman" w:hAnsi="Times New Roman" w:cs="Times New Roman"/>
          <w:sz w:val="24"/>
          <w:szCs w:val="24"/>
        </w:rPr>
        <w:t xml:space="preserve"> produto</w:t>
      </w:r>
      <w:r w:rsidR="00DB7ECE" w:rsidRPr="00F12258">
        <w:rPr>
          <w:rFonts w:ascii="Times New Roman" w:hAnsi="Times New Roman" w:cs="Times New Roman"/>
          <w:sz w:val="24"/>
          <w:szCs w:val="24"/>
        </w:rPr>
        <w:t>s</w:t>
      </w:r>
      <w:r w:rsidRPr="00F12258">
        <w:rPr>
          <w:rFonts w:ascii="Times New Roman" w:hAnsi="Times New Roman" w:cs="Times New Roman"/>
          <w:sz w:val="24"/>
          <w:szCs w:val="24"/>
        </w:rPr>
        <w:t xml:space="preserve"> gasoso</w:t>
      </w:r>
      <w:r w:rsidR="00DB7ECE" w:rsidRPr="00F12258">
        <w:rPr>
          <w:rFonts w:ascii="Times New Roman" w:hAnsi="Times New Roman" w:cs="Times New Roman"/>
          <w:sz w:val="24"/>
          <w:szCs w:val="24"/>
        </w:rPr>
        <w:t>s</w:t>
      </w:r>
      <w:r w:rsidR="00255B5B" w:rsidRPr="00F12258">
        <w:rPr>
          <w:rFonts w:ascii="Times New Roman" w:hAnsi="Times New Roman" w:cs="Times New Roman"/>
          <w:sz w:val="24"/>
          <w:szCs w:val="24"/>
        </w:rPr>
        <w:t xml:space="preserve"> </w:t>
      </w:r>
      <w:r w:rsidR="00DB7ECE" w:rsidRPr="00F12258">
        <w:rPr>
          <w:rFonts w:ascii="Times New Roman" w:hAnsi="Times New Roman" w:cs="Times New Roman"/>
          <w:sz w:val="24"/>
          <w:szCs w:val="24"/>
        </w:rPr>
        <w:t>não-condensáveis</w:t>
      </w:r>
      <w:r w:rsidRPr="00F12258">
        <w:rPr>
          <w:rFonts w:ascii="Times New Roman" w:hAnsi="Times New Roman" w:cs="Times New Roman"/>
          <w:sz w:val="24"/>
          <w:szCs w:val="24"/>
        </w:rPr>
        <w:t xml:space="preserve"> obtido</w:t>
      </w:r>
      <w:r w:rsidR="00DB7ECE" w:rsidRPr="00F12258">
        <w:rPr>
          <w:rFonts w:ascii="Times New Roman" w:hAnsi="Times New Roman" w:cs="Times New Roman"/>
          <w:sz w:val="24"/>
          <w:szCs w:val="24"/>
        </w:rPr>
        <w:t>s</w:t>
      </w:r>
      <w:r w:rsidRPr="00F12258">
        <w:rPr>
          <w:rFonts w:ascii="Times New Roman" w:hAnsi="Times New Roman" w:cs="Times New Roman"/>
          <w:sz w:val="24"/>
          <w:szCs w:val="24"/>
        </w:rPr>
        <w:t xml:space="preserve"> da pirólise</w:t>
      </w:r>
      <w:r w:rsidR="00A6559F" w:rsidRPr="00F12258">
        <w:rPr>
          <w:rFonts w:ascii="Times New Roman" w:hAnsi="Times New Roman" w:cs="Times New Roman"/>
          <w:sz w:val="24"/>
          <w:szCs w:val="24"/>
        </w:rPr>
        <w:t xml:space="preserve"> da biomassa da </w:t>
      </w:r>
      <w:r w:rsidR="00A6559F" w:rsidRPr="00F12258">
        <w:rPr>
          <w:rFonts w:ascii="Times New Roman" w:hAnsi="Times New Roman" w:cs="Times New Roman"/>
          <w:i/>
          <w:iCs/>
          <w:sz w:val="24"/>
          <w:szCs w:val="24"/>
        </w:rPr>
        <w:t>Chlorolobion braunii</w:t>
      </w:r>
      <w:r w:rsidR="00A6559F" w:rsidRPr="00F12258" w:rsidDel="005C4F3F">
        <w:rPr>
          <w:rFonts w:ascii="Times New Roman" w:hAnsi="Times New Roman" w:cs="Times New Roman"/>
          <w:i/>
          <w:iCs/>
          <w:sz w:val="24"/>
          <w:szCs w:val="24"/>
        </w:rPr>
        <w:t xml:space="preserve"> </w:t>
      </w:r>
      <w:r w:rsidR="00A6559F" w:rsidRPr="00F12258">
        <w:rPr>
          <w:rFonts w:ascii="Times New Roman" w:hAnsi="Times New Roman" w:cs="Times New Roman"/>
          <w:sz w:val="24"/>
          <w:szCs w:val="24"/>
        </w:rPr>
        <w:t>em meio BG-11 suplementado com 50% de AP</w:t>
      </w:r>
      <w:r w:rsidR="004C205B" w:rsidRPr="00F12258">
        <w:rPr>
          <w:rFonts w:ascii="Times New Roman" w:hAnsi="Times New Roman" w:cs="Times New Roman"/>
          <w:sz w:val="24"/>
          <w:szCs w:val="24"/>
        </w:rPr>
        <w:t xml:space="preserve"> (AP50%)</w:t>
      </w:r>
      <w:r w:rsidR="00A6559F" w:rsidRPr="00F12258">
        <w:rPr>
          <w:rFonts w:ascii="Times New Roman" w:hAnsi="Times New Roman" w:cs="Times New Roman"/>
          <w:sz w:val="24"/>
          <w:szCs w:val="24"/>
        </w:rPr>
        <w:t xml:space="preserve"> e o controle</w:t>
      </w:r>
      <w:r w:rsidR="004C205B" w:rsidRPr="00F12258">
        <w:rPr>
          <w:rFonts w:ascii="Times New Roman" w:hAnsi="Times New Roman" w:cs="Times New Roman"/>
          <w:sz w:val="24"/>
          <w:szCs w:val="24"/>
        </w:rPr>
        <w:t xml:space="preserve"> (CT)</w:t>
      </w:r>
      <w:r w:rsidRPr="00F12258">
        <w:rPr>
          <w:rFonts w:ascii="Times New Roman" w:hAnsi="Times New Roman" w:cs="Times New Roman"/>
          <w:sz w:val="24"/>
          <w:szCs w:val="24"/>
        </w:rPr>
        <w:t xml:space="preserve">. </w:t>
      </w:r>
    </w:p>
    <w:p w14:paraId="7351C58F" w14:textId="6D3ACF9D" w:rsidR="00D81808" w:rsidRDefault="009A1644" w:rsidP="00EB7A18">
      <w:pPr>
        <w:spacing w:after="0" w:line="240" w:lineRule="auto"/>
        <w:ind w:firstLine="70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2DADC5" wp14:editId="6F2DFE5A">
            <wp:extent cx="4847065" cy="3019425"/>
            <wp:effectExtent l="0" t="0" r="0" b="0"/>
            <wp:docPr id="421581589" name="Imagem 3"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81589" name="Imagem 3" descr="Diagrama&#10;&#10;O conteúdo gerado por IA pode estar incorreto."/>
                    <pic:cNvPicPr/>
                  </pic:nvPicPr>
                  <pic:blipFill rotWithShape="1">
                    <a:blip r:embed="rId31" cstate="print">
                      <a:extLst>
                        <a:ext uri="{28A0092B-C50C-407E-A947-70E740481C1C}">
                          <a14:useLocalDpi xmlns:a14="http://schemas.microsoft.com/office/drawing/2010/main" val="0"/>
                        </a:ext>
                      </a:extLst>
                    </a:blip>
                    <a:srcRect t="8333" b="3611"/>
                    <a:stretch/>
                  </pic:blipFill>
                  <pic:spPr bwMode="auto">
                    <a:xfrm>
                      <a:off x="0" y="0"/>
                      <a:ext cx="4848854" cy="3020539"/>
                    </a:xfrm>
                    <a:prstGeom prst="rect">
                      <a:avLst/>
                    </a:prstGeom>
                    <a:ln>
                      <a:noFill/>
                    </a:ln>
                    <a:extLst>
                      <a:ext uri="{53640926-AAD7-44D8-BBD7-CCE9431645EC}">
                        <a14:shadowObscured xmlns:a14="http://schemas.microsoft.com/office/drawing/2010/main"/>
                      </a:ext>
                    </a:extLst>
                  </pic:spPr>
                </pic:pic>
              </a:graphicData>
            </a:graphic>
          </wp:inline>
        </w:drawing>
      </w:r>
    </w:p>
    <w:p w14:paraId="2AAF1635" w14:textId="19F3B551" w:rsidR="004C205B" w:rsidRDefault="004C205B" w:rsidP="00EB7A18">
      <w:pPr>
        <w:spacing w:after="0" w:line="240" w:lineRule="auto"/>
        <w:ind w:firstLine="709"/>
        <w:jc w:val="center"/>
        <w:rPr>
          <w:rFonts w:ascii="Times New Roman" w:hAnsi="Times New Roman" w:cs="Times New Roman"/>
          <w:sz w:val="24"/>
          <w:szCs w:val="24"/>
        </w:rPr>
      </w:pPr>
      <w:r w:rsidRPr="00F12258">
        <w:rPr>
          <w:rFonts w:ascii="Times New Roman" w:hAnsi="Times New Roman" w:cs="Times New Roman"/>
        </w:rPr>
        <w:t>Dióxido de carbono (CO</w:t>
      </w:r>
      <w:r w:rsidRPr="00F12258">
        <w:rPr>
          <w:rFonts w:ascii="Times New Roman" w:hAnsi="Times New Roman" w:cs="Times New Roman"/>
          <w:vertAlign w:val="subscript"/>
        </w:rPr>
        <w:t>2</w:t>
      </w:r>
      <w:r w:rsidRPr="00F12258">
        <w:rPr>
          <w:rFonts w:ascii="Times New Roman" w:hAnsi="Times New Roman" w:cs="Times New Roman"/>
        </w:rPr>
        <w:t>), 2-Propenonitrila (C</w:t>
      </w:r>
      <w:r w:rsidRPr="00F12258">
        <w:rPr>
          <w:rFonts w:ascii="Times New Roman" w:hAnsi="Times New Roman" w:cs="Times New Roman"/>
          <w:vertAlign w:val="subscript"/>
        </w:rPr>
        <w:t>3</w:t>
      </w:r>
      <w:r w:rsidRPr="00F12258">
        <w:rPr>
          <w:rFonts w:ascii="Times New Roman" w:hAnsi="Times New Roman" w:cs="Times New Roman"/>
        </w:rPr>
        <w:t>H</w:t>
      </w:r>
      <w:r w:rsidRPr="00F12258">
        <w:rPr>
          <w:rFonts w:ascii="Times New Roman" w:hAnsi="Times New Roman" w:cs="Times New Roman"/>
          <w:vertAlign w:val="subscript"/>
        </w:rPr>
        <w:t>3</w:t>
      </w:r>
      <w:r w:rsidRPr="00F12258">
        <w:rPr>
          <w:rFonts w:ascii="Times New Roman" w:hAnsi="Times New Roman" w:cs="Times New Roman"/>
        </w:rPr>
        <w:t xml:space="preserve">N), </w:t>
      </w:r>
      <w:proofErr w:type="spellStart"/>
      <w:r w:rsidRPr="00F12258">
        <w:rPr>
          <w:rFonts w:ascii="Times New Roman" w:hAnsi="Times New Roman" w:cs="Times New Roman"/>
        </w:rPr>
        <w:t>Dimetilmetanamina</w:t>
      </w:r>
      <w:proofErr w:type="spellEnd"/>
      <w:r w:rsidRPr="00F12258">
        <w:rPr>
          <w:rFonts w:ascii="Times New Roman" w:hAnsi="Times New Roman" w:cs="Times New Roman"/>
        </w:rPr>
        <w:t xml:space="preserve"> (C</w:t>
      </w:r>
      <w:r w:rsidRPr="00F12258">
        <w:rPr>
          <w:rFonts w:ascii="Times New Roman" w:hAnsi="Times New Roman" w:cs="Times New Roman"/>
          <w:vertAlign w:val="subscript"/>
        </w:rPr>
        <w:t>3</w:t>
      </w:r>
      <w:r w:rsidRPr="00F12258">
        <w:rPr>
          <w:rFonts w:ascii="Times New Roman" w:hAnsi="Times New Roman" w:cs="Times New Roman"/>
        </w:rPr>
        <w:t>H</w:t>
      </w:r>
      <w:r w:rsidRPr="00F12258">
        <w:rPr>
          <w:rFonts w:ascii="Times New Roman" w:hAnsi="Times New Roman" w:cs="Times New Roman"/>
          <w:vertAlign w:val="subscript"/>
        </w:rPr>
        <w:t>9</w:t>
      </w:r>
      <w:r w:rsidRPr="00F12258">
        <w:rPr>
          <w:rFonts w:ascii="Times New Roman" w:hAnsi="Times New Roman" w:cs="Times New Roman"/>
        </w:rPr>
        <w:t>N), Pirrol (C</w:t>
      </w:r>
      <w:r w:rsidRPr="00F12258">
        <w:rPr>
          <w:rFonts w:ascii="Times New Roman" w:hAnsi="Times New Roman" w:cs="Times New Roman"/>
          <w:vertAlign w:val="subscript"/>
        </w:rPr>
        <w:t>4</w:t>
      </w:r>
      <w:r w:rsidRPr="00F12258">
        <w:rPr>
          <w:rFonts w:ascii="Times New Roman" w:hAnsi="Times New Roman" w:cs="Times New Roman"/>
        </w:rPr>
        <w:t>H</w:t>
      </w:r>
      <w:r w:rsidRPr="00F12258">
        <w:rPr>
          <w:rFonts w:ascii="Times New Roman" w:hAnsi="Times New Roman" w:cs="Times New Roman"/>
          <w:vertAlign w:val="subscript"/>
        </w:rPr>
        <w:t>5</w:t>
      </w:r>
      <w:r w:rsidRPr="00F12258">
        <w:rPr>
          <w:rFonts w:ascii="Times New Roman" w:hAnsi="Times New Roman" w:cs="Times New Roman"/>
        </w:rPr>
        <w:t xml:space="preserve">N), </w:t>
      </w:r>
      <w:proofErr w:type="spellStart"/>
      <w:r w:rsidRPr="00F12258">
        <w:rPr>
          <w:rFonts w:ascii="Times New Roman" w:hAnsi="Times New Roman" w:cs="Times New Roman"/>
        </w:rPr>
        <w:t>Isobutironitrila</w:t>
      </w:r>
      <w:proofErr w:type="spellEnd"/>
      <w:r w:rsidRPr="00F12258">
        <w:rPr>
          <w:rFonts w:ascii="Times New Roman" w:hAnsi="Times New Roman" w:cs="Times New Roman"/>
        </w:rPr>
        <w:t xml:space="preserve"> (C</w:t>
      </w:r>
      <w:r w:rsidRPr="00F12258">
        <w:rPr>
          <w:rFonts w:ascii="Times New Roman" w:hAnsi="Times New Roman" w:cs="Times New Roman"/>
          <w:vertAlign w:val="subscript"/>
        </w:rPr>
        <w:t>4</w:t>
      </w:r>
      <w:r w:rsidRPr="00F12258">
        <w:rPr>
          <w:rFonts w:ascii="Times New Roman" w:hAnsi="Times New Roman" w:cs="Times New Roman"/>
        </w:rPr>
        <w:t>H</w:t>
      </w:r>
      <w:r w:rsidRPr="00F12258">
        <w:rPr>
          <w:rFonts w:ascii="Times New Roman" w:hAnsi="Times New Roman" w:cs="Times New Roman"/>
          <w:vertAlign w:val="subscript"/>
        </w:rPr>
        <w:t>7</w:t>
      </w:r>
      <w:r w:rsidRPr="00F12258">
        <w:rPr>
          <w:rFonts w:ascii="Times New Roman" w:hAnsi="Times New Roman" w:cs="Times New Roman"/>
        </w:rPr>
        <w:t>N), 3-Metilpirrol (C</w:t>
      </w:r>
      <w:r w:rsidRPr="00F12258">
        <w:rPr>
          <w:rFonts w:ascii="Times New Roman" w:hAnsi="Times New Roman" w:cs="Times New Roman"/>
          <w:vertAlign w:val="subscript"/>
        </w:rPr>
        <w:t>5</w:t>
      </w:r>
      <w:r w:rsidRPr="00F12258">
        <w:rPr>
          <w:rFonts w:ascii="Times New Roman" w:hAnsi="Times New Roman" w:cs="Times New Roman"/>
        </w:rPr>
        <w:t>H</w:t>
      </w:r>
      <w:r w:rsidRPr="00F12258">
        <w:rPr>
          <w:rFonts w:ascii="Times New Roman" w:hAnsi="Times New Roman" w:cs="Times New Roman"/>
          <w:vertAlign w:val="subscript"/>
        </w:rPr>
        <w:t>7</w:t>
      </w:r>
      <w:r w:rsidRPr="00F12258">
        <w:rPr>
          <w:rFonts w:ascii="Times New Roman" w:hAnsi="Times New Roman" w:cs="Times New Roman"/>
        </w:rPr>
        <w:t>N), 2-Metilbutanonitrila e 3-Metilbutanonitrila (C</w:t>
      </w:r>
      <w:r w:rsidRPr="00F12258">
        <w:rPr>
          <w:rFonts w:ascii="Times New Roman" w:hAnsi="Times New Roman" w:cs="Times New Roman"/>
          <w:vertAlign w:val="subscript"/>
        </w:rPr>
        <w:t>5</w:t>
      </w:r>
      <w:r w:rsidRPr="00F12258">
        <w:rPr>
          <w:rFonts w:ascii="Times New Roman" w:hAnsi="Times New Roman" w:cs="Times New Roman"/>
        </w:rPr>
        <w:t>H</w:t>
      </w:r>
      <w:r w:rsidRPr="00F12258">
        <w:rPr>
          <w:rFonts w:ascii="Times New Roman" w:hAnsi="Times New Roman" w:cs="Times New Roman"/>
          <w:vertAlign w:val="subscript"/>
        </w:rPr>
        <w:t>9</w:t>
      </w:r>
      <w:r w:rsidRPr="00F12258">
        <w:rPr>
          <w:rFonts w:ascii="Times New Roman" w:hAnsi="Times New Roman" w:cs="Times New Roman"/>
        </w:rPr>
        <w:t>N)</w:t>
      </w:r>
    </w:p>
    <w:p w14:paraId="2804CC3B" w14:textId="3FF37593" w:rsidR="00090DAF" w:rsidRDefault="00090DAF" w:rsidP="001A0264">
      <w:pPr>
        <w:spacing w:line="360" w:lineRule="auto"/>
        <w:ind w:firstLine="709"/>
        <w:jc w:val="both"/>
        <w:rPr>
          <w:rFonts w:ascii="Times New Roman" w:hAnsi="Times New Roman" w:cs="Times New Roman"/>
          <w:sz w:val="24"/>
          <w:szCs w:val="24"/>
        </w:rPr>
      </w:pPr>
      <w:r w:rsidRPr="00090DAF">
        <w:rPr>
          <w:rFonts w:ascii="Times New Roman" w:hAnsi="Times New Roman" w:cs="Times New Roman"/>
          <w:sz w:val="24"/>
          <w:szCs w:val="24"/>
        </w:rPr>
        <w:lastRenderedPageBreak/>
        <w:t>Em ambos os cultivos, a produção de CO₂ foi identificada como o principal componente da pirólise sob as condições experimentais; CT e AP50% geraram 42,05% e 57,69% de CO₂, respectivamente, em concordância com a literatura</w:t>
      </w:r>
      <w:r>
        <w:rPr>
          <w:rFonts w:ascii="Times New Roman" w:hAnsi="Times New Roman" w:cs="Times New Roman"/>
          <w:sz w:val="24"/>
          <w:szCs w:val="24"/>
        </w:rPr>
        <w:t xml:space="preserve"> (</w:t>
      </w:r>
      <w:proofErr w:type="spellStart"/>
      <w:r>
        <w:rPr>
          <w:rFonts w:ascii="Times New Roman" w:hAnsi="Times New Roman" w:cs="Times New Roman"/>
          <w:sz w:val="24"/>
          <w:szCs w:val="24"/>
        </w:rPr>
        <w:t>Azizi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2020; De </w:t>
      </w:r>
      <w:r w:rsidRPr="00F20901">
        <w:rPr>
          <w:rFonts w:ascii="Times New Roman" w:hAnsi="Times New Roman" w:cs="Times New Roman"/>
          <w:sz w:val="24"/>
          <w:szCs w:val="24"/>
        </w:rPr>
        <w:t>Morais</w:t>
      </w:r>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2023). </w:t>
      </w:r>
      <w:r w:rsidRPr="00090DAF">
        <w:rPr>
          <w:rFonts w:ascii="Times New Roman" w:hAnsi="Times New Roman" w:cs="Times New Roman"/>
          <w:sz w:val="24"/>
          <w:szCs w:val="24"/>
        </w:rPr>
        <w:t xml:space="preserve">O CO₂ foi produzido devido à quebra de grupos carbonila e carboxila em carboidratos e proteínas </w:t>
      </w:r>
      <w:r w:rsidRPr="00BC3130">
        <w:rPr>
          <w:rFonts w:ascii="Times New Roman" w:hAnsi="Times New Roman" w:cs="Times New Roman"/>
          <w:sz w:val="24"/>
          <w:szCs w:val="24"/>
        </w:rPr>
        <w:t>(</w:t>
      </w:r>
      <w:r>
        <w:rPr>
          <w:rFonts w:ascii="Times New Roman" w:hAnsi="Times New Roman" w:cs="Times New Roman"/>
          <w:sz w:val="24"/>
          <w:szCs w:val="24"/>
        </w:rPr>
        <w:t xml:space="preserve">De </w:t>
      </w:r>
      <w:r w:rsidRPr="00F20901">
        <w:rPr>
          <w:rFonts w:ascii="Times New Roman" w:hAnsi="Times New Roman" w:cs="Times New Roman"/>
          <w:sz w:val="24"/>
          <w:szCs w:val="24"/>
        </w:rPr>
        <w:t>Morais</w:t>
      </w:r>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2023), o</w:t>
      </w:r>
      <w:r w:rsidRPr="00090DAF">
        <w:rPr>
          <w:rFonts w:ascii="Times New Roman" w:hAnsi="Times New Roman" w:cs="Times New Roman"/>
          <w:sz w:val="24"/>
          <w:szCs w:val="24"/>
        </w:rPr>
        <w:t xml:space="preserve"> que justifica a quantidade desse gás em CT. No entanto, no caso de AP50%, os ácidos graxos (AGs) presentes na biomassa, particularmente os saturados (SFA) e monoinsaturados (MUFA), geraram CO₂ em abundância por serem ricos em grupos carboxila. Durante a pirólise, a decomposição térmica desses compostos gerou radicais contendo oxigênio, como OH</w:t>
      </w:r>
      <w:r w:rsidRPr="00706D40">
        <w:rPr>
          <w:rFonts w:ascii="Times New Roman" w:hAnsi="Times New Roman" w:cs="Times New Roman"/>
          <w:sz w:val="24"/>
          <w:szCs w:val="24"/>
          <w:vertAlign w:val="superscript"/>
        </w:rPr>
        <w:t>•</w:t>
      </w:r>
      <w:r w:rsidRPr="00090DAF">
        <w:rPr>
          <w:rFonts w:ascii="Times New Roman" w:hAnsi="Times New Roman" w:cs="Times New Roman"/>
          <w:sz w:val="24"/>
          <w:szCs w:val="24"/>
        </w:rPr>
        <w:t>, que reagiram com espécies doadoras de hidrogênio presentes na biomassa. Como resultado, a quantidade de compostos oxigenados, como AGs e amidas, aumentou e reações de descarboxilação se intensificaram, gerando grandes quantidades de CO₂</w:t>
      </w:r>
      <w:r>
        <w:rPr>
          <w:rFonts w:ascii="Times New Roman" w:hAnsi="Times New Roman" w:cs="Times New Roman"/>
          <w:sz w:val="24"/>
          <w:szCs w:val="24"/>
        </w:rPr>
        <w:t xml:space="preserve"> (Liu </w:t>
      </w:r>
      <w:r>
        <w:rPr>
          <w:rFonts w:ascii="Times New Roman" w:hAnsi="Times New Roman" w:cs="Times New Roman"/>
          <w:i/>
          <w:iCs/>
          <w:sz w:val="24"/>
          <w:szCs w:val="24"/>
        </w:rPr>
        <w:t>et al</w:t>
      </w:r>
      <w:r>
        <w:rPr>
          <w:rFonts w:ascii="Times New Roman" w:hAnsi="Times New Roman" w:cs="Times New Roman"/>
          <w:sz w:val="24"/>
          <w:szCs w:val="24"/>
        </w:rPr>
        <w:t>., 2020).</w:t>
      </w:r>
    </w:p>
    <w:p w14:paraId="2EC8EAFB" w14:textId="4938E5CE" w:rsidR="009F33F2" w:rsidRDefault="009F33F2" w:rsidP="001A0264">
      <w:pPr>
        <w:spacing w:line="360" w:lineRule="auto"/>
        <w:ind w:firstLine="709"/>
        <w:jc w:val="both"/>
        <w:rPr>
          <w:rFonts w:ascii="Times New Roman" w:hAnsi="Times New Roman" w:cs="Times New Roman"/>
          <w:sz w:val="24"/>
          <w:szCs w:val="24"/>
        </w:rPr>
      </w:pPr>
      <w:r w:rsidRPr="009F33F2">
        <w:rPr>
          <w:rFonts w:ascii="Times New Roman" w:hAnsi="Times New Roman" w:cs="Times New Roman"/>
          <w:sz w:val="24"/>
          <w:szCs w:val="24"/>
        </w:rPr>
        <w:t xml:space="preserve">Assim, a maior produção de gases em AP50% foi influenciada pelas condições de pirólise e pela composição bioquímica da biomassa. As primeiras impactaram consideravelmente a produção de CO₂. Em AP50%, o CO₂ foi o principal gás não-condensável produzido. Por outro lado, em CT, também foram produzidos compostos nitrogenados. Embora CT contivesse lipídios, carboidratos e proteínas em abundância, o CO₂ foi gerado como o principal gás; gases típicos da pirólise, como CH₄ e etano, não foram detectados em nenhum dos tratamentos. Isso indicou que as condições de pirólise, particularmente temperaturas mais elevadas (na faixa de 500 °C), impactaram consideravelmente a formação de CO₂. </w:t>
      </w:r>
      <w:r>
        <w:rPr>
          <w:rFonts w:ascii="Times New Roman" w:hAnsi="Times New Roman" w:cs="Times New Roman"/>
          <w:sz w:val="24"/>
          <w:szCs w:val="24"/>
        </w:rPr>
        <w:t xml:space="preserve">De </w:t>
      </w:r>
      <w:r w:rsidRPr="009F33F2">
        <w:rPr>
          <w:rFonts w:ascii="Times New Roman" w:hAnsi="Times New Roman" w:cs="Times New Roman"/>
          <w:sz w:val="24"/>
          <w:szCs w:val="24"/>
        </w:rPr>
        <w:t xml:space="preserve">Morais </w:t>
      </w:r>
      <w:r w:rsidRPr="009F33F2">
        <w:rPr>
          <w:rFonts w:ascii="Times New Roman" w:hAnsi="Times New Roman" w:cs="Times New Roman"/>
          <w:i/>
          <w:iCs/>
          <w:sz w:val="24"/>
          <w:szCs w:val="24"/>
        </w:rPr>
        <w:t>et al</w:t>
      </w:r>
      <w:r w:rsidRPr="009F33F2">
        <w:rPr>
          <w:rFonts w:ascii="Times New Roman" w:hAnsi="Times New Roman" w:cs="Times New Roman"/>
          <w:sz w:val="24"/>
          <w:szCs w:val="24"/>
        </w:rPr>
        <w:t>.</w:t>
      </w:r>
      <w:r>
        <w:rPr>
          <w:rFonts w:ascii="Times New Roman" w:hAnsi="Times New Roman" w:cs="Times New Roman"/>
          <w:sz w:val="24"/>
          <w:szCs w:val="24"/>
        </w:rPr>
        <w:t xml:space="preserve"> (2023)</w:t>
      </w:r>
      <w:r w:rsidRPr="009F33F2">
        <w:rPr>
          <w:rFonts w:ascii="Times New Roman" w:hAnsi="Times New Roman" w:cs="Times New Roman"/>
          <w:sz w:val="24"/>
          <w:szCs w:val="24"/>
        </w:rPr>
        <w:t xml:space="preserve"> relataram que essa faixa de temperaturas intensificou a decomposição de moléculas contendo grupos carbonila e carboxila, favorecendo a formação de CO₂ e inibindo a formação de outros gases típicos da pirólise. Esses achados destacam a interação entre as condições de pirólise e a composição da biomassa, demonstrando sua influência na formação dos produtos gasosos.</w:t>
      </w:r>
    </w:p>
    <w:p w14:paraId="320E5E72" w14:textId="7F9804A9" w:rsidR="002E772B" w:rsidRPr="00EB7A18" w:rsidRDefault="009F4A98" w:rsidP="00EB7A18">
      <w:pPr>
        <w:pStyle w:val="PargrafodaLista"/>
        <w:numPr>
          <w:ilvl w:val="2"/>
          <w:numId w:val="1"/>
        </w:numPr>
        <w:spacing w:line="360" w:lineRule="auto"/>
        <w:jc w:val="both"/>
        <w:outlineLvl w:val="2"/>
        <w:rPr>
          <w:rFonts w:ascii="Times New Roman" w:hAnsi="Times New Roman" w:cs="Times New Roman"/>
          <w:b/>
          <w:bCs/>
          <w:sz w:val="24"/>
          <w:szCs w:val="24"/>
        </w:rPr>
      </w:pPr>
      <w:bookmarkStart w:id="165" w:name="_Toc203986756"/>
      <w:proofErr w:type="spellStart"/>
      <w:r w:rsidRPr="00EB7A18">
        <w:rPr>
          <w:rFonts w:ascii="Times New Roman" w:hAnsi="Times New Roman" w:cs="Times New Roman"/>
          <w:b/>
          <w:bCs/>
          <w:sz w:val="24"/>
          <w:szCs w:val="24"/>
        </w:rPr>
        <w:t>Bio-óleo</w:t>
      </w:r>
      <w:bookmarkEnd w:id="165"/>
      <w:proofErr w:type="spellEnd"/>
    </w:p>
    <w:p w14:paraId="77614F72" w14:textId="69814A05" w:rsidR="00090DAF" w:rsidRDefault="001C425F" w:rsidP="001C425F">
      <w:pPr>
        <w:spacing w:line="360" w:lineRule="auto"/>
        <w:ind w:firstLine="709"/>
        <w:jc w:val="both"/>
        <w:rPr>
          <w:rFonts w:ascii="Times New Roman" w:hAnsi="Times New Roman" w:cs="Times New Roman"/>
          <w:sz w:val="24"/>
          <w:szCs w:val="24"/>
        </w:rPr>
      </w:pPr>
      <w:r w:rsidRPr="001C425F">
        <w:rPr>
          <w:rFonts w:ascii="Times New Roman" w:hAnsi="Times New Roman" w:cs="Times New Roman"/>
          <w:sz w:val="24"/>
          <w:szCs w:val="24"/>
        </w:rPr>
        <w:t>A Fig</w:t>
      </w:r>
      <w:r>
        <w:rPr>
          <w:rFonts w:ascii="Times New Roman" w:hAnsi="Times New Roman" w:cs="Times New Roman"/>
          <w:sz w:val="24"/>
          <w:szCs w:val="24"/>
        </w:rPr>
        <w:t>ura 15</w:t>
      </w:r>
      <w:r w:rsidRPr="001C425F">
        <w:rPr>
          <w:rFonts w:ascii="Times New Roman" w:hAnsi="Times New Roman" w:cs="Times New Roman"/>
          <w:sz w:val="24"/>
          <w:szCs w:val="24"/>
        </w:rPr>
        <w:t xml:space="preserve"> mostra os principais produtos obtidos a partir da pirólise de </w:t>
      </w:r>
      <w:r w:rsidRPr="001C425F">
        <w:rPr>
          <w:rFonts w:ascii="Times New Roman" w:hAnsi="Times New Roman" w:cs="Times New Roman"/>
          <w:i/>
          <w:iCs/>
          <w:sz w:val="24"/>
          <w:szCs w:val="24"/>
        </w:rPr>
        <w:t>C. braunii</w:t>
      </w:r>
      <w:r w:rsidRPr="001C425F">
        <w:rPr>
          <w:rFonts w:ascii="Times New Roman" w:hAnsi="Times New Roman" w:cs="Times New Roman"/>
          <w:sz w:val="24"/>
          <w:szCs w:val="24"/>
        </w:rPr>
        <w:t xml:space="preserve"> nos tratamentos CT e AP50%. Os produtos da pirólise incluem </w:t>
      </w:r>
      <w:proofErr w:type="spellStart"/>
      <w:r w:rsidRPr="001C425F">
        <w:rPr>
          <w:rFonts w:ascii="Times New Roman" w:hAnsi="Times New Roman" w:cs="Times New Roman"/>
          <w:sz w:val="24"/>
          <w:szCs w:val="24"/>
        </w:rPr>
        <w:t>bio-óleo</w:t>
      </w:r>
      <w:proofErr w:type="spellEnd"/>
      <w:r w:rsidRPr="001C425F">
        <w:rPr>
          <w:rFonts w:ascii="Times New Roman" w:hAnsi="Times New Roman" w:cs="Times New Roman"/>
          <w:sz w:val="24"/>
          <w:szCs w:val="24"/>
        </w:rPr>
        <w:t xml:space="preserve">, que representa 45,57% para CT e 35,12% para AP50%, e </w:t>
      </w:r>
      <w:proofErr w:type="spellStart"/>
      <w:r w:rsidRPr="001C425F">
        <w:rPr>
          <w:rFonts w:ascii="Times New Roman" w:hAnsi="Times New Roman" w:cs="Times New Roman"/>
          <w:sz w:val="24"/>
          <w:szCs w:val="24"/>
        </w:rPr>
        <w:t>biochar</w:t>
      </w:r>
      <w:proofErr w:type="spellEnd"/>
      <w:r w:rsidRPr="001C425F">
        <w:rPr>
          <w:rFonts w:ascii="Times New Roman" w:hAnsi="Times New Roman" w:cs="Times New Roman"/>
          <w:sz w:val="24"/>
          <w:szCs w:val="24"/>
        </w:rPr>
        <w:t xml:space="preserve">, que representa 7,56% para CT e 6,86% para AP50%. Os produtos restantes consistem em gases não-condensáveis. O </w:t>
      </w:r>
      <w:proofErr w:type="spellStart"/>
      <w:r w:rsidRPr="001C425F">
        <w:rPr>
          <w:rFonts w:ascii="Times New Roman" w:hAnsi="Times New Roman" w:cs="Times New Roman"/>
          <w:sz w:val="24"/>
          <w:szCs w:val="24"/>
        </w:rPr>
        <w:t>bio-óleo</w:t>
      </w:r>
      <w:proofErr w:type="spellEnd"/>
      <w:r w:rsidRPr="001C425F">
        <w:rPr>
          <w:rFonts w:ascii="Times New Roman" w:hAnsi="Times New Roman" w:cs="Times New Roman"/>
          <w:sz w:val="24"/>
          <w:szCs w:val="24"/>
        </w:rPr>
        <w:t xml:space="preserve"> foi gerado por compostos oxigenados, como ácidos carboxílicos, aldeídos, álcoois e furanos, </w:t>
      </w:r>
      <w:r w:rsidRPr="001C425F">
        <w:rPr>
          <w:rFonts w:ascii="Times New Roman" w:hAnsi="Times New Roman" w:cs="Times New Roman"/>
          <w:sz w:val="24"/>
          <w:szCs w:val="24"/>
        </w:rPr>
        <w:lastRenderedPageBreak/>
        <w:t xml:space="preserve">provavelmente formados a partir da decomposição de constituintes carboidratos; compostos nitrogenados, como pirróis, </w:t>
      </w:r>
      <w:proofErr w:type="spellStart"/>
      <w:r w:rsidRPr="001C425F">
        <w:rPr>
          <w:rFonts w:ascii="Times New Roman" w:hAnsi="Times New Roman" w:cs="Times New Roman"/>
          <w:sz w:val="24"/>
          <w:szCs w:val="24"/>
        </w:rPr>
        <w:t>indóis</w:t>
      </w:r>
      <w:proofErr w:type="spellEnd"/>
      <w:r w:rsidRPr="001C425F">
        <w:rPr>
          <w:rFonts w:ascii="Times New Roman" w:hAnsi="Times New Roman" w:cs="Times New Roman"/>
          <w:sz w:val="24"/>
          <w:szCs w:val="24"/>
        </w:rPr>
        <w:t xml:space="preserve">, </w:t>
      </w:r>
      <w:proofErr w:type="spellStart"/>
      <w:r w:rsidRPr="001C425F">
        <w:rPr>
          <w:rFonts w:ascii="Times New Roman" w:hAnsi="Times New Roman" w:cs="Times New Roman"/>
          <w:sz w:val="24"/>
          <w:szCs w:val="24"/>
        </w:rPr>
        <w:t>pirazóis</w:t>
      </w:r>
      <w:proofErr w:type="spellEnd"/>
      <w:r w:rsidRPr="001C425F">
        <w:rPr>
          <w:rFonts w:ascii="Times New Roman" w:hAnsi="Times New Roman" w:cs="Times New Roman"/>
          <w:sz w:val="24"/>
          <w:szCs w:val="24"/>
        </w:rPr>
        <w:t xml:space="preserve">, </w:t>
      </w:r>
      <w:proofErr w:type="spellStart"/>
      <w:r w:rsidRPr="001C425F">
        <w:rPr>
          <w:rFonts w:ascii="Times New Roman" w:hAnsi="Times New Roman" w:cs="Times New Roman"/>
          <w:sz w:val="24"/>
          <w:szCs w:val="24"/>
        </w:rPr>
        <w:t>oleamidas</w:t>
      </w:r>
      <w:proofErr w:type="spellEnd"/>
      <w:r w:rsidRPr="001C425F">
        <w:rPr>
          <w:rFonts w:ascii="Times New Roman" w:hAnsi="Times New Roman" w:cs="Times New Roman"/>
          <w:sz w:val="24"/>
          <w:szCs w:val="24"/>
        </w:rPr>
        <w:t xml:space="preserve"> e nitrilas de AG, gerados a partir da decomposição de proteínas; e glicerídeos e ésteres de AG produzidos pela decomposição e/ou volatilização dos constituintes lipídicos das microalgas</w:t>
      </w:r>
      <w:r>
        <w:rPr>
          <w:rFonts w:ascii="Times New Roman" w:hAnsi="Times New Roman" w:cs="Times New Roman"/>
          <w:sz w:val="24"/>
          <w:szCs w:val="24"/>
        </w:rPr>
        <w:t xml:space="preserve"> </w:t>
      </w:r>
      <w:r w:rsidRPr="00654CC7">
        <w:rPr>
          <w:rFonts w:ascii="Times New Roman" w:hAnsi="Times New Roman" w:cs="Times New Roman"/>
          <w:sz w:val="24"/>
          <w:szCs w:val="24"/>
        </w:rPr>
        <w:t>(</w:t>
      </w:r>
      <w:proofErr w:type="spellStart"/>
      <w:r w:rsidRPr="00654CC7">
        <w:rPr>
          <w:rFonts w:ascii="Times New Roman" w:hAnsi="Times New Roman" w:cs="Times New Roman"/>
          <w:sz w:val="24"/>
          <w:szCs w:val="24"/>
        </w:rPr>
        <w:t>Maddi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2017).</w:t>
      </w:r>
      <w:r w:rsidRPr="001C425F">
        <w:rPr>
          <w:rFonts w:ascii="Times New Roman" w:hAnsi="Times New Roman" w:cs="Times New Roman"/>
          <w:sz w:val="24"/>
          <w:szCs w:val="24"/>
        </w:rPr>
        <w:t xml:space="preserve"> Assim, CT apresentou 22,93% a mais de </w:t>
      </w:r>
      <w:proofErr w:type="spellStart"/>
      <w:r w:rsidRPr="001C425F">
        <w:rPr>
          <w:rFonts w:ascii="Times New Roman" w:hAnsi="Times New Roman" w:cs="Times New Roman"/>
          <w:sz w:val="24"/>
          <w:szCs w:val="24"/>
        </w:rPr>
        <w:t>bio-óleo</w:t>
      </w:r>
      <w:proofErr w:type="spellEnd"/>
      <w:r w:rsidRPr="001C425F">
        <w:rPr>
          <w:rFonts w:ascii="Times New Roman" w:hAnsi="Times New Roman" w:cs="Times New Roman"/>
          <w:sz w:val="24"/>
          <w:szCs w:val="24"/>
        </w:rPr>
        <w:t xml:space="preserve"> em comparação com AP50%, devido à sua maior composição de proteínas e lipídios.</w:t>
      </w:r>
    </w:p>
    <w:p w14:paraId="3E69F19D" w14:textId="1E5F9E01" w:rsidR="00973B20" w:rsidRPr="00F12258" w:rsidRDefault="001A0264" w:rsidP="00F12258">
      <w:pPr>
        <w:spacing w:after="0" w:line="240" w:lineRule="auto"/>
        <w:jc w:val="center"/>
        <w:rPr>
          <w:rFonts w:ascii="Times New Roman" w:hAnsi="Times New Roman" w:cs="Times New Roman"/>
          <w:sz w:val="24"/>
          <w:szCs w:val="24"/>
        </w:rPr>
      </w:pPr>
      <w:r w:rsidRPr="00F12258">
        <w:rPr>
          <w:rFonts w:ascii="Times New Roman" w:hAnsi="Times New Roman" w:cs="Times New Roman"/>
          <w:b/>
          <w:bCs/>
          <w:sz w:val="24"/>
          <w:szCs w:val="24"/>
        </w:rPr>
        <w:t>Figura 1</w:t>
      </w:r>
      <w:r w:rsidR="00830CFF" w:rsidRPr="00F12258">
        <w:rPr>
          <w:rFonts w:ascii="Times New Roman" w:hAnsi="Times New Roman" w:cs="Times New Roman"/>
          <w:b/>
          <w:bCs/>
          <w:sz w:val="24"/>
          <w:szCs w:val="24"/>
        </w:rPr>
        <w:t>5</w:t>
      </w:r>
      <w:r w:rsidRPr="00F12258">
        <w:rPr>
          <w:rFonts w:ascii="Times New Roman" w:hAnsi="Times New Roman" w:cs="Times New Roman"/>
          <w:b/>
          <w:bCs/>
          <w:sz w:val="24"/>
          <w:szCs w:val="24"/>
        </w:rPr>
        <w:t xml:space="preserve"> -</w:t>
      </w:r>
      <w:r w:rsidRPr="00F12258">
        <w:rPr>
          <w:rFonts w:ascii="Times New Roman" w:hAnsi="Times New Roman" w:cs="Times New Roman"/>
          <w:sz w:val="24"/>
          <w:szCs w:val="24"/>
        </w:rPr>
        <w:t xml:space="preserve"> Principais produtos obtidos da pirólise da biomassa da </w:t>
      </w:r>
      <w:r w:rsidR="005C4F3F" w:rsidRPr="00F12258">
        <w:rPr>
          <w:rFonts w:ascii="Times New Roman" w:hAnsi="Times New Roman" w:cs="Times New Roman"/>
          <w:i/>
          <w:iCs/>
          <w:sz w:val="24"/>
          <w:szCs w:val="24"/>
        </w:rPr>
        <w:t>Chlorolobion braunii</w:t>
      </w:r>
      <w:r w:rsidR="005C4F3F" w:rsidRPr="00F12258" w:rsidDel="005C4F3F">
        <w:rPr>
          <w:rFonts w:ascii="Times New Roman" w:hAnsi="Times New Roman" w:cs="Times New Roman"/>
          <w:i/>
          <w:iCs/>
          <w:sz w:val="24"/>
          <w:szCs w:val="24"/>
        </w:rPr>
        <w:t xml:space="preserve"> </w:t>
      </w:r>
      <w:r w:rsidRPr="00F12258">
        <w:rPr>
          <w:rFonts w:ascii="Times New Roman" w:hAnsi="Times New Roman" w:cs="Times New Roman"/>
          <w:sz w:val="24"/>
          <w:szCs w:val="24"/>
        </w:rPr>
        <w:t>em meio BG-11 suplementado com 50% de AP</w:t>
      </w:r>
      <w:r w:rsidR="000A4341" w:rsidRPr="00F12258">
        <w:rPr>
          <w:rFonts w:ascii="Times New Roman" w:hAnsi="Times New Roman" w:cs="Times New Roman"/>
          <w:sz w:val="24"/>
          <w:szCs w:val="24"/>
        </w:rPr>
        <w:t xml:space="preserve"> (AP50%)</w:t>
      </w:r>
      <w:r w:rsidRPr="00F12258">
        <w:rPr>
          <w:rFonts w:ascii="Times New Roman" w:hAnsi="Times New Roman" w:cs="Times New Roman"/>
          <w:sz w:val="24"/>
          <w:szCs w:val="24"/>
        </w:rPr>
        <w:t xml:space="preserve"> e o controle</w:t>
      </w:r>
      <w:r w:rsidR="000A4341" w:rsidRPr="00F12258">
        <w:rPr>
          <w:rFonts w:ascii="Times New Roman" w:hAnsi="Times New Roman" w:cs="Times New Roman"/>
          <w:sz w:val="24"/>
          <w:szCs w:val="24"/>
        </w:rPr>
        <w:t xml:space="preserve"> (CT).</w:t>
      </w:r>
    </w:p>
    <w:p w14:paraId="77DEBEFD" w14:textId="0CC01F96" w:rsidR="00973B20" w:rsidRDefault="009A1644" w:rsidP="00EB7A18">
      <w:pPr>
        <w:spacing w:after="0" w:line="240" w:lineRule="auto"/>
        <w:ind w:firstLine="709"/>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5FDF98EC" wp14:editId="00198C74">
            <wp:extent cx="4286250" cy="3352800"/>
            <wp:effectExtent l="0" t="0" r="0" b="0"/>
            <wp:docPr id="492279308" name="Imagem 4"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279308" name="Imagem 4" descr="Diagrama&#10;&#10;O conteúdo gerado por IA pode estar incorreto."/>
                    <pic:cNvPicPr/>
                  </pic:nvPicPr>
                  <pic:blipFill rotWithShape="1">
                    <a:blip r:embed="rId32" cstate="print">
                      <a:extLst>
                        <a:ext uri="{28A0092B-C50C-407E-A947-70E740481C1C}">
                          <a14:useLocalDpi xmlns:a14="http://schemas.microsoft.com/office/drawing/2010/main" val="0"/>
                        </a:ext>
                      </a:extLst>
                    </a:blip>
                    <a:srcRect l="8996" t="8727" r="11630" b="3507"/>
                    <a:stretch/>
                  </pic:blipFill>
                  <pic:spPr bwMode="auto">
                    <a:xfrm>
                      <a:off x="0" y="0"/>
                      <a:ext cx="4286250" cy="3352800"/>
                    </a:xfrm>
                    <a:prstGeom prst="rect">
                      <a:avLst/>
                    </a:prstGeom>
                    <a:ln>
                      <a:noFill/>
                    </a:ln>
                    <a:extLst>
                      <a:ext uri="{53640926-AAD7-44D8-BBD7-CCE9431645EC}">
                        <a14:shadowObscured xmlns:a14="http://schemas.microsoft.com/office/drawing/2010/main"/>
                      </a:ext>
                    </a:extLst>
                  </pic:spPr>
                </pic:pic>
              </a:graphicData>
            </a:graphic>
          </wp:inline>
        </w:drawing>
      </w:r>
    </w:p>
    <w:p w14:paraId="6523BD63" w14:textId="3A7C7A9B" w:rsidR="00973B20" w:rsidRDefault="001C425F" w:rsidP="001C425F">
      <w:pPr>
        <w:spacing w:line="360" w:lineRule="auto"/>
        <w:ind w:firstLine="709"/>
        <w:jc w:val="both"/>
        <w:rPr>
          <w:rFonts w:ascii="Times New Roman" w:hAnsi="Times New Roman" w:cs="Times New Roman"/>
          <w:sz w:val="24"/>
          <w:szCs w:val="24"/>
        </w:rPr>
      </w:pPr>
      <w:r w:rsidRPr="001C425F">
        <w:rPr>
          <w:rFonts w:ascii="Times New Roman" w:hAnsi="Times New Roman" w:cs="Times New Roman"/>
          <w:sz w:val="24"/>
          <w:szCs w:val="24"/>
        </w:rPr>
        <w:t xml:space="preserve">O </w:t>
      </w:r>
      <w:proofErr w:type="spellStart"/>
      <w:r w:rsidRPr="001C425F">
        <w:rPr>
          <w:rFonts w:ascii="Times New Roman" w:hAnsi="Times New Roman" w:cs="Times New Roman"/>
          <w:sz w:val="24"/>
          <w:szCs w:val="24"/>
        </w:rPr>
        <w:t>bio-oil</w:t>
      </w:r>
      <w:proofErr w:type="spellEnd"/>
      <w:r w:rsidRPr="001C425F">
        <w:rPr>
          <w:rFonts w:ascii="Times New Roman" w:hAnsi="Times New Roman" w:cs="Times New Roman"/>
          <w:sz w:val="24"/>
          <w:szCs w:val="24"/>
        </w:rPr>
        <w:t xml:space="preserve"> continha principalmente hidrocarbonetos (HC), compostos nitrogenados (</w:t>
      </w:r>
      <w:proofErr w:type="spellStart"/>
      <w:r w:rsidRPr="001C425F">
        <w:rPr>
          <w:rFonts w:ascii="Times New Roman" w:hAnsi="Times New Roman" w:cs="Times New Roman"/>
          <w:sz w:val="24"/>
          <w:szCs w:val="24"/>
        </w:rPr>
        <w:t>NCs</w:t>
      </w:r>
      <w:proofErr w:type="spellEnd"/>
      <w:r w:rsidRPr="001C425F">
        <w:rPr>
          <w:rFonts w:ascii="Times New Roman" w:hAnsi="Times New Roman" w:cs="Times New Roman"/>
          <w:sz w:val="24"/>
          <w:szCs w:val="24"/>
        </w:rPr>
        <w:t>) e compostos oxigenados (</w:t>
      </w:r>
      <w:proofErr w:type="spellStart"/>
      <w:r w:rsidRPr="001C425F">
        <w:rPr>
          <w:rFonts w:ascii="Times New Roman" w:hAnsi="Times New Roman" w:cs="Times New Roman"/>
          <w:sz w:val="24"/>
          <w:szCs w:val="24"/>
        </w:rPr>
        <w:t>OCs</w:t>
      </w:r>
      <w:proofErr w:type="spellEnd"/>
      <w:r w:rsidRPr="001C425F">
        <w:rPr>
          <w:rFonts w:ascii="Times New Roman" w:hAnsi="Times New Roman" w:cs="Times New Roman"/>
          <w:sz w:val="24"/>
          <w:szCs w:val="24"/>
        </w:rPr>
        <w:t xml:space="preserve">). Os HC são componentes valiosos para uso como combustíveis </w:t>
      </w:r>
      <w:r>
        <w:rPr>
          <w:rFonts w:ascii="Times New Roman" w:hAnsi="Times New Roman" w:cs="Times New Roman"/>
          <w:sz w:val="24"/>
          <w:szCs w:val="24"/>
        </w:rPr>
        <w:t>(</w:t>
      </w:r>
      <w:proofErr w:type="spellStart"/>
      <w:r>
        <w:rPr>
          <w:rFonts w:ascii="Times New Roman" w:hAnsi="Times New Roman" w:cs="Times New Roman"/>
          <w:sz w:val="24"/>
          <w:szCs w:val="24"/>
        </w:rPr>
        <w:t>Azizi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2020), </w:t>
      </w:r>
      <w:r w:rsidRPr="001C425F">
        <w:rPr>
          <w:rFonts w:ascii="Times New Roman" w:hAnsi="Times New Roman" w:cs="Times New Roman"/>
          <w:sz w:val="24"/>
          <w:szCs w:val="24"/>
        </w:rPr>
        <w:t xml:space="preserve">e o </w:t>
      </w:r>
      <w:proofErr w:type="spellStart"/>
      <w:r w:rsidRPr="001C425F">
        <w:rPr>
          <w:rFonts w:ascii="Times New Roman" w:hAnsi="Times New Roman" w:cs="Times New Roman"/>
          <w:sz w:val="24"/>
          <w:szCs w:val="24"/>
        </w:rPr>
        <w:t>bio-oil</w:t>
      </w:r>
      <w:proofErr w:type="spellEnd"/>
      <w:r w:rsidRPr="001C425F">
        <w:rPr>
          <w:rFonts w:ascii="Times New Roman" w:hAnsi="Times New Roman" w:cs="Times New Roman"/>
          <w:sz w:val="24"/>
          <w:szCs w:val="24"/>
        </w:rPr>
        <w:t xml:space="preserve"> gerado no tratamento AP50% continha aproximadamente 13% de HC. Os </w:t>
      </w:r>
      <w:proofErr w:type="spellStart"/>
      <w:r w:rsidRPr="001C425F">
        <w:rPr>
          <w:rFonts w:ascii="Times New Roman" w:hAnsi="Times New Roman" w:cs="Times New Roman"/>
          <w:sz w:val="24"/>
          <w:szCs w:val="24"/>
        </w:rPr>
        <w:t>OCs</w:t>
      </w:r>
      <w:proofErr w:type="spellEnd"/>
      <w:r w:rsidRPr="001C425F">
        <w:rPr>
          <w:rFonts w:ascii="Times New Roman" w:hAnsi="Times New Roman" w:cs="Times New Roman"/>
          <w:sz w:val="24"/>
          <w:szCs w:val="24"/>
        </w:rPr>
        <w:t xml:space="preserve"> podem apresentar alta corrosividade, instabilidade e baixa densidade energética</w:t>
      </w:r>
      <w:r>
        <w:rPr>
          <w:rFonts w:ascii="Times New Roman" w:hAnsi="Times New Roman" w:cs="Times New Roman"/>
          <w:sz w:val="24"/>
          <w:szCs w:val="24"/>
        </w:rPr>
        <w:t xml:space="preserve"> (</w:t>
      </w:r>
      <w:proofErr w:type="spellStart"/>
      <w:r>
        <w:rPr>
          <w:rFonts w:ascii="Times New Roman" w:hAnsi="Times New Roman" w:cs="Times New Roman"/>
          <w:sz w:val="24"/>
          <w:szCs w:val="24"/>
        </w:rPr>
        <w:t>Azizi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2020),</w:t>
      </w:r>
      <w:r w:rsidRPr="001C425F">
        <w:rPr>
          <w:rFonts w:ascii="Times New Roman" w:hAnsi="Times New Roman" w:cs="Times New Roman"/>
          <w:sz w:val="24"/>
          <w:szCs w:val="24"/>
        </w:rPr>
        <w:t xml:space="preserve"> portanto, catalisadores podem ser empregados para reduzir o teor de OC </w:t>
      </w:r>
      <w:r>
        <w:rPr>
          <w:rFonts w:ascii="Times New Roman" w:hAnsi="Times New Roman" w:cs="Times New Roman"/>
          <w:sz w:val="24"/>
          <w:szCs w:val="24"/>
        </w:rPr>
        <w:t>(</w:t>
      </w:r>
      <w:r w:rsidRPr="00741378">
        <w:rPr>
          <w:rFonts w:ascii="Times New Roman" w:hAnsi="Times New Roman" w:cs="Times New Roman"/>
          <w:sz w:val="24"/>
          <w:szCs w:val="24"/>
        </w:rPr>
        <w:t xml:space="preserve">Chen </w:t>
      </w:r>
      <w:r w:rsidRPr="00BC3130">
        <w:rPr>
          <w:rFonts w:ascii="Times New Roman" w:hAnsi="Times New Roman" w:cs="Times New Roman"/>
          <w:i/>
          <w:iCs/>
          <w:sz w:val="24"/>
          <w:szCs w:val="24"/>
        </w:rPr>
        <w:t>et al</w:t>
      </w:r>
      <w:r w:rsidRPr="00741378">
        <w:rPr>
          <w:rFonts w:ascii="Times New Roman" w:hAnsi="Times New Roman" w:cs="Times New Roman"/>
          <w:sz w:val="24"/>
          <w:szCs w:val="24"/>
        </w:rPr>
        <w:t>., 2018).</w:t>
      </w:r>
      <w:r>
        <w:rPr>
          <w:rFonts w:ascii="Times New Roman" w:hAnsi="Times New Roman" w:cs="Times New Roman"/>
          <w:sz w:val="24"/>
          <w:szCs w:val="24"/>
        </w:rPr>
        <w:t xml:space="preserve"> </w:t>
      </w:r>
      <w:r w:rsidRPr="001C425F">
        <w:rPr>
          <w:rFonts w:ascii="Times New Roman" w:hAnsi="Times New Roman" w:cs="Times New Roman"/>
          <w:sz w:val="24"/>
          <w:szCs w:val="24"/>
        </w:rPr>
        <w:t xml:space="preserve">Por fim, os </w:t>
      </w:r>
      <w:proofErr w:type="spellStart"/>
      <w:r w:rsidRPr="001C425F">
        <w:rPr>
          <w:rFonts w:ascii="Times New Roman" w:hAnsi="Times New Roman" w:cs="Times New Roman"/>
          <w:sz w:val="24"/>
          <w:szCs w:val="24"/>
        </w:rPr>
        <w:t>NCs</w:t>
      </w:r>
      <w:proofErr w:type="spellEnd"/>
      <w:r w:rsidRPr="001C425F">
        <w:rPr>
          <w:rFonts w:ascii="Times New Roman" w:hAnsi="Times New Roman" w:cs="Times New Roman"/>
          <w:sz w:val="24"/>
          <w:szCs w:val="24"/>
        </w:rPr>
        <w:t xml:space="preserve"> podem ser utilizados como intermediários químicos nas indústrias farmacêutica e de polímeros</w:t>
      </w:r>
      <w:r>
        <w:rPr>
          <w:rFonts w:ascii="Times New Roman" w:hAnsi="Times New Roman" w:cs="Times New Roman"/>
          <w:sz w:val="24"/>
          <w:szCs w:val="24"/>
        </w:rPr>
        <w:t xml:space="preserve"> </w:t>
      </w:r>
      <w:r w:rsidRPr="00741378">
        <w:rPr>
          <w:rFonts w:ascii="Times New Roman" w:hAnsi="Times New Roman" w:cs="Times New Roman"/>
          <w:sz w:val="24"/>
          <w:szCs w:val="24"/>
        </w:rPr>
        <w:t>(</w:t>
      </w:r>
      <w:proofErr w:type="spellStart"/>
      <w:r w:rsidRPr="00741378">
        <w:rPr>
          <w:rFonts w:ascii="Times New Roman" w:hAnsi="Times New Roman" w:cs="Times New Roman"/>
          <w:sz w:val="24"/>
          <w:szCs w:val="24"/>
        </w:rPr>
        <w:t>Carbas</w:t>
      </w:r>
      <w:proofErr w:type="spellEnd"/>
      <w:r w:rsidRPr="00741378">
        <w:rPr>
          <w:rFonts w:ascii="Times New Roman" w:hAnsi="Times New Roman" w:cs="Times New Roman"/>
          <w:sz w:val="24"/>
          <w:szCs w:val="24"/>
        </w:rPr>
        <w:t xml:space="preserve"> </w:t>
      </w:r>
      <w:r w:rsidRPr="00BC3130">
        <w:rPr>
          <w:rFonts w:ascii="Times New Roman" w:hAnsi="Times New Roman" w:cs="Times New Roman"/>
          <w:i/>
          <w:iCs/>
          <w:sz w:val="24"/>
          <w:szCs w:val="24"/>
        </w:rPr>
        <w:t>et al</w:t>
      </w:r>
      <w:r w:rsidRPr="00741378">
        <w:rPr>
          <w:rFonts w:ascii="Times New Roman" w:hAnsi="Times New Roman" w:cs="Times New Roman"/>
          <w:sz w:val="24"/>
          <w:szCs w:val="24"/>
        </w:rPr>
        <w:t>., 2017).</w:t>
      </w:r>
    </w:p>
    <w:p w14:paraId="544B48E3" w14:textId="7CBB1CA2" w:rsidR="004C205B" w:rsidRDefault="001C425F" w:rsidP="00E9787A">
      <w:pPr>
        <w:spacing w:line="360" w:lineRule="auto"/>
        <w:ind w:firstLine="709"/>
        <w:jc w:val="both"/>
        <w:rPr>
          <w:rFonts w:ascii="Times New Roman" w:hAnsi="Times New Roman" w:cs="Times New Roman"/>
          <w:sz w:val="24"/>
          <w:szCs w:val="24"/>
        </w:rPr>
      </w:pPr>
      <w:r w:rsidRPr="001C425F">
        <w:rPr>
          <w:rFonts w:ascii="Times New Roman" w:hAnsi="Times New Roman" w:cs="Times New Roman"/>
          <w:sz w:val="24"/>
          <w:szCs w:val="24"/>
        </w:rPr>
        <w:t xml:space="preserve">Durante a pirólise, CT gerou 9,26% mais </w:t>
      </w:r>
      <w:proofErr w:type="spellStart"/>
      <w:r w:rsidRPr="001C425F">
        <w:rPr>
          <w:rFonts w:ascii="Times New Roman" w:hAnsi="Times New Roman" w:cs="Times New Roman"/>
          <w:sz w:val="24"/>
          <w:szCs w:val="24"/>
        </w:rPr>
        <w:t>biochar</w:t>
      </w:r>
      <w:proofErr w:type="spellEnd"/>
      <w:r w:rsidRPr="001C425F">
        <w:rPr>
          <w:rFonts w:ascii="Times New Roman" w:hAnsi="Times New Roman" w:cs="Times New Roman"/>
          <w:sz w:val="24"/>
          <w:szCs w:val="24"/>
        </w:rPr>
        <w:t xml:space="preserve"> do que AP50%. Sob condições experimentais diferentes daquelas na TGA (Fig</w:t>
      </w:r>
      <w:r>
        <w:rPr>
          <w:rFonts w:ascii="Times New Roman" w:hAnsi="Times New Roman" w:cs="Times New Roman"/>
          <w:sz w:val="24"/>
          <w:szCs w:val="24"/>
        </w:rPr>
        <w:t>ura</w:t>
      </w:r>
      <w:r w:rsidRPr="001C425F">
        <w:rPr>
          <w:rFonts w:ascii="Times New Roman" w:hAnsi="Times New Roman" w:cs="Times New Roman"/>
          <w:sz w:val="24"/>
          <w:szCs w:val="24"/>
        </w:rPr>
        <w:t xml:space="preserve"> </w:t>
      </w:r>
      <w:r>
        <w:rPr>
          <w:rFonts w:ascii="Times New Roman" w:hAnsi="Times New Roman" w:cs="Times New Roman"/>
          <w:sz w:val="24"/>
          <w:szCs w:val="24"/>
        </w:rPr>
        <w:t>1</w:t>
      </w:r>
      <w:r w:rsidR="00AC1249">
        <w:rPr>
          <w:rFonts w:ascii="Times New Roman" w:hAnsi="Times New Roman" w:cs="Times New Roman"/>
          <w:sz w:val="24"/>
          <w:szCs w:val="24"/>
        </w:rPr>
        <w:t>2</w:t>
      </w:r>
      <w:r w:rsidRPr="001C425F">
        <w:rPr>
          <w:rFonts w:ascii="Times New Roman" w:hAnsi="Times New Roman" w:cs="Times New Roman"/>
          <w:sz w:val="24"/>
          <w:szCs w:val="24"/>
        </w:rPr>
        <w:t xml:space="preserve">(A)), a quantidade de </w:t>
      </w:r>
      <w:proofErr w:type="spellStart"/>
      <w:r w:rsidRPr="001C425F">
        <w:rPr>
          <w:rFonts w:ascii="Times New Roman" w:hAnsi="Times New Roman" w:cs="Times New Roman"/>
          <w:sz w:val="24"/>
          <w:szCs w:val="24"/>
        </w:rPr>
        <w:t>biochar</w:t>
      </w:r>
      <w:proofErr w:type="spellEnd"/>
      <w:r w:rsidRPr="001C425F">
        <w:rPr>
          <w:rFonts w:ascii="Times New Roman" w:hAnsi="Times New Roman" w:cs="Times New Roman"/>
          <w:sz w:val="24"/>
          <w:szCs w:val="24"/>
        </w:rPr>
        <w:t xml:space="preserve"> obtida durante a pirólise foi menor (7,56% para CT e 6,86% para AP50%). O </w:t>
      </w:r>
      <w:proofErr w:type="spellStart"/>
      <w:r w:rsidRPr="001C425F">
        <w:rPr>
          <w:rFonts w:ascii="Times New Roman" w:hAnsi="Times New Roman" w:cs="Times New Roman"/>
          <w:sz w:val="24"/>
          <w:szCs w:val="24"/>
        </w:rPr>
        <w:t>biochar</w:t>
      </w:r>
      <w:proofErr w:type="spellEnd"/>
      <w:r w:rsidRPr="001C425F">
        <w:rPr>
          <w:rFonts w:ascii="Times New Roman" w:hAnsi="Times New Roman" w:cs="Times New Roman"/>
          <w:sz w:val="24"/>
          <w:szCs w:val="24"/>
        </w:rPr>
        <w:t xml:space="preserve"> gerado continha compostos mais pesados, como </w:t>
      </w:r>
      <w:proofErr w:type="spellStart"/>
      <w:r w:rsidRPr="001C425F">
        <w:rPr>
          <w:rFonts w:ascii="Times New Roman" w:hAnsi="Times New Roman" w:cs="Times New Roman"/>
          <w:sz w:val="24"/>
          <w:szCs w:val="24"/>
        </w:rPr>
        <w:t>hexadecano</w:t>
      </w:r>
      <w:proofErr w:type="spellEnd"/>
      <w:r w:rsidRPr="001C425F">
        <w:rPr>
          <w:rFonts w:ascii="Times New Roman" w:hAnsi="Times New Roman" w:cs="Times New Roman"/>
          <w:sz w:val="24"/>
          <w:szCs w:val="24"/>
        </w:rPr>
        <w:t xml:space="preserve"> e ésteres</w:t>
      </w:r>
      <w:r w:rsidR="004E1808" w:rsidRPr="00755009">
        <w:rPr>
          <w:rFonts w:ascii="Times New Roman" w:hAnsi="Times New Roman" w:cs="Times New Roman"/>
          <w:sz w:val="24"/>
          <w:szCs w:val="24"/>
        </w:rPr>
        <w:t>.</w:t>
      </w:r>
      <w:r w:rsidR="004E1808">
        <w:rPr>
          <w:rFonts w:ascii="Times New Roman" w:hAnsi="Times New Roman" w:cs="Times New Roman"/>
          <w:sz w:val="24"/>
          <w:szCs w:val="24"/>
        </w:rPr>
        <w:t xml:space="preserve"> </w:t>
      </w:r>
      <w:r w:rsidR="0040449F">
        <w:rPr>
          <w:rFonts w:ascii="Times New Roman" w:hAnsi="Times New Roman" w:cs="Times New Roman"/>
          <w:sz w:val="24"/>
          <w:szCs w:val="24"/>
        </w:rPr>
        <w:t xml:space="preserve"> </w:t>
      </w:r>
    </w:p>
    <w:p w14:paraId="41C1D371" w14:textId="2D70029E" w:rsidR="005C4F3F" w:rsidRPr="00F12258" w:rsidRDefault="005C4F3F" w:rsidP="00F12258">
      <w:pPr>
        <w:spacing w:after="0" w:line="240" w:lineRule="auto"/>
        <w:jc w:val="center"/>
        <w:rPr>
          <w:rFonts w:ascii="Times New Roman" w:hAnsi="Times New Roman" w:cs="Times New Roman"/>
          <w:sz w:val="24"/>
          <w:szCs w:val="24"/>
        </w:rPr>
      </w:pPr>
      <w:r w:rsidRPr="00F12258">
        <w:rPr>
          <w:rFonts w:ascii="Times New Roman" w:hAnsi="Times New Roman" w:cs="Times New Roman"/>
          <w:b/>
          <w:bCs/>
          <w:sz w:val="24"/>
          <w:szCs w:val="24"/>
        </w:rPr>
        <w:lastRenderedPageBreak/>
        <w:t>Figura 1</w:t>
      </w:r>
      <w:r w:rsidR="00830CFF" w:rsidRPr="00F12258">
        <w:rPr>
          <w:rFonts w:ascii="Times New Roman" w:hAnsi="Times New Roman" w:cs="Times New Roman"/>
          <w:b/>
          <w:bCs/>
          <w:sz w:val="24"/>
          <w:szCs w:val="24"/>
        </w:rPr>
        <w:t>6</w:t>
      </w:r>
      <w:r w:rsidRPr="00F12258">
        <w:rPr>
          <w:rFonts w:ascii="Times New Roman" w:hAnsi="Times New Roman" w:cs="Times New Roman"/>
          <w:b/>
          <w:bCs/>
          <w:sz w:val="24"/>
          <w:szCs w:val="24"/>
        </w:rPr>
        <w:t xml:space="preserve"> –</w:t>
      </w:r>
      <w:r w:rsidRPr="00F12258">
        <w:rPr>
          <w:rFonts w:ascii="Times New Roman" w:hAnsi="Times New Roman" w:cs="Times New Roman"/>
          <w:sz w:val="24"/>
          <w:szCs w:val="24"/>
        </w:rPr>
        <w:t xml:space="preserve"> Relação dos produtos obtidos da pirólise da biomassa da </w:t>
      </w:r>
      <w:proofErr w:type="spellStart"/>
      <w:r w:rsidRPr="00F12258">
        <w:rPr>
          <w:rFonts w:ascii="Times New Roman" w:hAnsi="Times New Roman" w:cs="Times New Roman"/>
          <w:i/>
          <w:iCs/>
          <w:sz w:val="24"/>
          <w:szCs w:val="24"/>
        </w:rPr>
        <w:t>Cholorobion</w:t>
      </w:r>
      <w:proofErr w:type="spellEnd"/>
      <w:r w:rsidRPr="00F12258">
        <w:rPr>
          <w:rFonts w:ascii="Times New Roman" w:hAnsi="Times New Roman" w:cs="Times New Roman"/>
          <w:i/>
          <w:iCs/>
          <w:sz w:val="24"/>
          <w:szCs w:val="24"/>
        </w:rPr>
        <w:t xml:space="preserve"> braunii</w:t>
      </w:r>
      <w:r w:rsidRPr="00F12258">
        <w:rPr>
          <w:rFonts w:ascii="Times New Roman" w:hAnsi="Times New Roman" w:cs="Times New Roman"/>
          <w:sz w:val="24"/>
          <w:szCs w:val="24"/>
        </w:rPr>
        <w:t xml:space="preserve"> em meio BG-11 suplementado com 50% de AP</w:t>
      </w:r>
      <w:r w:rsidR="000A4341" w:rsidRPr="00F12258">
        <w:rPr>
          <w:rFonts w:ascii="Times New Roman" w:hAnsi="Times New Roman" w:cs="Times New Roman"/>
          <w:sz w:val="24"/>
          <w:szCs w:val="24"/>
        </w:rPr>
        <w:t xml:space="preserve"> (AP50%)</w:t>
      </w:r>
      <w:r w:rsidRPr="00F12258">
        <w:rPr>
          <w:rFonts w:ascii="Times New Roman" w:hAnsi="Times New Roman" w:cs="Times New Roman"/>
          <w:sz w:val="24"/>
          <w:szCs w:val="24"/>
        </w:rPr>
        <w:t xml:space="preserve"> e o controle</w:t>
      </w:r>
      <w:r w:rsidR="000A4341" w:rsidRPr="00F12258">
        <w:rPr>
          <w:rFonts w:ascii="Times New Roman" w:hAnsi="Times New Roman" w:cs="Times New Roman"/>
          <w:sz w:val="24"/>
          <w:szCs w:val="24"/>
        </w:rPr>
        <w:t xml:space="preserve"> (CT).</w:t>
      </w:r>
    </w:p>
    <w:p w14:paraId="7A15F16E" w14:textId="5DA33B1D" w:rsidR="00647452" w:rsidRPr="00B74BEB" w:rsidRDefault="005C4F3F" w:rsidP="00B74BEB">
      <w:pPr>
        <w:spacing w:after="0" w:line="240" w:lineRule="auto"/>
        <w:ind w:firstLine="709"/>
        <w:jc w:val="center"/>
        <w:rPr>
          <w:rFonts w:ascii="Times New Roman" w:hAnsi="Times New Roman" w:cs="Times New Roman"/>
        </w:rPr>
      </w:pPr>
      <w:r>
        <w:rPr>
          <w:rFonts w:ascii="Times New Roman" w:hAnsi="Times New Roman" w:cs="Times New Roman"/>
          <w:noProof/>
        </w:rPr>
        <w:drawing>
          <wp:inline distT="0" distB="0" distL="0" distR="0" wp14:anchorId="29D9F5E3" wp14:editId="572D9D46">
            <wp:extent cx="4286250" cy="3724275"/>
            <wp:effectExtent l="0" t="0" r="0" b="9525"/>
            <wp:docPr id="986105666" name="Imagem 2" descr="Diagrama, Esquemát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05666" name="Imagem 2" descr="Diagrama, Esquemático&#10;&#10;O conteúdo gerado por IA pode estar incorreto."/>
                    <pic:cNvPicPr/>
                  </pic:nvPicPr>
                  <pic:blipFill rotWithShape="1">
                    <a:blip r:embed="rId33" cstate="print">
                      <a:extLst>
                        <a:ext uri="{28A0092B-C50C-407E-A947-70E740481C1C}">
                          <a14:useLocalDpi xmlns:a14="http://schemas.microsoft.com/office/drawing/2010/main" val="0"/>
                        </a:ext>
                      </a:extLst>
                    </a:blip>
                    <a:srcRect l="9172" r="11453" b="2510"/>
                    <a:stretch/>
                  </pic:blipFill>
                  <pic:spPr bwMode="auto">
                    <a:xfrm>
                      <a:off x="0" y="0"/>
                      <a:ext cx="4286250" cy="3724275"/>
                    </a:xfrm>
                    <a:prstGeom prst="rect">
                      <a:avLst/>
                    </a:prstGeom>
                    <a:ln>
                      <a:noFill/>
                    </a:ln>
                    <a:extLst>
                      <a:ext uri="{53640926-AAD7-44D8-BBD7-CCE9431645EC}">
                        <a14:shadowObscured xmlns:a14="http://schemas.microsoft.com/office/drawing/2010/main"/>
                      </a:ext>
                    </a:extLst>
                  </pic:spPr>
                </pic:pic>
              </a:graphicData>
            </a:graphic>
          </wp:inline>
        </w:drawing>
      </w:r>
    </w:p>
    <w:p w14:paraId="39EC8850" w14:textId="411E8EE7" w:rsidR="003A2405" w:rsidRDefault="00A52DC1" w:rsidP="00A52DC1">
      <w:pPr>
        <w:spacing w:line="360" w:lineRule="auto"/>
        <w:ind w:firstLine="709"/>
        <w:jc w:val="both"/>
        <w:rPr>
          <w:rFonts w:ascii="Times New Roman" w:hAnsi="Times New Roman" w:cs="Times New Roman"/>
          <w:sz w:val="24"/>
          <w:szCs w:val="24"/>
        </w:rPr>
      </w:pPr>
      <w:r w:rsidRPr="00A52DC1">
        <w:rPr>
          <w:rFonts w:ascii="Times New Roman" w:hAnsi="Times New Roman" w:cs="Times New Roman"/>
          <w:sz w:val="24"/>
          <w:szCs w:val="24"/>
        </w:rPr>
        <w:t xml:space="preserve">As composições químicas dos </w:t>
      </w:r>
      <w:proofErr w:type="spellStart"/>
      <w:r w:rsidRPr="00A52DC1">
        <w:rPr>
          <w:rFonts w:ascii="Times New Roman" w:hAnsi="Times New Roman" w:cs="Times New Roman"/>
          <w:sz w:val="24"/>
          <w:szCs w:val="24"/>
        </w:rPr>
        <w:t>bio-óleos</w:t>
      </w:r>
      <w:proofErr w:type="spellEnd"/>
      <w:r w:rsidRPr="00A52DC1">
        <w:rPr>
          <w:rFonts w:ascii="Times New Roman" w:hAnsi="Times New Roman" w:cs="Times New Roman"/>
          <w:sz w:val="24"/>
          <w:szCs w:val="24"/>
        </w:rPr>
        <w:t xml:space="preserve"> em CT e AP50% foram analisadas para identificar seus componentes (Fig</w:t>
      </w:r>
      <w:r>
        <w:rPr>
          <w:rFonts w:ascii="Times New Roman" w:hAnsi="Times New Roman" w:cs="Times New Roman"/>
          <w:sz w:val="24"/>
          <w:szCs w:val="24"/>
        </w:rPr>
        <w:t>ura 16)</w:t>
      </w:r>
      <w:r w:rsidRPr="00A52DC1">
        <w:rPr>
          <w:rFonts w:ascii="Times New Roman" w:hAnsi="Times New Roman" w:cs="Times New Roman"/>
          <w:sz w:val="24"/>
          <w:szCs w:val="24"/>
        </w:rPr>
        <w:t>. Os maiores grupos detectados em ambos os tratamentos foram compostos oxigenados (</w:t>
      </w:r>
      <w:proofErr w:type="spellStart"/>
      <w:r w:rsidRPr="00A52DC1">
        <w:rPr>
          <w:rFonts w:ascii="Times New Roman" w:hAnsi="Times New Roman" w:cs="Times New Roman"/>
          <w:sz w:val="24"/>
          <w:szCs w:val="24"/>
        </w:rPr>
        <w:t>OCs</w:t>
      </w:r>
      <w:proofErr w:type="spellEnd"/>
      <w:r w:rsidRPr="00A52DC1">
        <w:rPr>
          <w:rFonts w:ascii="Times New Roman" w:hAnsi="Times New Roman" w:cs="Times New Roman"/>
          <w:sz w:val="24"/>
          <w:szCs w:val="24"/>
        </w:rPr>
        <w:t>), hidrocarbonetos monoinsaturados (</w:t>
      </w:r>
      <w:proofErr w:type="spellStart"/>
      <w:r w:rsidRPr="00A52DC1">
        <w:rPr>
          <w:rFonts w:ascii="Times New Roman" w:hAnsi="Times New Roman" w:cs="Times New Roman"/>
          <w:sz w:val="24"/>
          <w:szCs w:val="24"/>
        </w:rPr>
        <w:t>MHCs</w:t>
      </w:r>
      <w:proofErr w:type="spellEnd"/>
      <w:r w:rsidRPr="00A52DC1">
        <w:rPr>
          <w:rFonts w:ascii="Times New Roman" w:hAnsi="Times New Roman" w:cs="Times New Roman"/>
          <w:sz w:val="24"/>
          <w:szCs w:val="24"/>
        </w:rPr>
        <w:t>) e compostos nitrogenados (</w:t>
      </w:r>
      <w:proofErr w:type="spellStart"/>
      <w:r w:rsidRPr="00A52DC1">
        <w:rPr>
          <w:rFonts w:ascii="Times New Roman" w:hAnsi="Times New Roman" w:cs="Times New Roman"/>
          <w:sz w:val="24"/>
          <w:szCs w:val="24"/>
        </w:rPr>
        <w:t>NCs</w:t>
      </w:r>
      <w:proofErr w:type="spellEnd"/>
      <w:r w:rsidRPr="00A52DC1">
        <w:rPr>
          <w:rFonts w:ascii="Times New Roman" w:hAnsi="Times New Roman" w:cs="Times New Roman"/>
          <w:sz w:val="24"/>
          <w:szCs w:val="24"/>
        </w:rPr>
        <w:t xml:space="preserve">). AP50% gerou a maior quantidade de </w:t>
      </w:r>
      <w:proofErr w:type="spellStart"/>
      <w:r w:rsidRPr="00A52DC1">
        <w:rPr>
          <w:rFonts w:ascii="Times New Roman" w:hAnsi="Times New Roman" w:cs="Times New Roman"/>
          <w:sz w:val="24"/>
          <w:szCs w:val="24"/>
        </w:rPr>
        <w:t>OCs</w:t>
      </w:r>
      <w:proofErr w:type="spellEnd"/>
      <w:r w:rsidRPr="00A52DC1">
        <w:rPr>
          <w:rFonts w:ascii="Times New Roman" w:hAnsi="Times New Roman" w:cs="Times New Roman"/>
          <w:sz w:val="24"/>
          <w:szCs w:val="24"/>
        </w:rPr>
        <w:t xml:space="preserve">, e CT gerou as maiores quantidades de </w:t>
      </w:r>
      <w:proofErr w:type="spellStart"/>
      <w:r w:rsidRPr="00A52DC1">
        <w:rPr>
          <w:rFonts w:ascii="Times New Roman" w:hAnsi="Times New Roman" w:cs="Times New Roman"/>
          <w:sz w:val="24"/>
          <w:szCs w:val="24"/>
        </w:rPr>
        <w:t>MHCs</w:t>
      </w:r>
      <w:proofErr w:type="spellEnd"/>
      <w:r w:rsidRPr="00A52DC1">
        <w:rPr>
          <w:rFonts w:ascii="Times New Roman" w:hAnsi="Times New Roman" w:cs="Times New Roman"/>
          <w:sz w:val="24"/>
          <w:szCs w:val="24"/>
        </w:rPr>
        <w:t xml:space="preserve"> e </w:t>
      </w:r>
      <w:proofErr w:type="spellStart"/>
      <w:r w:rsidRPr="00A52DC1">
        <w:rPr>
          <w:rFonts w:ascii="Times New Roman" w:hAnsi="Times New Roman" w:cs="Times New Roman"/>
          <w:sz w:val="24"/>
          <w:szCs w:val="24"/>
        </w:rPr>
        <w:t>NCs</w:t>
      </w:r>
      <w:proofErr w:type="spellEnd"/>
      <w:r w:rsidRPr="00A52DC1">
        <w:rPr>
          <w:rFonts w:ascii="Times New Roman" w:hAnsi="Times New Roman" w:cs="Times New Roman"/>
          <w:sz w:val="24"/>
          <w:szCs w:val="24"/>
        </w:rPr>
        <w:t xml:space="preserve">. Foram gerados 59,54% e 78,28% de </w:t>
      </w:r>
      <w:proofErr w:type="spellStart"/>
      <w:r w:rsidRPr="00A52DC1">
        <w:rPr>
          <w:rFonts w:ascii="Times New Roman" w:hAnsi="Times New Roman" w:cs="Times New Roman"/>
          <w:sz w:val="24"/>
          <w:szCs w:val="24"/>
        </w:rPr>
        <w:t>OCs</w:t>
      </w:r>
      <w:proofErr w:type="spellEnd"/>
      <w:r w:rsidRPr="00A52DC1">
        <w:rPr>
          <w:rFonts w:ascii="Times New Roman" w:hAnsi="Times New Roman" w:cs="Times New Roman"/>
          <w:sz w:val="24"/>
          <w:szCs w:val="24"/>
        </w:rPr>
        <w:t xml:space="preserve"> em CT e AP50%, respectivamente. Entretanto, a maior fração dessa porcentagem está associada à liberação de CO₂, que foi de 42,05% para CT e 57,69% para AP. O CO₂ foi liberado devido à decomposição dos grupos carboxila nos compostos da biomassa de </w:t>
      </w:r>
      <w:r w:rsidRPr="00A52DC1">
        <w:rPr>
          <w:rFonts w:ascii="Times New Roman" w:hAnsi="Times New Roman" w:cs="Times New Roman"/>
          <w:i/>
          <w:iCs/>
          <w:sz w:val="24"/>
          <w:szCs w:val="24"/>
        </w:rPr>
        <w:t>C. braunii</w:t>
      </w:r>
      <w:r w:rsidRPr="00A52DC1">
        <w:rPr>
          <w:rFonts w:ascii="Times New Roman" w:hAnsi="Times New Roman" w:cs="Times New Roman"/>
          <w:sz w:val="24"/>
          <w:szCs w:val="24"/>
        </w:rPr>
        <w:t xml:space="preserve"> </w:t>
      </w:r>
      <w:r w:rsidRPr="005D5E85">
        <w:rPr>
          <w:rFonts w:ascii="Times New Roman" w:hAnsi="Times New Roman" w:cs="Times New Roman"/>
          <w:sz w:val="24"/>
          <w:szCs w:val="24"/>
        </w:rPr>
        <w:t>(L</w:t>
      </w:r>
      <w:r w:rsidRPr="00416499">
        <w:rPr>
          <w:rFonts w:ascii="Times New Roman" w:hAnsi="Times New Roman" w:cs="Times New Roman"/>
          <w:sz w:val="24"/>
          <w:szCs w:val="24"/>
        </w:rPr>
        <w:t>ópez</w:t>
      </w:r>
      <w:r w:rsidRPr="005D5E85">
        <w:rPr>
          <w:rFonts w:ascii="Times New Roman" w:hAnsi="Times New Roman" w:cs="Times New Roman"/>
          <w:sz w:val="24"/>
          <w:szCs w:val="24"/>
        </w:rPr>
        <w:t>-G</w:t>
      </w:r>
      <w:r w:rsidRPr="00416499">
        <w:rPr>
          <w:rFonts w:ascii="Times New Roman" w:hAnsi="Times New Roman" w:cs="Times New Roman"/>
          <w:sz w:val="24"/>
          <w:szCs w:val="24"/>
        </w:rPr>
        <w:t>onzález</w:t>
      </w:r>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2014; </w:t>
      </w:r>
      <w:r w:rsidRPr="005D5E85">
        <w:rPr>
          <w:rFonts w:ascii="Times New Roman" w:hAnsi="Times New Roman" w:cs="Times New Roman"/>
          <w:sz w:val="24"/>
          <w:szCs w:val="24"/>
        </w:rPr>
        <w:t>C</w:t>
      </w:r>
      <w:r w:rsidRPr="004E6E06">
        <w:rPr>
          <w:rFonts w:ascii="Times New Roman" w:hAnsi="Times New Roman" w:cs="Times New Roman"/>
          <w:sz w:val="24"/>
          <w:szCs w:val="24"/>
        </w:rPr>
        <w:t>hen</w:t>
      </w:r>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2017),</w:t>
      </w:r>
      <w:r w:rsidRPr="00A52DC1">
        <w:rPr>
          <w:rFonts w:ascii="Times New Roman" w:hAnsi="Times New Roman" w:cs="Times New Roman"/>
          <w:sz w:val="24"/>
          <w:szCs w:val="24"/>
        </w:rPr>
        <w:t xml:space="preserve"> como lipídios e proteínas. A massa restante correspondente aos </w:t>
      </w:r>
      <w:proofErr w:type="spellStart"/>
      <w:r w:rsidRPr="00A52DC1">
        <w:rPr>
          <w:rFonts w:ascii="Times New Roman" w:hAnsi="Times New Roman" w:cs="Times New Roman"/>
          <w:sz w:val="24"/>
          <w:szCs w:val="24"/>
        </w:rPr>
        <w:t>OCs</w:t>
      </w:r>
      <w:proofErr w:type="spellEnd"/>
      <w:r w:rsidRPr="00A52DC1">
        <w:rPr>
          <w:rFonts w:ascii="Times New Roman" w:hAnsi="Times New Roman" w:cs="Times New Roman"/>
          <w:sz w:val="24"/>
          <w:szCs w:val="24"/>
        </w:rPr>
        <w:t xml:space="preserve"> compreendia álcoois, ácidos carboxílicos e aldeídos.</w:t>
      </w:r>
    </w:p>
    <w:p w14:paraId="27F92B77" w14:textId="09DAF02D" w:rsidR="00A52DC1" w:rsidRDefault="00A52DC1" w:rsidP="003A2405">
      <w:pPr>
        <w:spacing w:line="360" w:lineRule="auto"/>
        <w:ind w:firstLine="709"/>
        <w:jc w:val="both"/>
        <w:rPr>
          <w:rFonts w:ascii="Times New Roman" w:hAnsi="Times New Roman" w:cs="Times New Roman"/>
          <w:sz w:val="24"/>
          <w:szCs w:val="24"/>
        </w:rPr>
      </w:pPr>
      <w:r w:rsidRPr="00A52DC1">
        <w:rPr>
          <w:rFonts w:ascii="Times New Roman" w:hAnsi="Times New Roman" w:cs="Times New Roman"/>
          <w:sz w:val="24"/>
          <w:szCs w:val="24"/>
        </w:rPr>
        <w:t>A decomposição dos lipídios indicou a presença de hidrocarbonetos monoinsaturados (</w:t>
      </w:r>
      <w:proofErr w:type="spellStart"/>
      <w:r w:rsidRPr="00A52DC1">
        <w:rPr>
          <w:rFonts w:ascii="Times New Roman" w:hAnsi="Times New Roman" w:cs="Times New Roman"/>
          <w:sz w:val="24"/>
          <w:szCs w:val="24"/>
        </w:rPr>
        <w:t>MHCs</w:t>
      </w:r>
      <w:proofErr w:type="spellEnd"/>
      <w:r w:rsidRPr="00A52DC1">
        <w:rPr>
          <w:rFonts w:ascii="Times New Roman" w:hAnsi="Times New Roman" w:cs="Times New Roman"/>
          <w:sz w:val="24"/>
          <w:szCs w:val="24"/>
        </w:rPr>
        <w:t xml:space="preserve">) durante a pirólise da biomassa de microalgas. </w:t>
      </w:r>
      <w:r w:rsidRPr="00ED632E">
        <w:rPr>
          <w:rFonts w:ascii="Times New Roman" w:hAnsi="Times New Roman" w:cs="Times New Roman"/>
          <w:sz w:val="24"/>
          <w:szCs w:val="24"/>
        </w:rPr>
        <w:t>Araújo</w:t>
      </w:r>
      <w:r>
        <w:rPr>
          <w:rFonts w:ascii="Times New Roman" w:hAnsi="Times New Roman" w:cs="Times New Roman"/>
          <w:sz w:val="24"/>
          <w:szCs w:val="24"/>
        </w:rPr>
        <w:t xml:space="preserve"> </w:t>
      </w:r>
      <w:r w:rsidRPr="00EB7A18">
        <w:rPr>
          <w:rFonts w:ascii="Times New Roman" w:hAnsi="Times New Roman" w:cs="Times New Roman"/>
          <w:i/>
          <w:iCs/>
          <w:sz w:val="24"/>
          <w:szCs w:val="24"/>
        </w:rPr>
        <w:t>et al</w:t>
      </w:r>
      <w:r w:rsidRPr="001A45CC">
        <w:rPr>
          <w:rFonts w:ascii="Times New Roman" w:hAnsi="Times New Roman" w:cs="Times New Roman"/>
          <w:sz w:val="24"/>
          <w:szCs w:val="24"/>
        </w:rPr>
        <w:t>.</w:t>
      </w:r>
      <w:r>
        <w:rPr>
          <w:rFonts w:ascii="Times New Roman" w:hAnsi="Times New Roman" w:cs="Times New Roman"/>
          <w:sz w:val="24"/>
          <w:szCs w:val="24"/>
        </w:rPr>
        <w:t xml:space="preserve"> (2017) e </w:t>
      </w:r>
      <w:r w:rsidRPr="005D5E85">
        <w:rPr>
          <w:rFonts w:ascii="Times New Roman" w:hAnsi="Times New Roman" w:cs="Times New Roman"/>
          <w:sz w:val="24"/>
          <w:szCs w:val="24"/>
        </w:rPr>
        <w:t>Wang</w:t>
      </w:r>
      <w:r>
        <w:rPr>
          <w:rFonts w:ascii="Times New Roman" w:hAnsi="Times New Roman" w:cs="Times New Roman"/>
          <w:sz w:val="24"/>
          <w:szCs w:val="24"/>
        </w:rPr>
        <w:t xml:space="preserve"> </w:t>
      </w:r>
      <w:r w:rsidRPr="00EB7A18">
        <w:rPr>
          <w:rFonts w:ascii="Times New Roman" w:hAnsi="Times New Roman" w:cs="Times New Roman"/>
          <w:i/>
          <w:iCs/>
          <w:sz w:val="24"/>
          <w:szCs w:val="24"/>
        </w:rPr>
        <w:t>et al</w:t>
      </w:r>
      <w:r w:rsidRPr="001A45CC">
        <w:rPr>
          <w:rFonts w:ascii="Times New Roman" w:hAnsi="Times New Roman" w:cs="Times New Roman"/>
          <w:sz w:val="24"/>
          <w:szCs w:val="24"/>
        </w:rPr>
        <w:t>.</w:t>
      </w:r>
      <w:r>
        <w:rPr>
          <w:rFonts w:ascii="Times New Roman" w:hAnsi="Times New Roman" w:cs="Times New Roman"/>
          <w:sz w:val="24"/>
          <w:szCs w:val="24"/>
        </w:rPr>
        <w:t xml:space="preserve"> (2018) </w:t>
      </w:r>
      <w:r w:rsidRPr="00A52DC1">
        <w:rPr>
          <w:rFonts w:ascii="Times New Roman" w:hAnsi="Times New Roman" w:cs="Times New Roman"/>
          <w:sz w:val="24"/>
          <w:szCs w:val="24"/>
        </w:rPr>
        <w:t>relataram que a pirólise da fração lipídica pode ser dividida em dois passos: o passo primário envolve a quebra das ligações C–O simples entre o glicerídeo e os ácidos graxos (AGs) e o passo secundário envolve a decomposição e desoxigenação dos produtos formados no passo primário. Isso resultou na formação de hidrocarbonetos saturados e insaturados, que foram detectados durante a pirólise.</w:t>
      </w:r>
    </w:p>
    <w:p w14:paraId="4FE1BD26" w14:textId="7C8DE9F1" w:rsidR="00A52DC1" w:rsidRDefault="00A52DC1" w:rsidP="00782942">
      <w:pPr>
        <w:spacing w:line="360" w:lineRule="auto"/>
        <w:ind w:firstLine="709"/>
        <w:jc w:val="both"/>
        <w:rPr>
          <w:rFonts w:ascii="Times New Roman" w:hAnsi="Times New Roman" w:cs="Times New Roman"/>
          <w:sz w:val="24"/>
          <w:szCs w:val="24"/>
        </w:rPr>
      </w:pPr>
      <w:r w:rsidRPr="00A52DC1">
        <w:rPr>
          <w:rFonts w:ascii="Times New Roman" w:hAnsi="Times New Roman" w:cs="Times New Roman"/>
          <w:sz w:val="24"/>
          <w:szCs w:val="24"/>
        </w:rPr>
        <w:lastRenderedPageBreak/>
        <w:t>Os compostos nitrogenados (</w:t>
      </w:r>
      <w:proofErr w:type="spellStart"/>
      <w:r w:rsidRPr="00A52DC1">
        <w:rPr>
          <w:rFonts w:ascii="Times New Roman" w:hAnsi="Times New Roman" w:cs="Times New Roman"/>
          <w:sz w:val="24"/>
          <w:szCs w:val="24"/>
        </w:rPr>
        <w:t>NCs</w:t>
      </w:r>
      <w:proofErr w:type="spellEnd"/>
      <w:r w:rsidRPr="00A52DC1">
        <w:rPr>
          <w:rFonts w:ascii="Times New Roman" w:hAnsi="Times New Roman" w:cs="Times New Roman"/>
          <w:sz w:val="24"/>
          <w:szCs w:val="24"/>
        </w:rPr>
        <w:t xml:space="preserve">) se formaram durante a decomposição primária dos componentes estruturais das microalgas e nas reações secundárias da matéria volátil da decomposição primária </w:t>
      </w:r>
      <w:r>
        <w:rPr>
          <w:rFonts w:ascii="Times New Roman" w:hAnsi="Times New Roman" w:cs="Times New Roman"/>
          <w:sz w:val="24"/>
          <w:szCs w:val="24"/>
        </w:rPr>
        <w:t xml:space="preserve">(Yu </w:t>
      </w:r>
      <w:r>
        <w:rPr>
          <w:rFonts w:ascii="Times New Roman" w:hAnsi="Times New Roman" w:cs="Times New Roman"/>
          <w:i/>
          <w:iCs/>
          <w:sz w:val="24"/>
          <w:szCs w:val="24"/>
        </w:rPr>
        <w:t>et al</w:t>
      </w:r>
      <w:r>
        <w:rPr>
          <w:rFonts w:ascii="Times New Roman" w:hAnsi="Times New Roman" w:cs="Times New Roman"/>
          <w:sz w:val="24"/>
          <w:szCs w:val="24"/>
        </w:rPr>
        <w:t xml:space="preserve">., 2018). </w:t>
      </w:r>
      <w:r w:rsidRPr="00A52DC1">
        <w:rPr>
          <w:rFonts w:ascii="Times New Roman" w:hAnsi="Times New Roman" w:cs="Times New Roman"/>
          <w:sz w:val="24"/>
          <w:szCs w:val="24"/>
        </w:rPr>
        <w:t xml:space="preserve">Por exemplo, a decomposição primária de aminoácidos como triptofano e histidina gerou produtos voláteis como </w:t>
      </w:r>
      <w:proofErr w:type="spellStart"/>
      <w:r w:rsidRPr="00A52DC1">
        <w:rPr>
          <w:rFonts w:ascii="Times New Roman" w:hAnsi="Times New Roman" w:cs="Times New Roman"/>
          <w:sz w:val="24"/>
          <w:szCs w:val="24"/>
        </w:rPr>
        <w:t>indol</w:t>
      </w:r>
      <w:proofErr w:type="spellEnd"/>
      <w:r w:rsidRPr="00A52DC1">
        <w:rPr>
          <w:rFonts w:ascii="Times New Roman" w:hAnsi="Times New Roman" w:cs="Times New Roman"/>
          <w:sz w:val="24"/>
          <w:szCs w:val="24"/>
        </w:rPr>
        <w:t xml:space="preserve"> e </w:t>
      </w:r>
      <w:proofErr w:type="spellStart"/>
      <w:r w:rsidRPr="00A52DC1">
        <w:rPr>
          <w:rFonts w:ascii="Times New Roman" w:hAnsi="Times New Roman" w:cs="Times New Roman"/>
          <w:sz w:val="24"/>
          <w:szCs w:val="24"/>
        </w:rPr>
        <w:t>imidazol</w:t>
      </w:r>
      <w:proofErr w:type="spellEnd"/>
      <w:r w:rsidRPr="00A52DC1">
        <w:rPr>
          <w:rFonts w:ascii="Times New Roman" w:hAnsi="Times New Roman" w:cs="Times New Roman"/>
          <w:sz w:val="24"/>
          <w:szCs w:val="24"/>
        </w:rPr>
        <w:t xml:space="preserve">. Esses produtos podem então sofrer decomposição secundária, formando compostos adicionais, como hidrocarbonetos aromáticos </w:t>
      </w:r>
      <w:r w:rsidRPr="005D5E85">
        <w:rPr>
          <w:rFonts w:ascii="Times New Roman" w:hAnsi="Times New Roman" w:cs="Times New Roman"/>
          <w:sz w:val="24"/>
          <w:szCs w:val="24"/>
        </w:rPr>
        <w:t>(H</w:t>
      </w:r>
      <w:r>
        <w:rPr>
          <w:rFonts w:ascii="Times New Roman" w:hAnsi="Times New Roman" w:cs="Times New Roman"/>
          <w:sz w:val="24"/>
          <w:szCs w:val="24"/>
        </w:rPr>
        <w:t xml:space="preserve">an </w:t>
      </w:r>
      <w:r>
        <w:rPr>
          <w:rFonts w:ascii="Times New Roman" w:hAnsi="Times New Roman" w:cs="Times New Roman"/>
          <w:i/>
          <w:iCs/>
          <w:sz w:val="24"/>
          <w:szCs w:val="24"/>
        </w:rPr>
        <w:t>et al</w:t>
      </w:r>
      <w:r>
        <w:rPr>
          <w:rFonts w:ascii="Times New Roman" w:hAnsi="Times New Roman" w:cs="Times New Roman"/>
          <w:sz w:val="24"/>
          <w:szCs w:val="24"/>
        </w:rPr>
        <w:t xml:space="preserve">., 2018), </w:t>
      </w:r>
      <w:r w:rsidRPr="00A52DC1">
        <w:rPr>
          <w:rFonts w:ascii="Times New Roman" w:hAnsi="Times New Roman" w:cs="Times New Roman"/>
          <w:sz w:val="24"/>
          <w:szCs w:val="24"/>
        </w:rPr>
        <w:t>tais como benzeno e tolueno, que foram gerados durante a pirólise da biomassa. Como foi observada uma maior porcentagem de proteínas em CT, a quantidade de NC na pirólise da biomassa de CT foi maior em comparação à formada na biomassa de AP50%.</w:t>
      </w:r>
    </w:p>
    <w:p w14:paraId="4017E792" w14:textId="77777777" w:rsidR="001A0264" w:rsidRDefault="001A0264" w:rsidP="00782942">
      <w:pPr>
        <w:spacing w:line="360" w:lineRule="auto"/>
        <w:ind w:firstLine="709"/>
        <w:jc w:val="both"/>
        <w:rPr>
          <w:rFonts w:ascii="Times New Roman" w:hAnsi="Times New Roman" w:cs="Times New Roman"/>
          <w:sz w:val="24"/>
          <w:szCs w:val="24"/>
        </w:rPr>
      </w:pPr>
    </w:p>
    <w:p w14:paraId="6F1F2143" w14:textId="77777777" w:rsidR="001A0264" w:rsidRDefault="001A0264" w:rsidP="00782942">
      <w:pPr>
        <w:spacing w:line="360" w:lineRule="auto"/>
        <w:ind w:firstLine="709"/>
        <w:jc w:val="both"/>
        <w:rPr>
          <w:rFonts w:ascii="Times New Roman" w:hAnsi="Times New Roman" w:cs="Times New Roman"/>
          <w:sz w:val="24"/>
          <w:szCs w:val="24"/>
        </w:rPr>
      </w:pPr>
    </w:p>
    <w:p w14:paraId="47DF649C" w14:textId="77777777" w:rsidR="001A0264" w:rsidRDefault="001A0264" w:rsidP="00782942">
      <w:pPr>
        <w:spacing w:line="360" w:lineRule="auto"/>
        <w:ind w:firstLine="709"/>
        <w:jc w:val="both"/>
        <w:rPr>
          <w:rFonts w:ascii="Times New Roman" w:hAnsi="Times New Roman" w:cs="Times New Roman"/>
          <w:sz w:val="24"/>
          <w:szCs w:val="24"/>
        </w:rPr>
      </w:pPr>
    </w:p>
    <w:p w14:paraId="4FE84035" w14:textId="77777777" w:rsidR="001A0264" w:rsidRDefault="001A0264" w:rsidP="00782942">
      <w:pPr>
        <w:spacing w:line="360" w:lineRule="auto"/>
        <w:ind w:firstLine="709"/>
        <w:jc w:val="both"/>
        <w:rPr>
          <w:rFonts w:ascii="Times New Roman" w:hAnsi="Times New Roman" w:cs="Times New Roman"/>
          <w:sz w:val="24"/>
          <w:szCs w:val="24"/>
        </w:rPr>
      </w:pPr>
    </w:p>
    <w:p w14:paraId="7F0C4A59" w14:textId="77777777" w:rsidR="001A0264" w:rsidRDefault="001A0264" w:rsidP="00782942">
      <w:pPr>
        <w:spacing w:line="360" w:lineRule="auto"/>
        <w:ind w:firstLine="709"/>
        <w:jc w:val="both"/>
        <w:rPr>
          <w:rFonts w:ascii="Times New Roman" w:hAnsi="Times New Roman" w:cs="Times New Roman"/>
          <w:sz w:val="24"/>
          <w:szCs w:val="24"/>
        </w:rPr>
      </w:pPr>
    </w:p>
    <w:p w14:paraId="432A68B1" w14:textId="77777777" w:rsidR="001A0264" w:rsidRDefault="001A0264" w:rsidP="00782942">
      <w:pPr>
        <w:spacing w:line="360" w:lineRule="auto"/>
        <w:ind w:firstLine="709"/>
        <w:jc w:val="both"/>
        <w:rPr>
          <w:rFonts w:ascii="Times New Roman" w:hAnsi="Times New Roman" w:cs="Times New Roman"/>
          <w:sz w:val="24"/>
          <w:szCs w:val="24"/>
        </w:rPr>
      </w:pPr>
    </w:p>
    <w:p w14:paraId="4E033AFF" w14:textId="77777777" w:rsidR="00CC5796" w:rsidRDefault="00CC5796" w:rsidP="00782942">
      <w:pPr>
        <w:spacing w:line="360" w:lineRule="auto"/>
        <w:ind w:firstLine="709"/>
        <w:jc w:val="both"/>
        <w:rPr>
          <w:rFonts w:ascii="Times New Roman" w:hAnsi="Times New Roman" w:cs="Times New Roman"/>
          <w:sz w:val="24"/>
          <w:szCs w:val="24"/>
        </w:rPr>
      </w:pPr>
    </w:p>
    <w:p w14:paraId="00D48695" w14:textId="77777777" w:rsidR="005C4F3F" w:rsidRDefault="005C4F3F" w:rsidP="00782942">
      <w:pPr>
        <w:spacing w:line="360" w:lineRule="auto"/>
        <w:ind w:firstLine="709"/>
        <w:jc w:val="both"/>
        <w:rPr>
          <w:rFonts w:ascii="Times New Roman" w:hAnsi="Times New Roman" w:cs="Times New Roman"/>
          <w:sz w:val="24"/>
          <w:szCs w:val="24"/>
        </w:rPr>
      </w:pPr>
    </w:p>
    <w:p w14:paraId="33D2148A" w14:textId="77777777" w:rsidR="005C4F3F" w:rsidRDefault="005C4F3F" w:rsidP="00782942">
      <w:pPr>
        <w:spacing w:line="360" w:lineRule="auto"/>
        <w:ind w:firstLine="709"/>
        <w:jc w:val="both"/>
        <w:rPr>
          <w:rFonts w:ascii="Times New Roman" w:hAnsi="Times New Roman" w:cs="Times New Roman"/>
          <w:sz w:val="24"/>
          <w:szCs w:val="24"/>
        </w:rPr>
      </w:pPr>
    </w:p>
    <w:p w14:paraId="52DBC2A2" w14:textId="77777777" w:rsidR="005C4F3F" w:rsidRDefault="005C4F3F" w:rsidP="00782942">
      <w:pPr>
        <w:spacing w:line="360" w:lineRule="auto"/>
        <w:ind w:firstLine="709"/>
        <w:jc w:val="both"/>
        <w:rPr>
          <w:rFonts w:ascii="Times New Roman" w:hAnsi="Times New Roman" w:cs="Times New Roman"/>
          <w:sz w:val="24"/>
          <w:szCs w:val="24"/>
        </w:rPr>
      </w:pPr>
    </w:p>
    <w:p w14:paraId="0C143AC2" w14:textId="77777777" w:rsidR="004C205B" w:rsidRDefault="004C205B" w:rsidP="00E9787A">
      <w:pPr>
        <w:spacing w:line="360" w:lineRule="auto"/>
        <w:jc w:val="both"/>
        <w:rPr>
          <w:rFonts w:ascii="Times New Roman" w:hAnsi="Times New Roman" w:cs="Times New Roman"/>
          <w:sz w:val="24"/>
          <w:szCs w:val="24"/>
        </w:rPr>
      </w:pPr>
    </w:p>
    <w:p w14:paraId="2B7B91FC" w14:textId="77777777" w:rsidR="00A52DC1" w:rsidRDefault="00A52DC1" w:rsidP="00E9787A">
      <w:pPr>
        <w:spacing w:line="360" w:lineRule="auto"/>
        <w:jc w:val="both"/>
        <w:rPr>
          <w:rFonts w:ascii="Times New Roman" w:hAnsi="Times New Roman" w:cs="Times New Roman"/>
          <w:sz w:val="24"/>
          <w:szCs w:val="24"/>
        </w:rPr>
      </w:pPr>
    </w:p>
    <w:p w14:paraId="0C20D22D" w14:textId="77777777" w:rsidR="00A52DC1" w:rsidRDefault="00A52DC1" w:rsidP="00E9787A">
      <w:pPr>
        <w:spacing w:line="360" w:lineRule="auto"/>
        <w:jc w:val="both"/>
        <w:rPr>
          <w:rFonts w:ascii="Times New Roman" w:hAnsi="Times New Roman" w:cs="Times New Roman"/>
          <w:sz w:val="24"/>
          <w:szCs w:val="24"/>
        </w:rPr>
      </w:pPr>
    </w:p>
    <w:p w14:paraId="43445A27" w14:textId="77777777" w:rsidR="00A52DC1" w:rsidRDefault="00A52DC1" w:rsidP="00E9787A">
      <w:pPr>
        <w:spacing w:line="360" w:lineRule="auto"/>
        <w:jc w:val="both"/>
        <w:rPr>
          <w:rFonts w:ascii="Times New Roman" w:hAnsi="Times New Roman" w:cs="Times New Roman"/>
          <w:sz w:val="24"/>
          <w:szCs w:val="24"/>
        </w:rPr>
      </w:pPr>
    </w:p>
    <w:p w14:paraId="4B027387" w14:textId="77777777" w:rsidR="00E9787A" w:rsidRDefault="00E9787A" w:rsidP="00F12258">
      <w:pPr>
        <w:spacing w:line="360" w:lineRule="auto"/>
        <w:jc w:val="both"/>
        <w:rPr>
          <w:rFonts w:ascii="Times New Roman" w:hAnsi="Times New Roman" w:cs="Times New Roman"/>
          <w:sz w:val="24"/>
          <w:szCs w:val="24"/>
        </w:rPr>
      </w:pPr>
    </w:p>
    <w:p w14:paraId="4A6243FF" w14:textId="77777777" w:rsidR="005C4F3F" w:rsidRDefault="005C4F3F" w:rsidP="00B74BEB">
      <w:pPr>
        <w:spacing w:line="360" w:lineRule="auto"/>
        <w:jc w:val="both"/>
        <w:rPr>
          <w:rFonts w:ascii="Times New Roman" w:hAnsi="Times New Roman" w:cs="Times New Roman"/>
          <w:sz w:val="24"/>
          <w:szCs w:val="24"/>
        </w:rPr>
      </w:pPr>
    </w:p>
    <w:p w14:paraId="00417F68" w14:textId="77777777" w:rsidR="005C4F3F" w:rsidRDefault="005C4F3F" w:rsidP="00782942">
      <w:pPr>
        <w:spacing w:line="360" w:lineRule="auto"/>
        <w:ind w:firstLine="709"/>
        <w:jc w:val="both"/>
        <w:rPr>
          <w:rFonts w:ascii="Times New Roman" w:hAnsi="Times New Roman" w:cs="Times New Roman"/>
          <w:sz w:val="24"/>
          <w:szCs w:val="24"/>
        </w:rPr>
      </w:pPr>
    </w:p>
    <w:p w14:paraId="13E505F8" w14:textId="5A1A7C1E" w:rsidR="007821F9" w:rsidRDefault="00F7262B" w:rsidP="00EB7A18">
      <w:pPr>
        <w:pStyle w:val="Ttulo1"/>
        <w:spacing w:before="0"/>
        <w:rPr>
          <w:rFonts w:ascii="Times New Roman" w:hAnsi="Times New Roman" w:cs="Times New Roman"/>
          <w:b/>
          <w:bCs/>
          <w:color w:val="auto"/>
          <w:sz w:val="24"/>
          <w:szCs w:val="24"/>
        </w:rPr>
      </w:pPr>
      <w:bookmarkStart w:id="166" w:name="_Toc203986757"/>
      <w:bookmarkStart w:id="167" w:name="_Hlk203987408"/>
      <w:r w:rsidRPr="00F7262B">
        <w:rPr>
          <w:rFonts w:ascii="Times New Roman" w:hAnsi="Times New Roman" w:cs="Times New Roman"/>
          <w:b/>
          <w:bCs/>
          <w:color w:val="auto"/>
          <w:sz w:val="24"/>
          <w:szCs w:val="24"/>
        </w:rPr>
        <w:lastRenderedPageBreak/>
        <w:t>CONCLUSÃO</w:t>
      </w:r>
      <w:bookmarkEnd w:id="166"/>
    </w:p>
    <w:p w14:paraId="75096CFB" w14:textId="77777777" w:rsidR="003124E0" w:rsidRPr="00EB7A18" w:rsidRDefault="003124E0" w:rsidP="00EB7A18">
      <w:pPr>
        <w:spacing w:after="0"/>
      </w:pPr>
    </w:p>
    <w:p w14:paraId="54A9E6BF" w14:textId="68E3103C" w:rsidR="009E0604" w:rsidRDefault="002B579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w:t>
      </w:r>
      <w:r w:rsidRPr="00706D40">
        <w:rPr>
          <w:rFonts w:ascii="Times New Roman" w:hAnsi="Times New Roman" w:cs="Times New Roman"/>
          <w:i/>
          <w:iCs/>
          <w:sz w:val="24"/>
          <w:szCs w:val="24"/>
        </w:rPr>
        <w:t>Chlorolobion braunii</w:t>
      </w:r>
      <w:r>
        <w:rPr>
          <w:rFonts w:ascii="Times New Roman" w:hAnsi="Times New Roman" w:cs="Times New Roman"/>
          <w:i/>
          <w:iCs/>
          <w:sz w:val="24"/>
          <w:szCs w:val="24"/>
        </w:rPr>
        <w:t xml:space="preserve"> </w:t>
      </w:r>
      <w:r>
        <w:rPr>
          <w:rFonts w:ascii="Times New Roman" w:hAnsi="Times New Roman" w:cs="Times New Roman"/>
          <w:sz w:val="24"/>
          <w:szCs w:val="24"/>
        </w:rPr>
        <w:t xml:space="preserve">apresentou potencial </w:t>
      </w:r>
      <w:r w:rsidR="00DD6CD8">
        <w:rPr>
          <w:rFonts w:ascii="Times New Roman" w:hAnsi="Times New Roman" w:cs="Times New Roman"/>
          <w:sz w:val="24"/>
          <w:szCs w:val="24"/>
        </w:rPr>
        <w:t>para o</w:t>
      </w:r>
      <w:r>
        <w:rPr>
          <w:rFonts w:ascii="Times New Roman" w:hAnsi="Times New Roman" w:cs="Times New Roman"/>
          <w:sz w:val="24"/>
          <w:szCs w:val="24"/>
        </w:rPr>
        <w:t xml:space="preserve"> tratamento da AP</w:t>
      </w:r>
      <w:r w:rsidR="00683175">
        <w:rPr>
          <w:rFonts w:ascii="Times New Roman" w:hAnsi="Times New Roman" w:cs="Times New Roman"/>
          <w:sz w:val="24"/>
          <w:szCs w:val="24"/>
        </w:rPr>
        <w:t xml:space="preserve"> em um sistema outdoor realizado em uma planta piloto</w:t>
      </w:r>
      <w:r>
        <w:rPr>
          <w:rFonts w:ascii="Times New Roman" w:hAnsi="Times New Roman" w:cs="Times New Roman"/>
          <w:sz w:val="24"/>
          <w:szCs w:val="24"/>
        </w:rPr>
        <w:t xml:space="preserve">, </w:t>
      </w:r>
      <w:r w:rsidR="00683175">
        <w:rPr>
          <w:rFonts w:ascii="Times New Roman" w:hAnsi="Times New Roman" w:cs="Times New Roman"/>
          <w:sz w:val="24"/>
          <w:szCs w:val="24"/>
        </w:rPr>
        <w:t xml:space="preserve">apresentando </w:t>
      </w:r>
      <w:r>
        <w:rPr>
          <w:rFonts w:ascii="Times New Roman" w:hAnsi="Times New Roman" w:cs="Times New Roman"/>
          <w:sz w:val="24"/>
          <w:szCs w:val="24"/>
        </w:rPr>
        <w:t>uma</w:t>
      </w:r>
      <w:r w:rsidR="00683175">
        <w:rPr>
          <w:rFonts w:ascii="Times New Roman" w:hAnsi="Times New Roman" w:cs="Times New Roman"/>
          <w:sz w:val="24"/>
          <w:szCs w:val="24"/>
        </w:rPr>
        <w:t xml:space="preserve"> alta</w:t>
      </w:r>
      <w:r>
        <w:rPr>
          <w:rFonts w:ascii="Times New Roman" w:hAnsi="Times New Roman" w:cs="Times New Roman"/>
          <w:sz w:val="24"/>
          <w:szCs w:val="24"/>
        </w:rPr>
        <w:t xml:space="preserve"> eficiência de remoção de</w:t>
      </w:r>
      <w:r w:rsidR="00683175">
        <w:rPr>
          <w:rFonts w:ascii="Times New Roman" w:hAnsi="Times New Roman" w:cs="Times New Roman"/>
          <w:sz w:val="24"/>
          <w:szCs w:val="24"/>
        </w:rPr>
        <w:t xml:space="preserve"> nutrientes principalmente</w:t>
      </w:r>
      <w:r>
        <w:rPr>
          <w:rFonts w:ascii="Times New Roman" w:hAnsi="Times New Roman" w:cs="Times New Roman"/>
          <w:sz w:val="24"/>
          <w:szCs w:val="24"/>
        </w:rPr>
        <w:t xml:space="preserve"> NO</w:t>
      </w:r>
      <w:r w:rsidRPr="00706D40">
        <w:rPr>
          <w:rFonts w:ascii="Times New Roman" w:hAnsi="Times New Roman" w:cs="Times New Roman"/>
          <w:sz w:val="24"/>
          <w:szCs w:val="24"/>
          <w:vertAlign w:val="subscript"/>
        </w:rPr>
        <w:t>3</w:t>
      </w:r>
      <w:r w:rsidRPr="00706D40">
        <w:rPr>
          <w:rFonts w:ascii="Times New Roman" w:hAnsi="Times New Roman" w:cs="Times New Roman"/>
          <w:sz w:val="24"/>
          <w:szCs w:val="24"/>
          <w:vertAlign w:val="superscript"/>
        </w:rPr>
        <w:t>-</w:t>
      </w:r>
      <w:r>
        <w:rPr>
          <w:rFonts w:ascii="Times New Roman" w:hAnsi="Times New Roman" w:cs="Times New Roman"/>
          <w:sz w:val="24"/>
          <w:szCs w:val="24"/>
        </w:rPr>
        <w:t>, PO</w:t>
      </w:r>
      <w:r w:rsidRPr="00706D40">
        <w:rPr>
          <w:rFonts w:ascii="Times New Roman" w:hAnsi="Times New Roman" w:cs="Times New Roman"/>
          <w:sz w:val="24"/>
          <w:szCs w:val="24"/>
          <w:vertAlign w:val="subscript"/>
        </w:rPr>
        <w:t>4</w:t>
      </w:r>
      <w:r w:rsidRPr="00706D40">
        <w:rPr>
          <w:rFonts w:ascii="Times New Roman" w:hAnsi="Times New Roman" w:cs="Times New Roman"/>
          <w:sz w:val="24"/>
          <w:szCs w:val="24"/>
          <w:vertAlign w:val="superscript"/>
        </w:rPr>
        <w:t>-</w:t>
      </w:r>
      <w:r>
        <w:rPr>
          <w:rFonts w:ascii="Times New Roman" w:hAnsi="Times New Roman" w:cs="Times New Roman"/>
          <w:sz w:val="24"/>
          <w:szCs w:val="24"/>
        </w:rPr>
        <w:t>, Fe e Mn. Além disso, a microalga produzi</w:t>
      </w:r>
      <w:r w:rsidR="007F031B">
        <w:rPr>
          <w:rFonts w:ascii="Times New Roman" w:hAnsi="Times New Roman" w:cs="Times New Roman"/>
          <w:sz w:val="24"/>
          <w:szCs w:val="24"/>
        </w:rPr>
        <w:t>u</w:t>
      </w:r>
      <w:r>
        <w:rPr>
          <w:rFonts w:ascii="Times New Roman" w:hAnsi="Times New Roman" w:cs="Times New Roman"/>
          <w:sz w:val="24"/>
          <w:szCs w:val="24"/>
        </w:rPr>
        <w:t xml:space="preserve"> </w:t>
      </w:r>
      <w:r w:rsidRPr="00845E1C">
        <w:rPr>
          <w:rFonts w:ascii="Times New Roman" w:hAnsi="Times New Roman" w:cs="Times New Roman"/>
          <w:sz w:val="24"/>
          <w:szCs w:val="24"/>
        </w:rPr>
        <w:t>cerca de 30 g de EPS</w:t>
      </w:r>
      <w:r w:rsidR="00683175" w:rsidRPr="00845E1C">
        <w:rPr>
          <w:rFonts w:ascii="Times New Roman" w:hAnsi="Times New Roman" w:cs="Times New Roman"/>
          <w:sz w:val="24"/>
          <w:szCs w:val="24"/>
        </w:rPr>
        <w:t xml:space="preserve"> </w:t>
      </w:r>
      <w:r w:rsidR="00DD6CD8" w:rsidRPr="00845E1C">
        <w:rPr>
          <w:rFonts w:ascii="Times New Roman" w:hAnsi="Times New Roman" w:cs="Times New Roman"/>
          <w:sz w:val="24"/>
          <w:szCs w:val="24"/>
        </w:rPr>
        <w:t>e simultaneamente foi possível obter</w:t>
      </w:r>
      <w:r w:rsidR="009276AB" w:rsidRPr="00845E1C">
        <w:rPr>
          <w:rFonts w:ascii="Times New Roman" w:hAnsi="Times New Roman" w:cs="Times New Roman"/>
          <w:sz w:val="24"/>
          <w:szCs w:val="24"/>
        </w:rPr>
        <w:t xml:space="preserve"> </w:t>
      </w:r>
      <w:proofErr w:type="spellStart"/>
      <w:r w:rsidR="009276AB" w:rsidRPr="00845E1C">
        <w:rPr>
          <w:rFonts w:ascii="Times New Roman" w:hAnsi="Times New Roman" w:cs="Times New Roman"/>
          <w:sz w:val="24"/>
          <w:szCs w:val="24"/>
        </w:rPr>
        <w:t>biochar</w:t>
      </w:r>
      <w:proofErr w:type="spellEnd"/>
      <w:r w:rsidR="009276AB" w:rsidRPr="00845E1C">
        <w:rPr>
          <w:rFonts w:ascii="Times New Roman" w:hAnsi="Times New Roman" w:cs="Times New Roman"/>
          <w:sz w:val="24"/>
          <w:szCs w:val="24"/>
        </w:rPr>
        <w:t xml:space="preserve"> rico em sais e minerais, </w:t>
      </w:r>
      <w:proofErr w:type="spellStart"/>
      <w:r w:rsidR="005C4F3F" w:rsidRPr="00F12258">
        <w:rPr>
          <w:rFonts w:ascii="Times New Roman" w:hAnsi="Times New Roman" w:cs="Times New Roman"/>
          <w:sz w:val="24"/>
          <w:szCs w:val="24"/>
        </w:rPr>
        <w:t>bio-óleo</w:t>
      </w:r>
      <w:proofErr w:type="spellEnd"/>
      <w:r w:rsidR="005C4F3F" w:rsidRPr="00845E1C">
        <w:rPr>
          <w:rFonts w:ascii="Times New Roman" w:hAnsi="Times New Roman" w:cs="Times New Roman"/>
          <w:sz w:val="24"/>
          <w:szCs w:val="24"/>
        </w:rPr>
        <w:t xml:space="preserve"> </w:t>
      </w:r>
      <w:r w:rsidR="009276AB" w:rsidRPr="00845E1C">
        <w:rPr>
          <w:rFonts w:ascii="Times New Roman" w:hAnsi="Times New Roman" w:cs="Times New Roman"/>
          <w:sz w:val="24"/>
          <w:szCs w:val="24"/>
        </w:rPr>
        <w:t>e biodiesel</w:t>
      </w:r>
      <w:r w:rsidR="009276AB" w:rsidRPr="00EB7A18">
        <w:rPr>
          <w:rFonts w:ascii="Times New Roman" w:hAnsi="Times New Roman" w:cs="Times New Roman"/>
          <w:sz w:val="24"/>
          <w:szCs w:val="24"/>
        </w:rPr>
        <w:t xml:space="preserve"> cujos parâmetros de qualidade exigidos foram atendidos</w:t>
      </w:r>
      <w:r w:rsidR="009276AB" w:rsidRPr="00FA50EE">
        <w:rPr>
          <w:rFonts w:ascii="Times New Roman" w:hAnsi="Times New Roman" w:cs="Times New Roman"/>
          <w:sz w:val="24"/>
          <w:szCs w:val="24"/>
        </w:rPr>
        <w:t xml:space="preserve">. Esses resultados foram alcançados utilizando 100 L de água produzida e reduzindo em 50% o uso de meio sintético, em condições de escalabilidade industrial. Portanto, </w:t>
      </w:r>
      <w:r w:rsidR="004A2597" w:rsidRPr="00FA50EE">
        <w:rPr>
          <w:rFonts w:ascii="Times New Roman" w:hAnsi="Times New Roman" w:cs="Times New Roman"/>
          <w:sz w:val="24"/>
          <w:szCs w:val="24"/>
        </w:rPr>
        <w:t xml:space="preserve">o bioprocesso proposto </w:t>
      </w:r>
      <w:r w:rsidR="004A2597" w:rsidRPr="00EB7A18">
        <w:rPr>
          <w:rFonts w:ascii="Times New Roman" w:hAnsi="Times New Roman" w:cs="Times New Roman"/>
          <w:sz w:val="24"/>
          <w:szCs w:val="24"/>
        </w:rPr>
        <w:t xml:space="preserve">mostrou-se eficiente tanto no tratamento da água produzida quanto na produção bioprodutos como EPS que pode ser destinado </w:t>
      </w:r>
      <w:r w:rsidR="00FA50EE">
        <w:rPr>
          <w:rFonts w:ascii="Times New Roman" w:hAnsi="Times New Roman" w:cs="Times New Roman"/>
          <w:sz w:val="24"/>
          <w:szCs w:val="24"/>
        </w:rPr>
        <w:t>à</w:t>
      </w:r>
      <w:r w:rsidR="004A2597" w:rsidRPr="00EB7A18">
        <w:rPr>
          <w:rFonts w:ascii="Times New Roman" w:hAnsi="Times New Roman" w:cs="Times New Roman"/>
          <w:sz w:val="24"/>
          <w:szCs w:val="24"/>
        </w:rPr>
        <w:t xml:space="preserve"> </w:t>
      </w:r>
      <w:r w:rsidR="00FA50EE" w:rsidRPr="00FA50EE">
        <w:rPr>
          <w:rFonts w:ascii="Times New Roman" w:hAnsi="Times New Roman" w:cs="Times New Roman"/>
          <w:sz w:val="24"/>
          <w:szCs w:val="24"/>
        </w:rPr>
        <w:t>indústria</w:t>
      </w:r>
      <w:r w:rsidR="004A2597" w:rsidRPr="00EB7A18">
        <w:rPr>
          <w:rFonts w:ascii="Times New Roman" w:hAnsi="Times New Roman" w:cs="Times New Roman"/>
          <w:sz w:val="24"/>
          <w:szCs w:val="24"/>
        </w:rPr>
        <w:t xml:space="preserve"> petroquímica, </w:t>
      </w:r>
      <w:proofErr w:type="spellStart"/>
      <w:r w:rsidR="004A2597" w:rsidRPr="00EB7A18">
        <w:rPr>
          <w:rFonts w:ascii="Times New Roman" w:hAnsi="Times New Roman" w:cs="Times New Roman"/>
          <w:sz w:val="24"/>
          <w:szCs w:val="24"/>
        </w:rPr>
        <w:t>biochar</w:t>
      </w:r>
      <w:proofErr w:type="spellEnd"/>
      <w:r w:rsidR="004A2597" w:rsidRPr="00EB7A18">
        <w:rPr>
          <w:rFonts w:ascii="Times New Roman" w:hAnsi="Times New Roman" w:cs="Times New Roman"/>
          <w:sz w:val="24"/>
          <w:szCs w:val="24"/>
        </w:rPr>
        <w:t xml:space="preserve"> para uso em agricultura, e biodiesel </w:t>
      </w:r>
      <w:r w:rsidR="004A2597" w:rsidRPr="00FA50EE">
        <w:rPr>
          <w:rFonts w:ascii="Times New Roman" w:hAnsi="Times New Roman" w:cs="Times New Roman"/>
          <w:sz w:val="24"/>
          <w:szCs w:val="24"/>
        </w:rPr>
        <w:t xml:space="preserve">atendendo a requisitos de qualidade </w:t>
      </w:r>
      <w:r w:rsidR="00FA50EE" w:rsidRPr="00FA50EE">
        <w:rPr>
          <w:rFonts w:ascii="Times New Roman" w:hAnsi="Times New Roman" w:cs="Times New Roman"/>
          <w:sz w:val="24"/>
          <w:szCs w:val="24"/>
        </w:rPr>
        <w:t>internacional</w:t>
      </w:r>
      <w:r w:rsidR="004A2597" w:rsidRPr="00FA50EE">
        <w:rPr>
          <w:rFonts w:ascii="Times New Roman" w:hAnsi="Times New Roman" w:cs="Times New Roman"/>
          <w:sz w:val="24"/>
          <w:szCs w:val="24"/>
        </w:rPr>
        <w:t xml:space="preserve">, logo é promissor dentro de um conceito de </w:t>
      </w:r>
      <w:r w:rsidR="009276AB" w:rsidRPr="00EB7A18">
        <w:rPr>
          <w:rFonts w:ascii="Times New Roman" w:hAnsi="Times New Roman" w:cs="Times New Roman"/>
          <w:sz w:val="24"/>
          <w:szCs w:val="24"/>
        </w:rPr>
        <w:t>biorrefinaria</w:t>
      </w:r>
      <w:r w:rsidR="004A2597" w:rsidRPr="00EB7A18">
        <w:rPr>
          <w:rFonts w:ascii="Times New Roman" w:hAnsi="Times New Roman" w:cs="Times New Roman"/>
          <w:sz w:val="24"/>
          <w:szCs w:val="24"/>
        </w:rPr>
        <w:t>.</w:t>
      </w:r>
    </w:p>
    <w:bookmarkEnd w:id="167"/>
    <w:p w14:paraId="0FA673B5" w14:textId="77777777" w:rsidR="00FD2D7D" w:rsidRDefault="00FD2D7D">
      <w:pPr>
        <w:spacing w:after="0" w:line="360" w:lineRule="auto"/>
        <w:ind w:firstLine="709"/>
        <w:jc w:val="both"/>
        <w:rPr>
          <w:rFonts w:ascii="Times New Roman" w:hAnsi="Times New Roman" w:cs="Times New Roman"/>
          <w:sz w:val="24"/>
          <w:szCs w:val="24"/>
        </w:rPr>
      </w:pPr>
    </w:p>
    <w:p w14:paraId="5A824619" w14:textId="77777777" w:rsidR="00FD2D7D" w:rsidRDefault="00FD2D7D">
      <w:pPr>
        <w:spacing w:after="0" w:line="360" w:lineRule="auto"/>
        <w:ind w:firstLine="709"/>
        <w:jc w:val="both"/>
        <w:rPr>
          <w:rFonts w:ascii="Times New Roman" w:hAnsi="Times New Roman" w:cs="Times New Roman"/>
          <w:sz w:val="24"/>
          <w:szCs w:val="24"/>
        </w:rPr>
      </w:pPr>
    </w:p>
    <w:p w14:paraId="5F709563" w14:textId="77777777" w:rsidR="00FD2D7D" w:rsidRDefault="00FD2D7D">
      <w:pPr>
        <w:spacing w:after="0" w:line="360" w:lineRule="auto"/>
        <w:ind w:firstLine="709"/>
        <w:jc w:val="both"/>
        <w:rPr>
          <w:rFonts w:ascii="Times New Roman" w:hAnsi="Times New Roman" w:cs="Times New Roman"/>
          <w:sz w:val="24"/>
          <w:szCs w:val="24"/>
        </w:rPr>
      </w:pPr>
    </w:p>
    <w:p w14:paraId="4A7D2AC8" w14:textId="77777777" w:rsidR="00FD2D7D" w:rsidRDefault="00FD2D7D">
      <w:pPr>
        <w:spacing w:after="0" w:line="360" w:lineRule="auto"/>
        <w:ind w:firstLine="709"/>
        <w:jc w:val="both"/>
        <w:rPr>
          <w:rFonts w:ascii="Times New Roman" w:hAnsi="Times New Roman" w:cs="Times New Roman"/>
          <w:sz w:val="24"/>
          <w:szCs w:val="24"/>
        </w:rPr>
      </w:pPr>
    </w:p>
    <w:p w14:paraId="0ED1A16F" w14:textId="77777777" w:rsidR="00FD2D7D" w:rsidRDefault="00FD2D7D">
      <w:pPr>
        <w:spacing w:after="0" w:line="360" w:lineRule="auto"/>
        <w:ind w:firstLine="709"/>
        <w:jc w:val="both"/>
        <w:rPr>
          <w:rFonts w:ascii="Times New Roman" w:hAnsi="Times New Roman" w:cs="Times New Roman"/>
          <w:sz w:val="24"/>
          <w:szCs w:val="24"/>
        </w:rPr>
      </w:pPr>
    </w:p>
    <w:p w14:paraId="54E01467" w14:textId="77777777" w:rsidR="00FD2D7D" w:rsidRDefault="00FD2D7D">
      <w:pPr>
        <w:spacing w:after="0" w:line="360" w:lineRule="auto"/>
        <w:ind w:firstLine="709"/>
        <w:jc w:val="both"/>
        <w:rPr>
          <w:rFonts w:ascii="Times New Roman" w:hAnsi="Times New Roman" w:cs="Times New Roman"/>
          <w:sz w:val="24"/>
          <w:szCs w:val="24"/>
        </w:rPr>
      </w:pPr>
    </w:p>
    <w:p w14:paraId="2711E133" w14:textId="77777777" w:rsidR="00FD2D7D" w:rsidRDefault="00FD2D7D">
      <w:pPr>
        <w:spacing w:after="0" w:line="360" w:lineRule="auto"/>
        <w:ind w:firstLine="709"/>
        <w:jc w:val="both"/>
        <w:rPr>
          <w:rFonts w:ascii="Times New Roman" w:hAnsi="Times New Roman" w:cs="Times New Roman"/>
          <w:sz w:val="24"/>
          <w:szCs w:val="24"/>
        </w:rPr>
      </w:pPr>
    </w:p>
    <w:p w14:paraId="3A5922FA" w14:textId="77777777" w:rsidR="00FD2D7D" w:rsidRDefault="00FD2D7D">
      <w:pPr>
        <w:spacing w:after="0" w:line="360" w:lineRule="auto"/>
        <w:ind w:firstLine="709"/>
        <w:jc w:val="both"/>
        <w:rPr>
          <w:rFonts w:ascii="Times New Roman" w:hAnsi="Times New Roman" w:cs="Times New Roman"/>
          <w:sz w:val="24"/>
          <w:szCs w:val="24"/>
        </w:rPr>
      </w:pPr>
    </w:p>
    <w:p w14:paraId="70E16160" w14:textId="77777777" w:rsidR="00FD2D7D" w:rsidRDefault="00FD2D7D">
      <w:pPr>
        <w:spacing w:after="0" w:line="360" w:lineRule="auto"/>
        <w:ind w:firstLine="709"/>
        <w:jc w:val="both"/>
        <w:rPr>
          <w:rFonts w:ascii="Times New Roman" w:hAnsi="Times New Roman" w:cs="Times New Roman"/>
          <w:sz w:val="24"/>
          <w:szCs w:val="24"/>
        </w:rPr>
      </w:pPr>
    </w:p>
    <w:p w14:paraId="650861E5" w14:textId="77777777" w:rsidR="00FD2D7D" w:rsidRDefault="00FD2D7D">
      <w:pPr>
        <w:spacing w:after="0" w:line="360" w:lineRule="auto"/>
        <w:ind w:firstLine="709"/>
        <w:jc w:val="both"/>
        <w:rPr>
          <w:rFonts w:ascii="Times New Roman" w:hAnsi="Times New Roman" w:cs="Times New Roman"/>
          <w:sz w:val="24"/>
          <w:szCs w:val="24"/>
        </w:rPr>
      </w:pPr>
    </w:p>
    <w:p w14:paraId="6238F93C" w14:textId="77777777" w:rsidR="00FD2D7D" w:rsidRDefault="00FD2D7D">
      <w:pPr>
        <w:spacing w:after="0" w:line="360" w:lineRule="auto"/>
        <w:ind w:firstLine="709"/>
        <w:jc w:val="both"/>
        <w:rPr>
          <w:rFonts w:ascii="Times New Roman" w:hAnsi="Times New Roman" w:cs="Times New Roman"/>
          <w:sz w:val="24"/>
          <w:szCs w:val="24"/>
        </w:rPr>
      </w:pPr>
    </w:p>
    <w:p w14:paraId="2785E442" w14:textId="77777777" w:rsidR="00FD2D7D" w:rsidRDefault="00FD2D7D" w:rsidP="00EB7A18">
      <w:pPr>
        <w:spacing w:after="0" w:line="360" w:lineRule="auto"/>
        <w:ind w:firstLine="709"/>
        <w:jc w:val="both"/>
        <w:rPr>
          <w:rFonts w:ascii="Times New Roman" w:hAnsi="Times New Roman" w:cs="Times New Roman"/>
          <w:sz w:val="24"/>
          <w:szCs w:val="24"/>
        </w:rPr>
      </w:pPr>
    </w:p>
    <w:p w14:paraId="79604B55" w14:textId="77777777" w:rsidR="00D45948" w:rsidRDefault="00D45948" w:rsidP="0009280F">
      <w:pPr>
        <w:spacing w:line="360" w:lineRule="auto"/>
        <w:ind w:firstLine="709"/>
        <w:jc w:val="both"/>
        <w:rPr>
          <w:rFonts w:ascii="Times New Roman" w:hAnsi="Times New Roman" w:cs="Times New Roman"/>
          <w:sz w:val="24"/>
          <w:szCs w:val="24"/>
        </w:rPr>
      </w:pPr>
    </w:p>
    <w:p w14:paraId="25689405" w14:textId="77777777" w:rsidR="00D45948" w:rsidRDefault="00D45948" w:rsidP="0009280F">
      <w:pPr>
        <w:spacing w:line="360" w:lineRule="auto"/>
        <w:ind w:firstLine="709"/>
        <w:jc w:val="both"/>
        <w:rPr>
          <w:rFonts w:ascii="Times New Roman" w:hAnsi="Times New Roman" w:cs="Times New Roman"/>
          <w:sz w:val="24"/>
          <w:szCs w:val="24"/>
        </w:rPr>
      </w:pPr>
    </w:p>
    <w:p w14:paraId="657B7A0E" w14:textId="77777777" w:rsidR="00D45948" w:rsidRDefault="00D45948" w:rsidP="0009280F">
      <w:pPr>
        <w:spacing w:line="360" w:lineRule="auto"/>
        <w:ind w:firstLine="709"/>
        <w:jc w:val="both"/>
        <w:rPr>
          <w:rFonts w:ascii="Times New Roman" w:hAnsi="Times New Roman" w:cs="Times New Roman"/>
          <w:sz w:val="24"/>
          <w:szCs w:val="24"/>
        </w:rPr>
      </w:pPr>
    </w:p>
    <w:p w14:paraId="13BD968D" w14:textId="77777777" w:rsidR="00295D97" w:rsidRDefault="00295D97" w:rsidP="00FD2D7D">
      <w:pPr>
        <w:spacing w:line="360" w:lineRule="auto"/>
        <w:jc w:val="both"/>
        <w:rPr>
          <w:rFonts w:ascii="Times New Roman" w:hAnsi="Times New Roman" w:cs="Times New Roman"/>
          <w:sz w:val="24"/>
          <w:szCs w:val="24"/>
        </w:rPr>
      </w:pPr>
    </w:p>
    <w:p w14:paraId="068FB20F" w14:textId="77777777" w:rsidR="00FD2D7D" w:rsidRDefault="00FD2D7D" w:rsidP="00FD2D7D">
      <w:pPr>
        <w:spacing w:line="360" w:lineRule="auto"/>
        <w:jc w:val="both"/>
        <w:rPr>
          <w:rFonts w:ascii="Times New Roman" w:hAnsi="Times New Roman" w:cs="Times New Roman"/>
          <w:sz w:val="24"/>
          <w:szCs w:val="24"/>
        </w:rPr>
      </w:pPr>
    </w:p>
    <w:p w14:paraId="332E7D1D" w14:textId="77777777" w:rsidR="00FD2D7D" w:rsidRDefault="00FD2D7D" w:rsidP="00FD2D7D">
      <w:pPr>
        <w:spacing w:line="360" w:lineRule="auto"/>
        <w:jc w:val="both"/>
        <w:rPr>
          <w:rFonts w:ascii="Times New Roman" w:hAnsi="Times New Roman" w:cs="Times New Roman"/>
          <w:sz w:val="24"/>
          <w:szCs w:val="24"/>
        </w:rPr>
      </w:pPr>
    </w:p>
    <w:p w14:paraId="376CF0F4" w14:textId="77777777" w:rsidR="00FD2D7D" w:rsidRPr="0009280F" w:rsidRDefault="00FD2D7D" w:rsidP="00EB7A18">
      <w:pPr>
        <w:spacing w:line="360" w:lineRule="auto"/>
        <w:jc w:val="both"/>
        <w:rPr>
          <w:rFonts w:ascii="Times New Roman" w:hAnsi="Times New Roman" w:cs="Times New Roman"/>
          <w:sz w:val="24"/>
          <w:szCs w:val="24"/>
        </w:rPr>
      </w:pPr>
    </w:p>
    <w:p w14:paraId="07DD8E1B" w14:textId="271BEBB6" w:rsidR="00394813" w:rsidRPr="00B74BEB" w:rsidRDefault="00F7262B" w:rsidP="00EB7A18">
      <w:pPr>
        <w:pStyle w:val="Ttulo1"/>
        <w:rPr>
          <w:rFonts w:ascii="Times New Roman" w:hAnsi="Times New Roman" w:cs="Times New Roman"/>
          <w:b/>
          <w:bCs/>
          <w:sz w:val="24"/>
          <w:szCs w:val="24"/>
          <w:lang w:val="en-US"/>
        </w:rPr>
      </w:pPr>
      <w:bookmarkStart w:id="168" w:name="_Toc203986758"/>
      <w:r w:rsidRPr="00B74BEB">
        <w:rPr>
          <w:rFonts w:ascii="Times New Roman" w:hAnsi="Times New Roman" w:cs="Times New Roman"/>
          <w:b/>
          <w:bCs/>
          <w:color w:val="auto"/>
          <w:sz w:val="24"/>
          <w:szCs w:val="24"/>
          <w:lang w:val="en-US"/>
        </w:rPr>
        <w:lastRenderedPageBreak/>
        <w:t>REFERÊNCIAS</w:t>
      </w:r>
      <w:bookmarkEnd w:id="168"/>
    </w:p>
    <w:p w14:paraId="199FAC8F" w14:textId="77777777" w:rsidR="007B2260" w:rsidRPr="00B74BEB" w:rsidRDefault="007B2260" w:rsidP="00834D26">
      <w:pPr>
        <w:shd w:val="clear" w:color="auto" w:fill="FFFFFF"/>
        <w:spacing w:after="0" w:line="240" w:lineRule="auto"/>
        <w:ind w:left="705" w:hanging="705"/>
        <w:jc w:val="both"/>
        <w:rPr>
          <w:rFonts w:ascii="Times New Roman" w:hAnsi="Times New Roman" w:cs="Times New Roman"/>
          <w:sz w:val="24"/>
          <w:szCs w:val="24"/>
          <w:lang w:val="en-US"/>
        </w:rPr>
      </w:pPr>
    </w:p>
    <w:p w14:paraId="0569F4FA" w14:textId="77777777" w:rsidR="00295D97" w:rsidRPr="00BD5988"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74BEB">
        <w:rPr>
          <w:rFonts w:ascii="Times New Roman" w:hAnsi="Times New Roman" w:cs="Times New Roman"/>
          <w:sz w:val="24"/>
          <w:szCs w:val="24"/>
          <w:lang w:val="en-US"/>
        </w:rPr>
        <w:t xml:space="preserve">ABBAS, A. J.; GZAR, H. A.; RAHI, M. N. Oilfield-produced water characteristics and treatment technologies: a mini review. </w:t>
      </w:r>
      <w:r w:rsidRPr="00BD5988">
        <w:rPr>
          <w:rFonts w:ascii="Times New Roman" w:hAnsi="Times New Roman" w:cs="Times New Roman"/>
          <w:b/>
          <w:bCs/>
          <w:sz w:val="24"/>
          <w:szCs w:val="24"/>
          <w:lang w:val="en-US"/>
        </w:rPr>
        <w:t>IOP Conference Series: Materials Science and Engineering</w:t>
      </w:r>
      <w:r w:rsidRPr="00BD5988">
        <w:rPr>
          <w:rFonts w:ascii="Times New Roman" w:hAnsi="Times New Roman" w:cs="Times New Roman"/>
          <w:sz w:val="24"/>
          <w:szCs w:val="24"/>
          <w:lang w:val="en-US"/>
        </w:rPr>
        <w:t>, v. 1058, n. 1, p. 012063, 2021.</w:t>
      </w:r>
    </w:p>
    <w:p w14:paraId="4D66C14E" w14:textId="3FA28CB9" w:rsidR="009E49B6" w:rsidRPr="00BD5988" w:rsidRDefault="009E49B6" w:rsidP="00EB7A18">
      <w:pPr>
        <w:shd w:val="clear" w:color="auto" w:fill="FFFFFF"/>
        <w:spacing w:before="120" w:after="120" w:line="360" w:lineRule="auto"/>
        <w:jc w:val="both"/>
        <w:rPr>
          <w:rFonts w:ascii="Times New Roman" w:hAnsi="Times New Roman" w:cs="Times New Roman"/>
          <w:sz w:val="24"/>
          <w:szCs w:val="24"/>
          <w:lang w:val="en-US"/>
        </w:rPr>
      </w:pPr>
      <w:r w:rsidRPr="00EB7A18">
        <w:rPr>
          <w:rFonts w:ascii="Times New Roman" w:hAnsi="Times New Roman" w:cs="Times New Roman"/>
          <w:sz w:val="24"/>
          <w:szCs w:val="24"/>
          <w:lang w:val="en-US"/>
        </w:rPr>
        <w:t xml:space="preserve">ABDELFATTAH, A.; ALI, S. S.; RAMADAN, H.; EL-ASWAR, E. I.; ELTAWAB, R.; HO, S.-H.; ELSAMAHY, T.; LI, S.; EL-SHEEKH, M. M.; SCHAGERL, M. Microalgae-based wastewater treatment: mechanisms, challenges, recent advances, and future prospects. </w:t>
      </w:r>
      <w:r w:rsidRPr="00EB7A18">
        <w:rPr>
          <w:rFonts w:ascii="Times New Roman" w:hAnsi="Times New Roman" w:cs="Times New Roman"/>
          <w:b/>
          <w:bCs/>
          <w:sz w:val="24"/>
          <w:szCs w:val="24"/>
          <w:lang w:val="en-US"/>
        </w:rPr>
        <w:t>Environmental Science and Ecotechnology</w:t>
      </w:r>
      <w:r w:rsidRPr="00EB7A18">
        <w:rPr>
          <w:rFonts w:ascii="Times New Roman" w:hAnsi="Times New Roman" w:cs="Times New Roman"/>
          <w:sz w:val="24"/>
          <w:szCs w:val="24"/>
          <w:lang w:val="en-US"/>
        </w:rPr>
        <w:t xml:space="preserve">, v. 13, p. 100205, </w:t>
      </w:r>
      <w:proofErr w:type="spellStart"/>
      <w:r w:rsidRPr="00EB7A18">
        <w:rPr>
          <w:rFonts w:ascii="Times New Roman" w:hAnsi="Times New Roman" w:cs="Times New Roman"/>
          <w:sz w:val="24"/>
          <w:szCs w:val="24"/>
          <w:lang w:val="en-US"/>
        </w:rPr>
        <w:t>jan.</w:t>
      </w:r>
      <w:proofErr w:type="spellEnd"/>
      <w:r w:rsidRPr="00EB7A18">
        <w:rPr>
          <w:rFonts w:ascii="Times New Roman" w:hAnsi="Times New Roman" w:cs="Times New Roman"/>
          <w:sz w:val="24"/>
          <w:szCs w:val="24"/>
          <w:lang w:val="en-US"/>
        </w:rPr>
        <w:t xml:space="preserve"> 2023.</w:t>
      </w:r>
    </w:p>
    <w:p w14:paraId="4CE7BD36" w14:textId="3CDC89E0" w:rsidR="00295D97"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ABDELKARIM, O.H.; WIJFFELS, R.H.; BARBOSA, M.J. Microalgal lipid production: a comparative analysis of </w:t>
      </w:r>
      <w:proofErr w:type="spellStart"/>
      <w:r w:rsidRPr="00BD5988">
        <w:rPr>
          <w:rFonts w:ascii="Times New Roman" w:hAnsi="Times New Roman" w:cs="Times New Roman"/>
          <w:i/>
          <w:iCs/>
          <w:sz w:val="24"/>
          <w:szCs w:val="24"/>
          <w:lang w:val="en-US"/>
        </w:rPr>
        <w:t>Nannochloropsis</w:t>
      </w:r>
      <w:proofErr w:type="spellEnd"/>
      <w:r w:rsidRPr="00BD5988">
        <w:rPr>
          <w:rFonts w:ascii="Times New Roman" w:hAnsi="Times New Roman" w:cs="Times New Roman"/>
          <w:sz w:val="24"/>
          <w:szCs w:val="24"/>
          <w:lang w:val="en-US"/>
        </w:rPr>
        <w:t xml:space="preserve"> and </w:t>
      </w:r>
      <w:proofErr w:type="spellStart"/>
      <w:r w:rsidRPr="00BD5988">
        <w:rPr>
          <w:rFonts w:ascii="Times New Roman" w:hAnsi="Times New Roman" w:cs="Times New Roman"/>
          <w:i/>
          <w:iCs/>
          <w:sz w:val="24"/>
          <w:szCs w:val="24"/>
          <w:lang w:val="en-US"/>
        </w:rPr>
        <w:t>Microchloropsis</w:t>
      </w:r>
      <w:proofErr w:type="spellEnd"/>
      <w:r w:rsidRPr="00BD5988">
        <w:rPr>
          <w:rFonts w:ascii="Times New Roman" w:hAnsi="Times New Roman" w:cs="Times New Roman"/>
          <w:sz w:val="24"/>
          <w:szCs w:val="24"/>
          <w:lang w:val="en-US"/>
        </w:rPr>
        <w:t xml:space="preserve"> strains. </w:t>
      </w:r>
      <w:r w:rsidRPr="00BD5988">
        <w:rPr>
          <w:rFonts w:ascii="Times New Roman" w:hAnsi="Times New Roman" w:cs="Times New Roman"/>
          <w:b/>
          <w:bCs/>
          <w:sz w:val="24"/>
          <w:szCs w:val="24"/>
          <w:lang w:val="en-US"/>
        </w:rPr>
        <w:t>Journal of Applied Phycology</w:t>
      </w:r>
      <w:r w:rsidRPr="00BD5988">
        <w:rPr>
          <w:rFonts w:ascii="Times New Roman" w:hAnsi="Times New Roman" w:cs="Times New Roman"/>
          <w:sz w:val="24"/>
          <w:szCs w:val="24"/>
          <w:lang w:val="en-US"/>
        </w:rPr>
        <w:t>, 2024.</w:t>
      </w:r>
    </w:p>
    <w:p w14:paraId="7D5E1174" w14:textId="449B361A" w:rsidR="009E6DBC" w:rsidRPr="00BD5988" w:rsidRDefault="009E6DBC" w:rsidP="00EB7A18">
      <w:pPr>
        <w:shd w:val="clear" w:color="auto" w:fill="FFFFFF"/>
        <w:spacing w:before="120" w:after="120" w:line="360" w:lineRule="auto"/>
        <w:jc w:val="both"/>
        <w:rPr>
          <w:rFonts w:ascii="Times New Roman" w:hAnsi="Times New Roman" w:cs="Times New Roman"/>
          <w:sz w:val="24"/>
          <w:szCs w:val="24"/>
          <w:lang w:val="en-US"/>
        </w:rPr>
      </w:pPr>
      <w:r w:rsidRPr="009E6DBC">
        <w:rPr>
          <w:rFonts w:ascii="Times New Roman" w:hAnsi="Times New Roman" w:cs="Times New Roman"/>
          <w:sz w:val="24"/>
          <w:szCs w:val="24"/>
          <w:lang w:val="en-US"/>
        </w:rPr>
        <w:t xml:space="preserve">ABINANDAN, S.; VENKATESWARLU, K.; MEGHARAJ, M. Phenotypic changes in microalgae at acidic pH mediate their tolerance to higher concentrations of transition metals. </w:t>
      </w:r>
      <w:r w:rsidRPr="002410F6">
        <w:rPr>
          <w:rFonts w:ascii="Times New Roman" w:hAnsi="Times New Roman" w:cs="Times New Roman"/>
          <w:b/>
          <w:bCs/>
          <w:sz w:val="24"/>
          <w:szCs w:val="24"/>
          <w:lang w:val="en-US"/>
        </w:rPr>
        <w:t>Current Research in Microbial Sciences</w:t>
      </w:r>
      <w:r w:rsidRPr="002410F6">
        <w:rPr>
          <w:rFonts w:ascii="Times New Roman" w:hAnsi="Times New Roman" w:cs="Times New Roman"/>
          <w:sz w:val="24"/>
          <w:szCs w:val="24"/>
          <w:lang w:val="en-US"/>
        </w:rPr>
        <w:t>, v. 2, p. 100081, 2021.</w:t>
      </w:r>
    </w:p>
    <w:p w14:paraId="7152A8C4" w14:textId="77777777" w:rsidR="00295D97" w:rsidRPr="00BD5988"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ABUJAYYAB, M.A.; HAMOUDA, M.; HASSAN, A.A. Biological treatment of produced water: a comprehensive review and metadata analysis. </w:t>
      </w:r>
      <w:r w:rsidRPr="00BD5988">
        <w:rPr>
          <w:rFonts w:ascii="Times New Roman" w:hAnsi="Times New Roman" w:cs="Times New Roman"/>
          <w:b/>
          <w:bCs/>
          <w:sz w:val="24"/>
          <w:szCs w:val="24"/>
          <w:lang w:val="en-US"/>
        </w:rPr>
        <w:t>Journal of Petroleum Science and Engineering</w:t>
      </w:r>
      <w:r w:rsidRPr="00BD5988">
        <w:rPr>
          <w:rFonts w:ascii="Times New Roman" w:hAnsi="Times New Roman" w:cs="Times New Roman"/>
          <w:sz w:val="24"/>
          <w:szCs w:val="24"/>
          <w:lang w:val="en-US"/>
        </w:rPr>
        <w:t>, v. 209, p. 109914, 2022.</w:t>
      </w:r>
    </w:p>
    <w:p w14:paraId="371BBF8C" w14:textId="188B5A0E" w:rsidR="00853568" w:rsidRDefault="00853568" w:rsidP="00EB7A18">
      <w:pPr>
        <w:pStyle w:val="Bibliografia"/>
        <w:spacing w:before="120" w:after="120" w:line="360" w:lineRule="auto"/>
        <w:jc w:val="both"/>
        <w:rPr>
          <w:rFonts w:ascii="Times New Roman" w:hAnsi="Times New Roman" w:cs="Times New Roman"/>
          <w:sz w:val="24"/>
          <w:lang w:val="en-US"/>
        </w:rPr>
      </w:pPr>
      <w:r w:rsidRPr="00BD5988">
        <w:rPr>
          <w:rFonts w:ascii="Times New Roman" w:hAnsi="Times New Roman" w:cs="Times New Roman"/>
          <w:sz w:val="24"/>
          <w:lang w:val="en-US"/>
        </w:rPr>
        <w:t xml:space="preserve">ABU-GHOSH, S.; DUBINSKY, Z.; VERDELHO, V.; ILUZ, D. </w:t>
      </w:r>
      <w:r w:rsidRPr="00111B8B">
        <w:rPr>
          <w:rFonts w:ascii="Times New Roman" w:hAnsi="Times New Roman" w:cs="Times New Roman"/>
          <w:sz w:val="24"/>
          <w:lang w:val="en-US"/>
        </w:rPr>
        <w:t>Unconventional</w:t>
      </w:r>
      <w:r w:rsidRPr="00BD5988">
        <w:rPr>
          <w:rFonts w:ascii="Times New Roman" w:hAnsi="Times New Roman" w:cs="Times New Roman"/>
          <w:sz w:val="24"/>
          <w:lang w:val="en-US"/>
        </w:rPr>
        <w:t xml:space="preserve"> high-value products from microalgae: a review. </w:t>
      </w:r>
      <w:r w:rsidRPr="00BD5988">
        <w:rPr>
          <w:rFonts w:ascii="Times New Roman" w:hAnsi="Times New Roman" w:cs="Times New Roman"/>
          <w:b/>
          <w:bCs/>
          <w:sz w:val="24"/>
          <w:lang w:val="en-US"/>
        </w:rPr>
        <w:t>Bioresource Technology</w:t>
      </w:r>
      <w:r w:rsidRPr="00BD5988">
        <w:rPr>
          <w:rFonts w:ascii="Times New Roman" w:hAnsi="Times New Roman" w:cs="Times New Roman"/>
          <w:sz w:val="24"/>
          <w:lang w:val="en-US"/>
        </w:rPr>
        <w:t>, v. 329, p. 124895, 2021. </w:t>
      </w:r>
    </w:p>
    <w:p w14:paraId="05431FCC" w14:textId="1E81C9B4" w:rsidR="00111B8B" w:rsidRPr="00111B8B" w:rsidRDefault="00111B8B" w:rsidP="00F12258">
      <w:pPr>
        <w:spacing w:before="120" w:after="120" w:line="360" w:lineRule="auto"/>
        <w:jc w:val="both"/>
        <w:rPr>
          <w:rFonts w:ascii="Times New Roman" w:hAnsi="Times New Roman" w:cs="Times New Roman"/>
          <w:sz w:val="24"/>
          <w:lang w:val="en-US"/>
        </w:rPr>
      </w:pPr>
      <w:r w:rsidRPr="00F12258">
        <w:rPr>
          <w:rFonts w:ascii="Times New Roman" w:eastAsia="Arial MT" w:hAnsi="Times New Roman" w:cs="Times New Roman"/>
          <w:kern w:val="0"/>
          <w:sz w:val="24"/>
          <w:lang w:val="en-US"/>
          <w14:ligatures w14:val="none"/>
        </w:rPr>
        <w:t xml:space="preserve">ACIÉN, F.G.; MOLINA, E.; REIS, A.; TORZILLO, G.; ZITTELLI, G.C.; SEPÚLVEDA, C.; MASOJÍDEK, J. Photobioreactors for the production of microalgae. </w:t>
      </w:r>
      <w:r w:rsidRPr="00F12258">
        <w:rPr>
          <w:rFonts w:ascii="Times New Roman" w:eastAsia="Arial MT" w:hAnsi="Times New Roman" w:cs="Times New Roman"/>
          <w:b/>
          <w:bCs/>
          <w:kern w:val="0"/>
          <w:sz w:val="24"/>
          <w:lang w:val="en-US"/>
          <w14:ligatures w14:val="none"/>
        </w:rPr>
        <w:t>Microalgae-Based Biofuels and Bioproducts</w:t>
      </w:r>
      <w:r w:rsidRPr="00F12258">
        <w:rPr>
          <w:rFonts w:ascii="Times New Roman" w:eastAsia="Arial MT" w:hAnsi="Times New Roman" w:cs="Times New Roman"/>
          <w:kern w:val="0"/>
          <w:sz w:val="24"/>
          <w:lang w:val="en-US"/>
          <w14:ligatures w14:val="none"/>
        </w:rPr>
        <w:t>, p. 1-44, 2017.</w:t>
      </w:r>
    </w:p>
    <w:p w14:paraId="0B21537A" w14:textId="77777777" w:rsidR="00295D97" w:rsidRPr="00BD5988"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ADEFATT, A.; ALI, S.S.; RAMADAN, H.; EL-ASWAR, E.I.; ELTAWAB, R.; HO, S.H.; ELSAMAHY, T.; LI, S.; EL-SHEEKH, M.M.; SCHAGERL, M.; KORNAROS, M.; SUN, J. Microalgae-based wastewater treatment: mechanisms, challenges, recent advances, and future prospects. </w:t>
      </w:r>
      <w:r w:rsidRPr="00BD5988">
        <w:rPr>
          <w:rFonts w:ascii="Times New Roman" w:hAnsi="Times New Roman" w:cs="Times New Roman"/>
          <w:b/>
          <w:bCs/>
          <w:sz w:val="24"/>
          <w:szCs w:val="24"/>
          <w:lang w:val="en-US"/>
        </w:rPr>
        <w:t>Environmental Science and Ecotechnology</w:t>
      </w:r>
      <w:r w:rsidRPr="00BD5988">
        <w:rPr>
          <w:rFonts w:ascii="Times New Roman" w:hAnsi="Times New Roman" w:cs="Times New Roman"/>
          <w:sz w:val="24"/>
          <w:szCs w:val="24"/>
          <w:lang w:val="en-US"/>
        </w:rPr>
        <w:t>, v. 13, p. 100205, 2023.</w:t>
      </w:r>
    </w:p>
    <w:p w14:paraId="14F20179" w14:textId="7F0D97E4" w:rsidR="00ED01D0" w:rsidRPr="00BD5988" w:rsidRDefault="00ED01D0" w:rsidP="00EB7A18">
      <w:pPr>
        <w:spacing w:before="120" w:after="120" w:line="360" w:lineRule="auto"/>
        <w:jc w:val="both"/>
        <w:rPr>
          <w:rFonts w:ascii="Times New Roman" w:hAnsi="Times New Roman" w:cs="Times New Roman"/>
          <w:sz w:val="24"/>
          <w:lang w:val="en-US"/>
        </w:rPr>
      </w:pPr>
      <w:r w:rsidRPr="00BD5988">
        <w:rPr>
          <w:rFonts w:ascii="Times New Roman" w:hAnsi="Times New Roman" w:cs="Times New Roman"/>
          <w:sz w:val="24"/>
          <w:lang w:val="en-US"/>
        </w:rPr>
        <w:t xml:space="preserve">AĞBULUT, Ü.; SIROHI, R.; LICHTFOUSE, E.; CHEN, W.-H.; LEN, C.; SHOW, P. L.; LE, A. T.; NGUYEN, X. P.; HOANG, A. T. Microalgae bio-oil production by pyrolysis </w:t>
      </w:r>
      <w:r w:rsidRPr="00BD5988">
        <w:rPr>
          <w:rFonts w:ascii="Times New Roman" w:hAnsi="Times New Roman" w:cs="Times New Roman"/>
          <w:sz w:val="24"/>
          <w:lang w:val="en-US"/>
        </w:rPr>
        <w:lastRenderedPageBreak/>
        <w:t xml:space="preserve">and hydrothermal liquefaction: mechanism and characteristics. </w:t>
      </w:r>
      <w:r w:rsidRPr="00BD5988">
        <w:rPr>
          <w:rFonts w:ascii="Times New Roman" w:hAnsi="Times New Roman" w:cs="Times New Roman"/>
          <w:b/>
          <w:bCs/>
          <w:sz w:val="24"/>
          <w:lang w:val="en-US"/>
        </w:rPr>
        <w:t>Bioresource Technology</w:t>
      </w:r>
      <w:r w:rsidRPr="00BD5988">
        <w:rPr>
          <w:rFonts w:ascii="Times New Roman" w:hAnsi="Times New Roman" w:cs="Times New Roman"/>
          <w:sz w:val="24"/>
          <w:lang w:val="en-US"/>
        </w:rPr>
        <w:t>, v. 376, p. 128860, 2023.</w:t>
      </w:r>
    </w:p>
    <w:p w14:paraId="2AA1837A" w14:textId="78AF7393" w:rsidR="001A13B9" w:rsidRPr="00BD5988" w:rsidRDefault="001A13B9" w:rsidP="00EB7A18">
      <w:pPr>
        <w:spacing w:before="120" w:after="120" w:line="360" w:lineRule="auto"/>
        <w:jc w:val="both"/>
        <w:rPr>
          <w:rFonts w:ascii="Times New Roman" w:hAnsi="Times New Roman" w:cs="Times New Roman"/>
          <w:sz w:val="24"/>
          <w:lang w:val="en-US"/>
        </w:rPr>
      </w:pPr>
      <w:r w:rsidRPr="00BD5988">
        <w:rPr>
          <w:rFonts w:ascii="Times New Roman" w:hAnsi="Times New Roman" w:cs="Times New Roman"/>
          <w:sz w:val="24"/>
          <w:lang w:val="en-US"/>
        </w:rPr>
        <w:t xml:space="preserve">AHIRWAR, A.; MEIGNEN, G.; KHAN, M. J.; KHAN, N.; RAI, A.; SCHOEFS, B.; MARCHAND, J.; VARJANI, S.; VINAYAK, V. Nanotechnological approaches to disrupt the rigid cell walled microalgae grown in wastewater for value-added </w:t>
      </w:r>
      <w:proofErr w:type="spellStart"/>
      <w:r w:rsidRPr="00BD5988">
        <w:rPr>
          <w:rFonts w:ascii="Times New Roman" w:hAnsi="Times New Roman" w:cs="Times New Roman"/>
          <w:sz w:val="24"/>
          <w:lang w:val="en-US"/>
        </w:rPr>
        <w:t>biocompounds</w:t>
      </w:r>
      <w:proofErr w:type="spellEnd"/>
      <w:r w:rsidRPr="00BD5988">
        <w:rPr>
          <w:rFonts w:ascii="Times New Roman" w:hAnsi="Times New Roman" w:cs="Times New Roman"/>
          <w:sz w:val="24"/>
          <w:lang w:val="en-US"/>
        </w:rPr>
        <w:t xml:space="preserve">: commercial applications, challenges, and breakthrough. </w:t>
      </w:r>
      <w:r w:rsidRPr="00BD5988">
        <w:rPr>
          <w:rFonts w:ascii="Times New Roman" w:hAnsi="Times New Roman" w:cs="Times New Roman"/>
          <w:b/>
          <w:bCs/>
          <w:sz w:val="24"/>
          <w:lang w:val="en-US"/>
        </w:rPr>
        <w:t>Biomass Conversion and Biorefinery</w:t>
      </w:r>
      <w:r w:rsidRPr="00BD5988">
        <w:rPr>
          <w:rFonts w:ascii="Times New Roman" w:hAnsi="Times New Roman" w:cs="Times New Roman"/>
          <w:sz w:val="24"/>
          <w:lang w:val="en-US"/>
        </w:rPr>
        <w:t>, v. 13, n. 15, p. 13309-13334, 2021.</w:t>
      </w:r>
    </w:p>
    <w:p w14:paraId="10726D61" w14:textId="7D779BC5" w:rsidR="0051459F" w:rsidRPr="00BD5988" w:rsidRDefault="0051459F" w:rsidP="00EB7A18">
      <w:pPr>
        <w:spacing w:before="120" w:after="120" w:line="360" w:lineRule="auto"/>
        <w:jc w:val="both"/>
        <w:rPr>
          <w:rFonts w:ascii="Times New Roman" w:hAnsi="Times New Roman" w:cs="Times New Roman"/>
          <w:sz w:val="24"/>
          <w:lang w:val="en-US"/>
        </w:rPr>
      </w:pPr>
      <w:r w:rsidRPr="00BD5988">
        <w:rPr>
          <w:rFonts w:ascii="Times New Roman" w:hAnsi="Times New Roman" w:cs="Times New Roman"/>
          <w:sz w:val="24"/>
          <w:lang w:val="en-US"/>
        </w:rPr>
        <w:t xml:space="preserve">AHMAD, S.; AHMAD, H. W.; BHATT, P. Microbial adaptation and impact into the pesticide’s degradation. </w:t>
      </w:r>
      <w:r w:rsidRPr="00BD5988">
        <w:rPr>
          <w:rFonts w:ascii="Times New Roman" w:hAnsi="Times New Roman" w:cs="Times New Roman"/>
          <w:b/>
          <w:bCs/>
          <w:sz w:val="24"/>
          <w:lang w:val="en-US"/>
        </w:rPr>
        <w:t>Archives of Microbiology</w:t>
      </w:r>
      <w:r w:rsidRPr="00BD5988">
        <w:rPr>
          <w:rFonts w:ascii="Times New Roman" w:hAnsi="Times New Roman" w:cs="Times New Roman"/>
          <w:sz w:val="24"/>
          <w:lang w:val="en-US"/>
        </w:rPr>
        <w:t>, v. 204, n. 5, p. 1, 2022.</w:t>
      </w:r>
    </w:p>
    <w:p w14:paraId="188C34EE" w14:textId="77777777" w:rsidR="00295D97" w:rsidRPr="00BD5988"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AHMED, A.; HIDAYAT, S.; BAKAR, M.S.A.; AZAD, A.K.; SUKRI, R.S.; PHUSUNTI, N. Thermochemical </w:t>
      </w:r>
      <w:proofErr w:type="spellStart"/>
      <w:r w:rsidRPr="00BD5988">
        <w:rPr>
          <w:rFonts w:ascii="Times New Roman" w:hAnsi="Times New Roman" w:cs="Times New Roman"/>
          <w:sz w:val="24"/>
          <w:szCs w:val="24"/>
          <w:lang w:val="en-US"/>
        </w:rPr>
        <w:t>characterisation</w:t>
      </w:r>
      <w:proofErr w:type="spellEnd"/>
      <w:r w:rsidRPr="00BD5988">
        <w:rPr>
          <w:rFonts w:ascii="Times New Roman" w:hAnsi="Times New Roman" w:cs="Times New Roman"/>
          <w:sz w:val="24"/>
          <w:szCs w:val="24"/>
          <w:lang w:val="en-US"/>
        </w:rPr>
        <w:t xml:space="preserve"> of </w:t>
      </w:r>
      <w:r w:rsidRPr="00BD5988">
        <w:rPr>
          <w:rFonts w:ascii="Times New Roman" w:hAnsi="Times New Roman" w:cs="Times New Roman"/>
          <w:i/>
          <w:iCs/>
          <w:sz w:val="24"/>
          <w:szCs w:val="24"/>
          <w:lang w:val="en-US"/>
        </w:rPr>
        <w:t xml:space="preserve">Acacia </w:t>
      </w:r>
      <w:proofErr w:type="spellStart"/>
      <w:r w:rsidRPr="00BD5988">
        <w:rPr>
          <w:rFonts w:ascii="Times New Roman" w:hAnsi="Times New Roman" w:cs="Times New Roman"/>
          <w:i/>
          <w:iCs/>
          <w:sz w:val="24"/>
          <w:szCs w:val="24"/>
          <w:lang w:val="en-US"/>
        </w:rPr>
        <w:t>auriculiformis</w:t>
      </w:r>
      <w:proofErr w:type="spellEnd"/>
      <w:r w:rsidRPr="00BD5988">
        <w:rPr>
          <w:rFonts w:ascii="Times New Roman" w:hAnsi="Times New Roman" w:cs="Times New Roman"/>
          <w:sz w:val="24"/>
          <w:szCs w:val="24"/>
          <w:lang w:val="en-US"/>
        </w:rPr>
        <w:t xml:space="preserve"> tree parts via proximate, ultimate, TGA, DTG, calorific value and FTIR spectroscopy analyses to evaluate their potential as a biofuel resource. </w:t>
      </w:r>
      <w:r w:rsidRPr="00BD5988">
        <w:rPr>
          <w:rFonts w:ascii="Times New Roman" w:hAnsi="Times New Roman" w:cs="Times New Roman"/>
          <w:b/>
          <w:bCs/>
          <w:sz w:val="24"/>
          <w:szCs w:val="24"/>
          <w:lang w:val="en-US"/>
        </w:rPr>
        <w:t>Biofuels</w:t>
      </w:r>
      <w:r w:rsidRPr="00BD5988">
        <w:rPr>
          <w:rFonts w:ascii="Times New Roman" w:hAnsi="Times New Roman" w:cs="Times New Roman"/>
          <w:sz w:val="24"/>
          <w:szCs w:val="24"/>
          <w:lang w:val="en-US"/>
        </w:rPr>
        <w:t>, v. 12, n. 1, p. 9–20, 2018.</w:t>
      </w:r>
    </w:p>
    <w:p w14:paraId="7497CD7D" w14:textId="6E232149" w:rsidR="00CB7673" w:rsidRPr="00BD5988" w:rsidRDefault="00CB7673" w:rsidP="00EB7A18">
      <w:pPr>
        <w:spacing w:before="120" w:after="120" w:line="360" w:lineRule="auto"/>
        <w:jc w:val="both"/>
        <w:rPr>
          <w:rFonts w:ascii="Times New Roman" w:hAnsi="Times New Roman" w:cs="Times New Roman"/>
          <w:sz w:val="24"/>
          <w:lang w:val="en-US"/>
        </w:rPr>
      </w:pPr>
      <w:r w:rsidRPr="00BD5988">
        <w:rPr>
          <w:rFonts w:ascii="Times New Roman" w:hAnsi="Times New Roman" w:cs="Times New Roman"/>
          <w:sz w:val="24"/>
          <w:lang w:val="en-US"/>
        </w:rPr>
        <w:t xml:space="preserve">AHMED, S. F.; RAFA, S. J.; MEHJABIN, A.; TASANNUM, N.; AHMED, S.; MOFIJUR, M.; LICHTFOUSE, E.; ALMOMANI, F.; BADRUDDIN, I. A.; KAMANGAR, S. Bio-oil from microalgae: materials, production, technique, and future. </w:t>
      </w:r>
      <w:r w:rsidRPr="00BD5988">
        <w:rPr>
          <w:rFonts w:ascii="Times New Roman" w:hAnsi="Times New Roman" w:cs="Times New Roman"/>
          <w:b/>
          <w:bCs/>
          <w:sz w:val="24"/>
          <w:lang w:val="en-US"/>
        </w:rPr>
        <w:t>Energy Reports</w:t>
      </w:r>
      <w:r w:rsidRPr="00BD5988">
        <w:rPr>
          <w:rFonts w:ascii="Times New Roman" w:hAnsi="Times New Roman" w:cs="Times New Roman"/>
          <w:sz w:val="24"/>
          <w:lang w:val="en-US"/>
        </w:rPr>
        <w:t>, v. 10, p. 3297-3314, 2023.</w:t>
      </w:r>
    </w:p>
    <w:p w14:paraId="193C9CAA" w14:textId="3D06BF41" w:rsidR="00AC095B" w:rsidRPr="00BD5988" w:rsidRDefault="00AC095B" w:rsidP="00EB7A18">
      <w:pPr>
        <w:spacing w:before="120" w:after="120" w:line="360" w:lineRule="auto"/>
        <w:jc w:val="both"/>
        <w:rPr>
          <w:rFonts w:ascii="Times New Roman" w:hAnsi="Times New Roman" w:cs="Times New Roman"/>
          <w:sz w:val="24"/>
          <w:lang w:val="en-US"/>
        </w:rPr>
      </w:pPr>
      <w:r w:rsidRPr="00BD5988">
        <w:rPr>
          <w:rFonts w:ascii="Times New Roman" w:hAnsi="Times New Roman" w:cs="Times New Roman"/>
          <w:sz w:val="24"/>
          <w:lang w:val="en-US"/>
        </w:rPr>
        <w:t xml:space="preserve">AKASH, S.; SIVAPRAKASH, B.; RAJAMOHAN, N.; VO, D. V. N. Biotechnology to convert carbon dioxide into biogas, bioethanol, bioplastic and succinic acid using algae, bacteria and yeast: a review. </w:t>
      </w:r>
      <w:r w:rsidRPr="00BD5988">
        <w:rPr>
          <w:rFonts w:ascii="Times New Roman" w:hAnsi="Times New Roman" w:cs="Times New Roman"/>
          <w:b/>
          <w:bCs/>
          <w:sz w:val="24"/>
          <w:lang w:val="en-US"/>
        </w:rPr>
        <w:t>Environmental Chemistry Letters</w:t>
      </w:r>
      <w:r w:rsidRPr="00BD5988">
        <w:rPr>
          <w:rFonts w:ascii="Times New Roman" w:hAnsi="Times New Roman" w:cs="Times New Roman"/>
          <w:sz w:val="24"/>
          <w:lang w:val="en-US"/>
        </w:rPr>
        <w:t>, v. 21, n. 3, p. 1477-1497, 2023.</w:t>
      </w:r>
    </w:p>
    <w:p w14:paraId="4C474270" w14:textId="1F98E7F2" w:rsidR="00AC095B" w:rsidRPr="00BD5988" w:rsidRDefault="00AC095B" w:rsidP="00EB7A18">
      <w:pPr>
        <w:spacing w:before="120" w:after="120" w:line="360" w:lineRule="auto"/>
        <w:jc w:val="both"/>
        <w:rPr>
          <w:rFonts w:ascii="Times New Roman" w:hAnsi="Times New Roman" w:cs="Times New Roman"/>
          <w:sz w:val="24"/>
          <w:lang w:val="en-US"/>
        </w:rPr>
      </w:pPr>
      <w:r w:rsidRPr="00BD5988">
        <w:rPr>
          <w:rFonts w:ascii="Times New Roman" w:hAnsi="Times New Roman" w:cs="Times New Roman"/>
          <w:sz w:val="24"/>
          <w:lang w:val="en-US"/>
        </w:rPr>
        <w:t xml:space="preserve">ALGAEBASE. </w:t>
      </w:r>
      <w:r w:rsidRPr="00EB7A18">
        <w:rPr>
          <w:rFonts w:ascii="Times New Roman" w:hAnsi="Times New Roman" w:cs="Times New Roman"/>
          <w:b/>
          <w:bCs/>
          <w:i/>
          <w:iCs/>
          <w:sz w:val="24"/>
          <w:lang w:val="en-US"/>
        </w:rPr>
        <w:t>Chlorolobion braunii</w:t>
      </w:r>
      <w:r w:rsidRPr="00BD5988">
        <w:rPr>
          <w:rFonts w:ascii="Times New Roman" w:hAnsi="Times New Roman" w:cs="Times New Roman"/>
          <w:sz w:val="24"/>
          <w:lang w:val="en-US"/>
        </w:rPr>
        <w:t xml:space="preserve">, 2002. </w:t>
      </w:r>
      <w:proofErr w:type="spellStart"/>
      <w:r w:rsidRPr="00BD5988">
        <w:rPr>
          <w:rFonts w:ascii="Times New Roman" w:hAnsi="Times New Roman" w:cs="Times New Roman"/>
          <w:sz w:val="24"/>
          <w:lang w:val="en-US"/>
        </w:rPr>
        <w:t>Disponível</w:t>
      </w:r>
      <w:proofErr w:type="spellEnd"/>
      <w:r w:rsidRPr="00BD5988">
        <w:rPr>
          <w:rFonts w:ascii="Times New Roman" w:hAnsi="Times New Roman" w:cs="Times New Roman"/>
          <w:sz w:val="24"/>
          <w:lang w:val="en-US"/>
        </w:rPr>
        <w:t xml:space="preserve"> </w:t>
      </w:r>
      <w:proofErr w:type="spellStart"/>
      <w:r w:rsidRPr="00BD5988">
        <w:rPr>
          <w:rFonts w:ascii="Times New Roman" w:hAnsi="Times New Roman" w:cs="Times New Roman"/>
          <w:sz w:val="24"/>
          <w:lang w:val="en-US"/>
        </w:rPr>
        <w:t>em</w:t>
      </w:r>
      <w:proofErr w:type="spellEnd"/>
      <w:r w:rsidRPr="00BD5988">
        <w:rPr>
          <w:rFonts w:ascii="Times New Roman" w:hAnsi="Times New Roman" w:cs="Times New Roman"/>
          <w:sz w:val="24"/>
          <w:lang w:val="en-US"/>
        </w:rPr>
        <w:t xml:space="preserve">: https://www.algaebase.org/search/species/detail/?species_id=27677. </w:t>
      </w:r>
      <w:r w:rsidRPr="00EB7A18">
        <w:rPr>
          <w:rFonts w:ascii="Times New Roman" w:hAnsi="Times New Roman" w:cs="Times New Roman"/>
          <w:sz w:val="24"/>
          <w:lang w:val="en-US"/>
        </w:rPr>
        <w:t>(</w:t>
      </w:r>
      <w:proofErr w:type="spellStart"/>
      <w:r w:rsidRPr="00BD5988">
        <w:rPr>
          <w:rFonts w:ascii="Times New Roman" w:hAnsi="Times New Roman" w:cs="Times New Roman"/>
          <w:sz w:val="24"/>
          <w:lang w:val="en-US"/>
        </w:rPr>
        <w:t>Acesso</w:t>
      </w:r>
      <w:proofErr w:type="spellEnd"/>
      <w:r w:rsidRPr="00BD5988">
        <w:rPr>
          <w:rFonts w:ascii="Times New Roman" w:hAnsi="Times New Roman" w:cs="Times New Roman"/>
          <w:sz w:val="24"/>
          <w:lang w:val="en-US"/>
        </w:rPr>
        <w:t xml:space="preserve"> </w:t>
      </w:r>
      <w:proofErr w:type="spellStart"/>
      <w:r w:rsidRPr="00BD5988">
        <w:rPr>
          <w:rFonts w:ascii="Times New Roman" w:hAnsi="Times New Roman" w:cs="Times New Roman"/>
          <w:sz w:val="24"/>
          <w:lang w:val="en-US"/>
        </w:rPr>
        <w:t>em</w:t>
      </w:r>
      <w:proofErr w:type="spellEnd"/>
      <w:r w:rsidRPr="00BD5988">
        <w:rPr>
          <w:rFonts w:ascii="Times New Roman" w:hAnsi="Times New Roman" w:cs="Times New Roman"/>
          <w:sz w:val="24"/>
          <w:lang w:val="en-US"/>
        </w:rPr>
        <w:t>: 12 out. 2023).</w:t>
      </w:r>
    </w:p>
    <w:p w14:paraId="55D75E7C" w14:textId="77777777" w:rsidR="00295D97" w:rsidRPr="00BD5988"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AL-GHOUTI, M.A.; AL-KAABI, M.A.; ASHFAQ, M.Y.; DA’NA, D.A. Produced water characteristics, treatment and reuse: a review. </w:t>
      </w:r>
      <w:r w:rsidRPr="00BD5988">
        <w:rPr>
          <w:rFonts w:ascii="Times New Roman" w:hAnsi="Times New Roman" w:cs="Times New Roman"/>
          <w:b/>
          <w:bCs/>
          <w:sz w:val="24"/>
          <w:szCs w:val="24"/>
          <w:lang w:val="en-US"/>
        </w:rPr>
        <w:t>Journal of Water Process Engineering</w:t>
      </w:r>
      <w:r w:rsidRPr="00BD5988">
        <w:rPr>
          <w:rFonts w:ascii="Times New Roman" w:hAnsi="Times New Roman" w:cs="Times New Roman"/>
          <w:sz w:val="24"/>
          <w:szCs w:val="24"/>
          <w:lang w:val="en-US"/>
        </w:rPr>
        <w:t>, v. 28, p. 222–239, 2019.</w:t>
      </w:r>
    </w:p>
    <w:p w14:paraId="42509496" w14:textId="77777777" w:rsidR="00295D97"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AL-KINDI, S.; AL-BAHRY, S.; AL-WAHAIBI, Y.; TAURA, U.; JOSHI, S. Partially hydrolyzed polyacrylamide: Enhanced oil recovery applications, oil-field produced water pollution, and possible solutions. </w:t>
      </w:r>
      <w:r w:rsidRPr="00BD5988">
        <w:rPr>
          <w:rFonts w:ascii="Times New Roman" w:hAnsi="Times New Roman" w:cs="Times New Roman"/>
          <w:b/>
          <w:bCs/>
          <w:sz w:val="24"/>
          <w:szCs w:val="24"/>
          <w:lang w:val="en-US"/>
        </w:rPr>
        <w:t>Environmental Monitoring and Assessment</w:t>
      </w:r>
      <w:r w:rsidRPr="00BD5988">
        <w:rPr>
          <w:rFonts w:ascii="Times New Roman" w:hAnsi="Times New Roman" w:cs="Times New Roman"/>
          <w:sz w:val="24"/>
          <w:szCs w:val="24"/>
          <w:lang w:val="en-US"/>
        </w:rPr>
        <w:t>, v. 194, n. 12, p. 875, 2022.</w:t>
      </w:r>
    </w:p>
    <w:p w14:paraId="22B0E634" w14:textId="299493EE" w:rsidR="00231165" w:rsidRPr="00BD5988" w:rsidRDefault="00231165" w:rsidP="00EB7A18">
      <w:pPr>
        <w:shd w:val="clear" w:color="auto" w:fill="FFFFFF"/>
        <w:spacing w:before="120" w:after="120" w:line="360" w:lineRule="auto"/>
        <w:jc w:val="both"/>
        <w:rPr>
          <w:rFonts w:ascii="Times New Roman" w:hAnsi="Times New Roman" w:cs="Times New Roman"/>
          <w:sz w:val="24"/>
          <w:szCs w:val="24"/>
          <w:lang w:val="en-US"/>
        </w:rPr>
      </w:pPr>
      <w:r w:rsidRPr="00F12258">
        <w:rPr>
          <w:rFonts w:ascii="Times New Roman" w:hAnsi="Times New Roman" w:cs="Times New Roman"/>
          <w:sz w:val="24"/>
          <w:szCs w:val="24"/>
          <w:lang w:val="en-US"/>
        </w:rPr>
        <w:lastRenderedPageBreak/>
        <w:t xml:space="preserve">ALSALEM, F.; THIEMANN, T. Produced Water from the Oil and Gas Industry as a Resource—South Kuwait as a Case Study. </w:t>
      </w:r>
      <w:r w:rsidRPr="00F12258">
        <w:rPr>
          <w:rFonts w:ascii="Times New Roman" w:hAnsi="Times New Roman" w:cs="Times New Roman"/>
          <w:b/>
          <w:bCs/>
          <w:sz w:val="24"/>
          <w:szCs w:val="24"/>
          <w:lang w:val="en-US"/>
        </w:rPr>
        <w:t>Resources</w:t>
      </w:r>
      <w:r w:rsidRPr="00F12258">
        <w:rPr>
          <w:rFonts w:ascii="Times New Roman" w:hAnsi="Times New Roman" w:cs="Times New Roman"/>
          <w:sz w:val="24"/>
          <w:szCs w:val="24"/>
          <w:lang w:val="en-US"/>
        </w:rPr>
        <w:t>, v. 13, n. 9, p. 118, 2024.</w:t>
      </w:r>
    </w:p>
    <w:p w14:paraId="676F2242" w14:textId="293743F8" w:rsidR="00231165" w:rsidRPr="00BD5988"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ALSARAYREH, M.; ALMOMANI, F.; KHRAISHEH, M.; NASSER, M.S.; SOLIMAN, Y. Biological-Based Produced Water Treatment Using Microalgae: challenges and efficiency. </w:t>
      </w:r>
      <w:r w:rsidRPr="00BD5988">
        <w:rPr>
          <w:rFonts w:ascii="Times New Roman" w:hAnsi="Times New Roman" w:cs="Times New Roman"/>
          <w:b/>
          <w:bCs/>
          <w:sz w:val="24"/>
          <w:szCs w:val="24"/>
          <w:lang w:val="en-US"/>
        </w:rPr>
        <w:t>Sustainability</w:t>
      </w:r>
      <w:r w:rsidRPr="00BD5988">
        <w:rPr>
          <w:rFonts w:ascii="Times New Roman" w:hAnsi="Times New Roman" w:cs="Times New Roman"/>
          <w:sz w:val="24"/>
          <w:szCs w:val="24"/>
          <w:lang w:val="en-US"/>
        </w:rPr>
        <w:t>, v. 14, n. 1, p. 499, 2022.</w:t>
      </w:r>
    </w:p>
    <w:p w14:paraId="72B58EEF" w14:textId="44F8DF1C" w:rsidR="00540BCD" w:rsidRPr="00BD5988" w:rsidRDefault="00540BCD"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lang w:val="en-US"/>
        </w:rPr>
        <w:t xml:space="preserve">AMAKIRI, K. T.; CANON, A. R.; MOLINARI, M.; ANGELIS-DIMAKIS, A. Review of oilfield produced water treatment technologies. </w:t>
      </w:r>
      <w:r w:rsidRPr="00BD5988">
        <w:rPr>
          <w:rFonts w:ascii="Times New Roman" w:hAnsi="Times New Roman" w:cs="Times New Roman"/>
          <w:b/>
          <w:bCs/>
          <w:sz w:val="24"/>
          <w:lang w:val="en-US"/>
        </w:rPr>
        <w:t>Chemosphere</w:t>
      </w:r>
      <w:r w:rsidRPr="00BD5988">
        <w:rPr>
          <w:rFonts w:ascii="Times New Roman" w:hAnsi="Times New Roman" w:cs="Times New Roman"/>
          <w:sz w:val="24"/>
          <w:lang w:val="en-US"/>
        </w:rPr>
        <w:t>, v. 298, p. 134064, 2022</w:t>
      </w:r>
    </w:p>
    <w:p w14:paraId="3048628B" w14:textId="77777777" w:rsidR="00295D97" w:rsidRPr="00BD5988"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AMERICAN PUBLIC HEALTH ASSOCIATION (APHA). </w:t>
      </w:r>
      <w:r w:rsidRPr="00EB7A18">
        <w:rPr>
          <w:rFonts w:ascii="Times New Roman" w:hAnsi="Times New Roman" w:cs="Times New Roman"/>
          <w:b/>
          <w:bCs/>
          <w:sz w:val="24"/>
          <w:szCs w:val="24"/>
          <w:lang w:val="en-US"/>
        </w:rPr>
        <w:t>Standard methods for the examination of water and wastewater</w:t>
      </w:r>
      <w:r w:rsidRPr="00BD5988">
        <w:rPr>
          <w:rFonts w:ascii="Times New Roman" w:hAnsi="Times New Roman" w:cs="Times New Roman"/>
          <w:sz w:val="24"/>
          <w:szCs w:val="24"/>
          <w:lang w:val="en-US"/>
        </w:rPr>
        <w:t>. 21st ed. Washington, DC: American Public Health Association/American Water Works Association/Water Environment Federation, 2005.</w:t>
      </w:r>
    </w:p>
    <w:p w14:paraId="6C1B3745" w14:textId="7F665E99" w:rsidR="00CB7673" w:rsidRPr="00BD5988" w:rsidRDefault="00CB7673" w:rsidP="00EB7A18">
      <w:pPr>
        <w:spacing w:before="120" w:after="120" w:line="360" w:lineRule="auto"/>
        <w:jc w:val="both"/>
        <w:rPr>
          <w:rFonts w:ascii="Times New Roman" w:hAnsi="Times New Roman" w:cs="Times New Roman"/>
          <w:sz w:val="24"/>
          <w:lang w:val="en-US"/>
        </w:rPr>
      </w:pPr>
      <w:r w:rsidRPr="00BD5988">
        <w:rPr>
          <w:rFonts w:ascii="Times New Roman" w:hAnsi="Times New Roman" w:cs="Times New Roman"/>
          <w:sz w:val="24"/>
          <w:lang w:val="en-US"/>
        </w:rPr>
        <w:t xml:space="preserve">AMIN, M.; CHETPATTANANONDH, P. Biochar from extracted marine </w:t>
      </w:r>
      <w:r w:rsidRPr="00BD5988">
        <w:rPr>
          <w:rFonts w:ascii="Times New Roman" w:hAnsi="Times New Roman" w:cs="Times New Roman"/>
          <w:i/>
          <w:iCs/>
          <w:sz w:val="24"/>
          <w:lang w:val="en-US"/>
        </w:rPr>
        <w:t>Chlorella</w:t>
      </w:r>
      <w:r w:rsidRPr="00BD5988">
        <w:rPr>
          <w:rFonts w:ascii="Times New Roman" w:hAnsi="Times New Roman" w:cs="Times New Roman"/>
          <w:sz w:val="24"/>
          <w:lang w:val="en-US"/>
        </w:rPr>
        <w:t xml:space="preserve"> sp. residue for high efficiency adsorption with ultrasonication to remove </w:t>
      </w:r>
      <w:proofErr w:type="gramStart"/>
      <w:r w:rsidRPr="00BD5988">
        <w:rPr>
          <w:rFonts w:ascii="Times New Roman" w:hAnsi="Times New Roman" w:cs="Times New Roman"/>
          <w:sz w:val="24"/>
          <w:lang w:val="en-US"/>
        </w:rPr>
        <w:t>Cr(</w:t>
      </w:r>
      <w:proofErr w:type="gramEnd"/>
      <w:r w:rsidRPr="00BD5988">
        <w:rPr>
          <w:rFonts w:ascii="Times New Roman" w:hAnsi="Times New Roman" w:cs="Times New Roman"/>
          <w:sz w:val="24"/>
          <w:lang w:val="en-US"/>
        </w:rPr>
        <w:t xml:space="preserve">VI), </w:t>
      </w:r>
      <w:proofErr w:type="gramStart"/>
      <w:r w:rsidRPr="00BD5988">
        <w:rPr>
          <w:rFonts w:ascii="Times New Roman" w:hAnsi="Times New Roman" w:cs="Times New Roman"/>
          <w:sz w:val="24"/>
          <w:lang w:val="en-US"/>
        </w:rPr>
        <w:t>Zn(</w:t>
      </w:r>
      <w:proofErr w:type="gramEnd"/>
      <w:r w:rsidRPr="00BD5988">
        <w:rPr>
          <w:rFonts w:ascii="Times New Roman" w:hAnsi="Times New Roman" w:cs="Times New Roman"/>
          <w:sz w:val="24"/>
          <w:lang w:val="en-US"/>
        </w:rPr>
        <w:t xml:space="preserve">II) and </w:t>
      </w:r>
      <w:proofErr w:type="gramStart"/>
      <w:r w:rsidRPr="00BD5988">
        <w:rPr>
          <w:rFonts w:ascii="Times New Roman" w:hAnsi="Times New Roman" w:cs="Times New Roman"/>
          <w:sz w:val="24"/>
          <w:lang w:val="en-US"/>
        </w:rPr>
        <w:t>Ni(</w:t>
      </w:r>
      <w:proofErr w:type="gramEnd"/>
      <w:r w:rsidRPr="00BD5988">
        <w:rPr>
          <w:rFonts w:ascii="Times New Roman" w:hAnsi="Times New Roman" w:cs="Times New Roman"/>
          <w:sz w:val="24"/>
          <w:lang w:val="en-US"/>
        </w:rPr>
        <w:t xml:space="preserve">II). </w:t>
      </w:r>
      <w:r w:rsidRPr="00BD5988">
        <w:rPr>
          <w:rFonts w:ascii="Times New Roman" w:hAnsi="Times New Roman" w:cs="Times New Roman"/>
          <w:b/>
          <w:bCs/>
          <w:sz w:val="24"/>
          <w:lang w:val="en-US"/>
        </w:rPr>
        <w:t>Bioresource Technology</w:t>
      </w:r>
      <w:r w:rsidRPr="00BD5988">
        <w:rPr>
          <w:rFonts w:ascii="Times New Roman" w:hAnsi="Times New Roman" w:cs="Times New Roman"/>
          <w:sz w:val="24"/>
          <w:lang w:val="en-US"/>
        </w:rPr>
        <w:t>, v. 289, p. 121578, 2019.</w:t>
      </w:r>
    </w:p>
    <w:p w14:paraId="6B61D38B" w14:textId="77777777" w:rsidR="00295D97"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ANDRADE, L.A.; BATISTA, F.R.X.; LIRA, T.S.; BARROZO, M.A.S.; VIEIRA, L.G.M. Characterization and product formation during the catalytic and non-catalytic pyrolysis of the green microalgae </w:t>
      </w:r>
      <w:r w:rsidRPr="00BD5988">
        <w:rPr>
          <w:rFonts w:ascii="Times New Roman" w:hAnsi="Times New Roman" w:cs="Times New Roman"/>
          <w:i/>
          <w:iCs/>
          <w:sz w:val="24"/>
          <w:szCs w:val="24"/>
          <w:lang w:val="en-US"/>
        </w:rPr>
        <w:t>Chlamydomonas reinhardtii</w:t>
      </w:r>
      <w:r w:rsidRPr="00BD5988">
        <w:rPr>
          <w:rFonts w:ascii="Times New Roman" w:hAnsi="Times New Roman" w:cs="Times New Roman"/>
          <w:sz w:val="24"/>
          <w:szCs w:val="24"/>
          <w:lang w:val="en-US"/>
        </w:rPr>
        <w:t xml:space="preserve">. </w:t>
      </w:r>
      <w:r w:rsidRPr="00BD5988">
        <w:rPr>
          <w:rFonts w:ascii="Times New Roman" w:hAnsi="Times New Roman" w:cs="Times New Roman"/>
          <w:b/>
          <w:bCs/>
          <w:sz w:val="24"/>
          <w:szCs w:val="24"/>
          <w:lang w:val="en-US"/>
        </w:rPr>
        <w:t>Renewable Energy</w:t>
      </w:r>
      <w:r w:rsidRPr="00BD5988">
        <w:rPr>
          <w:rFonts w:ascii="Times New Roman" w:hAnsi="Times New Roman" w:cs="Times New Roman"/>
          <w:sz w:val="24"/>
          <w:szCs w:val="24"/>
          <w:lang w:val="en-US"/>
        </w:rPr>
        <w:t>, v. 119, p. 731–740, 2018.</w:t>
      </w:r>
    </w:p>
    <w:p w14:paraId="4D62C9DA" w14:textId="04AC59BC" w:rsidR="00755009" w:rsidRPr="00BD5988" w:rsidRDefault="00755009"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ANDRADE, B.B.; CARDOSO, L.G.; ASSIS, D.J.; COSTA, J.A.V.; DRUZIAN, J.I.; LIMA, S.T.C. Production and characterization of </w:t>
      </w:r>
      <w:r w:rsidRPr="00BD5988">
        <w:rPr>
          <w:rFonts w:ascii="Times New Roman" w:hAnsi="Times New Roman" w:cs="Times New Roman"/>
          <w:i/>
          <w:iCs/>
          <w:sz w:val="24"/>
          <w:szCs w:val="24"/>
          <w:lang w:val="en-US"/>
        </w:rPr>
        <w:t>Spirulina sp.</w:t>
      </w:r>
      <w:r w:rsidRPr="00BD5988">
        <w:rPr>
          <w:rFonts w:ascii="Times New Roman" w:hAnsi="Times New Roman" w:cs="Times New Roman"/>
          <w:sz w:val="24"/>
          <w:szCs w:val="24"/>
          <w:lang w:val="en-US"/>
        </w:rPr>
        <w:t xml:space="preserve"> LEB18 cultured in reused Zarrouk’s medium in a raceway-type bioreactor. </w:t>
      </w:r>
      <w:r w:rsidRPr="00BD5988">
        <w:rPr>
          <w:rFonts w:ascii="Times New Roman" w:hAnsi="Times New Roman" w:cs="Times New Roman"/>
          <w:b/>
          <w:bCs/>
          <w:sz w:val="24"/>
          <w:szCs w:val="24"/>
          <w:lang w:val="en-US"/>
        </w:rPr>
        <w:t>Bioresource Technology</w:t>
      </w:r>
      <w:r w:rsidRPr="00BD5988">
        <w:rPr>
          <w:rFonts w:ascii="Times New Roman" w:hAnsi="Times New Roman" w:cs="Times New Roman"/>
          <w:sz w:val="24"/>
          <w:szCs w:val="24"/>
          <w:lang w:val="en-US"/>
        </w:rPr>
        <w:t>, v. 21305, 2019.</w:t>
      </w:r>
    </w:p>
    <w:p w14:paraId="22FD7389" w14:textId="77777777" w:rsidR="00295D97" w:rsidRPr="00BD5988"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ANSARI, F.A.; RAVINDRAN, B.; GUPTA, S.K.; NASR, M.; RAWAT, I.; BUX, F. Techno-economic estimation of wastewater </w:t>
      </w:r>
      <w:proofErr w:type="spellStart"/>
      <w:r w:rsidRPr="00BD5988">
        <w:rPr>
          <w:rFonts w:ascii="Times New Roman" w:hAnsi="Times New Roman" w:cs="Times New Roman"/>
          <w:sz w:val="24"/>
          <w:szCs w:val="24"/>
          <w:lang w:val="en-US"/>
        </w:rPr>
        <w:t>phycoremediation</w:t>
      </w:r>
      <w:proofErr w:type="spellEnd"/>
      <w:r w:rsidRPr="00BD5988">
        <w:rPr>
          <w:rFonts w:ascii="Times New Roman" w:hAnsi="Times New Roman" w:cs="Times New Roman"/>
          <w:sz w:val="24"/>
          <w:szCs w:val="24"/>
          <w:lang w:val="en-US"/>
        </w:rPr>
        <w:t xml:space="preserve"> and environmental benefits using </w:t>
      </w:r>
      <w:r w:rsidRPr="00BD5988">
        <w:rPr>
          <w:rFonts w:ascii="Times New Roman" w:hAnsi="Times New Roman" w:cs="Times New Roman"/>
          <w:i/>
          <w:iCs/>
          <w:sz w:val="24"/>
          <w:szCs w:val="24"/>
          <w:lang w:val="en-US"/>
        </w:rPr>
        <w:t>Scenedesmus obliquus</w:t>
      </w:r>
      <w:r w:rsidRPr="00BD5988">
        <w:rPr>
          <w:rFonts w:ascii="Times New Roman" w:hAnsi="Times New Roman" w:cs="Times New Roman"/>
          <w:sz w:val="24"/>
          <w:szCs w:val="24"/>
          <w:lang w:val="en-US"/>
        </w:rPr>
        <w:t xml:space="preserve"> microalgae. </w:t>
      </w:r>
      <w:r w:rsidRPr="00BD5988">
        <w:rPr>
          <w:rFonts w:ascii="Times New Roman" w:hAnsi="Times New Roman" w:cs="Times New Roman"/>
          <w:b/>
          <w:bCs/>
          <w:sz w:val="24"/>
          <w:szCs w:val="24"/>
          <w:lang w:val="en-US"/>
        </w:rPr>
        <w:t>Journal of Environmental Management</w:t>
      </w:r>
      <w:r w:rsidRPr="00BD5988">
        <w:rPr>
          <w:rFonts w:ascii="Times New Roman" w:hAnsi="Times New Roman" w:cs="Times New Roman"/>
          <w:sz w:val="24"/>
          <w:szCs w:val="24"/>
          <w:lang w:val="en-US"/>
        </w:rPr>
        <w:t>, v. 240, p. 293–302, 2019.</w:t>
      </w:r>
    </w:p>
    <w:p w14:paraId="704601F1" w14:textId="77777777" w:rsidR="00295D97" w:rsidRPr="00BD5988"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AOAC. Official methods of analysis. 18th ed. </w:t>
      </w:r>
      <w:r w:rsidRPr="00EB7A18">
        <w:rPr>
          <w:rFonts w:ascii="Times New Roman" w:hAnsi="Times New Roman" w:cs="Times New Roman"/>
          <w:b/>
          <w:bCs/>
          <w:sz w:val="24"/>
          <w:szCs w:val="24"/>
          <w:lang w:val="en-US"/>
        </w:rPr>
        <w:t>Association of Analytical Chemists</w:t>
      </w:r>
      <w:r w:rsidRPr="00BD5988">
        <w:rPr>
          <w:rFonts w:ascii="Times New Roman" w:hAnsi="Times New Roman" w:cs="Times New Roman"/>
          <w:sz w:val="24"/>
          <w:szCs w:val="24"/>
          <w:lang w:val="en-US"/>
        </w:rPr>
        <w:t>, Washington DC, Method 935.14 and 992.24, 2005.</w:t>
      </w:r>
    </w:p>
    <w:p w14:paraId="48C57D13" w14:textId="77777777" w:rsidR="00295D97" w:rsidRPr="00BD5988" w:rsidRDefault="00295D97" w:rsidP="00EB7A18">
      <w:pPr>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rPr>
        <w:t xml:space="preserve">ARAÚJO, A.M. de M.; LIMA, R. de O.; GONDIM, A.D.; DINIZ, J.; SOUZA, L. </w:t>
      </w:r>
      <w:proofErr w:type="spellStart"/>
      <w:r w:rsidRPr="00BD5988">
        <w:rPr>
          <w:rFonts w:ascii="Times New Roman" w:hAnsi="Times New Roman" w:cs="Times New Roman"/>
          <w:sz w:val="24"/>
          <w:szCs w:val="24"/>
        </w:rPr>
        <w:t>di</w:t>
      </w:r>
      <w:proofErr w:type="spellEnd"/>
      <w:r w:rsidRPr="00BD5988">
        <w:rPr>
          <w:rFonts w:ascii="Times New Roman" w:hAnsi="Times New Roman" w:cs="Times New Roman"/>
          <w:sz w:val="24"/>
          <w:szCs w:val="24"/>
        </w:rPr>
        <w:t xml:space="preserve">; ARAÚJO, A.S. de. </w:t>
      </w:r>
      <w:r w:rsidRPr="00BD5988">
        <w:rPr>
          <w:rFonts w:ascii="Times New Roman" w:hAnsi="Times New Roman" w:cs="Times New Roman"/>
          <w:sz w:val="24"/>
          <w:szCs w:val="24"/>
          <w:lang w:val="en-US"/>
        </w:rPr>
        <w:t xml:space="preserve">Thermal and catalytic pyrolysis of sunflower oil using AlMCM-41. </w:t>
      </w:r>
      <w:r w:rsidRPr="00BD5988">
        <w:rPr>
          <w:rFonts w:ascii="Times New Roman" w:hAnsi="Times New Roman" w:cs="Times New Roman"/>
          <w:b/>
          <w:bCs/>
          <w:sz w:val="24"/>
          <w:szCs w:val="24"/>
          <w:lang w:val="en-US"/>
        </w:rPr>
        <w:t>Renewable Energy</w:t>
      </w:r>
      <w:r w:rsidRPr="00BD5988">
        <w:rPr>
          <w:rFonts w:ascii="Times New Roman" w:hAnsi="Times New Roman" w:cs="Times New Roman"/>
          <w:sz w:val="24"/>
          <w:szCs w:val="24"/>
          <w:lang w:val="en-US"/>
        </w:rPr>
        <w:t>, v. 101, p. 900–906, 2017.</w:t>
      </w:r>
    </w:p>
    <w:p w14:paraId="5B5C2BED" w14:textId="77777777" w:rsidR="00295D97" w:rsidRPr="00BD5988"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lastRenderedPageBreak/>
        <w:t xml:space="preserve">ARIF, M.; LI, Y.; EL-DALATONY, M.M.; ZHANG, C.; LI, X.; SALAMA, E.-S. A complete characterization of microalgal biomass through FTIR/TGA/CHNS analysis: an approach for biofuel generation and nutrients removal. </w:t>
      </w:r>
      <w:r w:rsidRPr="00BD5988">
        <w:rPr>
          <w:rFonts w:ascii="Times New Roman" w:hAnsi="Times New Roman" w:cs="Times New Roman"/>
          <w:b/>
          <w:bCs/>
          <w:sz w:val="24"/>
          <w:szCs w:val="24"/>
          <w:lang w:val="en-US"/>
        </w:rPr>
        <w:t>Renewable Energy</w:t>
      </w:r>
      <w:r w:rsidRPr="00BD5988">
        <w:rPr>
          <w:rFonts w:ascii="Times New Roman" w:hAnsi="Times New Roman" w:cs="Times New Roman"/>
          <w:sz w:val="24"/>
          <w:szCs w:val="24"/>
          <w:lang w:val="en-US"/>
        </w:rPr>
        <w:t>, v. 163, p. 1973–1982, 2021.</w:t>
      </w:r>
    </w:p>
    <w:p w14:paraId="71163E48" w14:textId="31F75562" w:rsidR="00853568" w:rsidRPr="00BD5988" w:rsidRDefault="00853568" w:rsidP="00EB7A18">
      <w:pPr>
        <w:spacing w:before="120" w:after="120" w:line="360" w:lineRule="auto"/>
        <w:jc w:val="both"/>
        <w:rPr>
          <w:rFonts w:ascii="Times New Roman" w:hAnsi="Times New Roman" w:cs="Times New Roman"/>
          <w:sz w:val="24"/>
          <w:lang w:val="en-US"/>
        </w:rPr>
      </w:pPr>
      <w:r w:rsidRPr="00BD5988">
        <w:rPr>
          <w:rFonts w:ascii="Times New Roman" w:hAnsi="Times New Roman" w:cs="Times New Roman"/>
          <w:sz w:val="24"/>
          <w:lang w:val="en-US"/>
        </w:rPr>
        <w:t xml:space="preserve">ARUTSELVAN, C.; NARCHONAI, G.; PUGAZHENDHI, A.; SEENIVASAN, H. K.; LEWISOSCAR, F.; THAJUDDIN, N. </w:t>
      </w:r>
      <w:proofErr w:type="spellStart"/>
      <w:r w:rsidRPr="00BD5988">
        <w:rPr>
          <w:rFonts w:ascii="Times New Roman" w:hAnsi="Times New Roman" w:cs="Times New Roman"/>
          <w:sz w:val="24"/>
          <w:lang w:val="en-US"/>
        </w:rPr>
        <w:t>Phycoremediation</w:t>
      </w:r>
      <w:proofErr w:type="spellEnd"/>
      <w:r w:rsidRPr="00BD5988">
        <w:rPr>
          <w:rFonts w:ascii="Times New Roman" w:hAnsi="Times New Roman" w:cs="Times New Roman"/>
          <w:sz w:val="24"/>
          <w:lang w:val="en-US"/>
        </w:rPr>
        <w:t xml:space="preserve"> of textile and tannery industrial effluents using microalgae and their consortium for biodiesel production. </w:t>
      </w:r>
      <w:r w:rsidRPr="00BD5988">
        <w:rPr>
          <w:rFonts w:ascii="Times New Roman" w:hAnsi="Times New Roman" w:cs="Times New Roman"/>
          <w:b/>
          <w:bCs/>
          <w:sz w:val="24"/>
          <w:lang w:val="en-US"/>
        </w:rPr>
        <w:t>Journal of Cleaner Production</w:t>
      </w:r>
      <w:r w:rsidRPr="00BD5988">
        <w:rPr>
          <w:rFonts w:ascii="Times New Roman" w:hAnsi="Times New Roman" w:cs="Times New Roman"/>
          <w:sz w:val="24"/>
          <w:lang w:val="en-US"/>
        </w:rPr>
        <w:t>, v. 367, p. 133100, 2022.</w:t>
      </w:r>
    </w:p>
    <w:p w14:paraId="79740BDD" w14:textId="3CD2EBC3" w:rsidR="007871F0" w:rsidRPr="00BD5988" w:rsidRDefault="007871F0" w:rsidP="00EB7A18">
      <w:pPr>
        <w:spacing w:before="120" w:after="120" w:line="360" w:lineRule="auto"/>
        <w:jc w:val="both"/>
        <w:rPr>
          <w:rFonts w:ascii="Times New Roman" w:hAnsi="Times New Roman" w:cs="Times New Roman"/>
          <w:sz w:val="24"/>
          <w:lang w:val="en-US"/>
        </w:rPr>
      </w:pPr>
      <w:r w:rsidRPr="00BD5988">
        <w:rPr>
          <w:rFonts w:ascii="Times New Roman" w:hAnsi="Times New Roman" w:cs="Times New Roman"/>
          <w:sz w:val="24"/>
          <w:lang w:val="en-US"/>
        </w:rPr>
        <w:t xml:space="preserve">ASHOUR, M.; MANSOUR, A. T.; ALKHAMIS, Y. A.; ELSHOBARY, M. Usage of Chlorella and diverse microalgae for CO2 capture - towards a bioenergy revolution. </w:t>
      </w:r>
      <w:r w:rsidRPr="00BD5988">
        <w:rPr>
          <w:rFonts w:ascii="Times New Roman" w:hAnsi="Times New Roman" w:cs="Times New Roman"/>
          <w:b/>
          <w:bCs/>
          <w:sz w:val="24"/>
          <w:lang w:val="en-US"/>
        </w:rPr>
        <w:t>Frontiers in Bioengineering and Biotechnology</w:t>
      </w:r>
      <w:r w:rsidRPr="00BD5988">
        <w:rPr>
          <w:rFonts w:ascii="Times New Roman" w:hAnsi="Times New Roman" w:cs="Times New Roman"/>
          <w:sz w:val="24"/>
          <w:lang w:val="en-US"/>
        </w:rPr>
        <w:t>, v. 12, 1387519, 2024.</w:t>
      </w:r>
    </w:p>
    <w:p w14:paraId="67351261" w14:textId="6C46BE19" w:rsidR="00795494" w:rsidRPr="00BD5988" w:rsidRDefault="00795494" w:rsidP="00EB7A18">
      <w:pPr>
        <w:spacing w:before="120" w:after="120" w:line="360" w:lineRule="auto"/>
        <w:jc w:val="both"/>
        <w:rPr>
          <w:rFonts w:ascii="Times New Roman" w:hAnsi="Times New Roman" w:cs="Times New Roman"/>
          <w:sz w:val="24"/>
          <w:lang w:val="en-US"/>
        </w:rPr>
      </w:pPr>
      <w:r w:rsidRPr="00BD5988">
        <w:rPr>
          <w:rFonts w:ascii="Times New Roman" w:hAnsi="Times New Roman" w:cs="Times New Roman"/>
          <w:sz w:val="24"/>
          <w:lang w:val="en-US"/>
        </w:rPr>
        <w:t xml:space="preserve">ASLAM, A.; RASUL, S.; BAHADAR, A.; HOSSAIN, N.; SALEEM, M.; HUSSAIN, S.; RASOOL, L.; MANZOOR, H. Effect of micronutrient and hormone on microalgae growth assessment for biofuel feedstock. </w:t>
      </w:r>
      <w:r w:rsidRPr="00BD5988">
        <w:rPr>
          <w:rFonts w:ascii="Times New Roman" w:hAnsi="Times New Roman" w:cs="Times New Roman"/>
          <w:b/>
          <w:bCs/>
          <w:sz w:val="24"/>
          <w:lang w:val="en-US"/>
        </w:rPr>
        <w:t>Sustainability</w:t>
      </w:r>
      <w:r w:rsidRPr="00BD5988">
        <w:rPr>
          <w:rFonts w:ascii="Times New Roman" w:hAnsi="Times New Roman" w:cs="Times New Roman"/>
          <w:sz w:val="24"/>
          <w:lang w:val="en-US"/>
        </w:rPr>
        <w:t>, v. 13, n. 9, p. 5035, 2021.</w:t>
      </w:r>
    </w:p>
    <w:p w14:paraId="7A0DFDC2" w14:textId="77777777" w:rsidR="00295D97" w:rsidRPr="00BD5988"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ASSIS, D.D.J.; BRANDÃO, L.V.; COSTA, L.A.S.; FIGUEIREDO, T.V.B.; SOUSA, L.S.; PADILHA, F.F.; DRUZIAN, J.I. A study of the effects of aeration and agitation on the properties and production of xanthan gum from crude glycerin derived from biodiesel using the response surface methodology. </w:t>
      </w:r>
      <w:r w:rsidRPr="00BD5988">
        <w:rPr>
          <w:rFonts w:ascii="Times New Roman" w:hAnsi="Times New Roman" w:cs="Times New Roman"/>
          <w:b/>
          <w:bCs/>
          <w:sz w:val="24"/>
          <w:szCs w:val="24"/>
          <w:lang w:val="en-US"/>
        </w:rPr>
        <w:t>Applied Biochemistry and Biotechnology</w:t>
      </w:r>
      <w:r w:rsidRPr="00BD5988">
        <w:rPr>
          <w:rFonts w:ascii="Times New Roman" w:hAnsi="Times New Roman" w:cs="Times New Roman"/>
          <w:sz w:val="24"/>
          <w:szCs w:val="24"/>
          <w:lang w:val="en-US"/>
        </w:rPr>
        <w:t>, v. 172, p. 2769–2785, 2014.</w:t>
      </w:r>
    </w:p>
    <w:p w14:paraId="05CCF371" w14:textId="77777777" w:rsidR="00295D97" w:rsidRPr="00BD5988"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ATMANLI, A. Experimental comparison of biodiesel production performance of two different microalgae. </w:t>
      </w:r>
      <w:r w:rsidRPr="00BD5988">
        <w:rPr>
          <w:rFonts w:ascii="Times New Roman" w:hAnsi="Times New Roman" w:cs="Times New Roman"/>
          <w:b/>
          <w:bCs/>
          <w:sz w:val="24"/>
          <w:szCs w:val="24"/>
          <w:lang w:val="en-US"/>
        </w:rPr>
        <w:t>Fuel</w:t>
      </w:r>
      <w:r w:rsidRPr="00BD5988">
        <w:rPr>
          <w:rFonts w:ascii="Times New Roman" w:hAnsi="Times New Roman" w:cs="Times New Roman"/>
          <w:sz w:val="24"/>
          <w:szCs w:val="24"/>
          <w:lang w:val="en-US"/>
        </w:rPr>
        <w:t>, v. 278, p. 118311, 2020.</w:t>
      </w:r>
    </w:p>
    <w:p w14:paraId="22A3E230" w14:textId="77777777" w:rsidR="00295D97" w:rsidRPr="00BD5988"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AZIZI, K.; MORAVEJI, M.K.; ARREGI, A.; AMUTIO, M.; LOPEZ, G.; OLAZAR, M. On the pyrolysis of different microalgae species in a conical spouted bed reactor: bio-fuel yields and characterization. </w:t>
      </w:r>
      <w:r w:rsidRPr="00BD5988">
        <w:rPr>
          <w:rFonts w:ascii="Times New Roman" w:hAnsi="Times New Roman" w:cs="Times New Roman"/>
          <w:b/>
          <w:bCs/>
          <w:sz w:val="24"/>
          <w:szCs w:val="24"/>
          <w:lang w:val="en-US"/>
        </w:rPr>
        <w:t>Bioresource Technology</w:t>
      </w:r>
      <w:r w:rsidRPr="00BD5988">
        <w:rPr>
          <w:rFonts w:ascii="Times New Roman" w:hAnsi="Times New Roman" w:cs="Times New Roman"/>
          <w:sz w:val="24"/>
          <w:szCs w:val="24"/>
          <w:lang w:val="en-US"/>
        </w:rPr>
        <w:t>, v. 311, 123561, 2020.</w:t>
      </w:r>
    </w:p>
    <w:p w14:paraId="0428FE65" w14:textId="77777777" w:rsidR="00295D97" w:rsidRPr="00BD5988"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AZIZI, S.; BAYAT, B.; TAYEBATI, H.; HASHEMI, A.; PAJOUM SHARIATI, F. Nitrate and phosphate removal from treated wastewater by </w:t>
      </w:r>
      <w:r w:rsidRPr="00BD5988">
        <w:rPr>
          <w:rFonts w:ascii="Times New Roman" w:hAnsi="Times New Roman" w:cs="Times New Roman"/>
          <w:i/>
          <w:iCs/>
          <w:sz w:val="24"/>
          <w:szCs w:val="24"/>
          <w:lang w:val="en-US"/>
        </w:rPr>
        <w:t>Chlorella vulgaris</w:t>
      </w:r>
      <w:r w:rsidRPr="00BD5988">
        <w:rPr>
          <w:rFonts w:ascii="Times New Roman" w:hAnsi="Times New Roman" w:cs="Times New Roman"/>
          <w:sz w:val="24"/>
          <w:szCs w:val="24"/>
          <w:lang w:val="en-US"/>
        </w:rPr>
        <w:t xml:space="preserve"> under various light regimes within membrane flat plate photobioreactor. </w:t>
      </w:r>
      <w:r w:rsidRPr="00BD5988">
        <w:rPr>
          <w:rFonts w:ascii="Times New Roman" w:hAnsi="Times New Roman" w:cs="Times New Roman"/>
          <w:b/>
          <w:bCs/>
          <w:sz w:val="24"/>
          <w:szCs w:val="24"/>
          <w:lang w:val="en-US"/>
        </w:rPr>
        <w:t>Environmental Progress &amp; Sustainable Energy</w:t>
      </w:r>
      <w:r w:rsidRPr="00BD5988">
        <w:rPr>
          <w:rFonts w:ascii="Times New Roman" w:hAnsi="Times New Roman" w:cs="Times New Roman"/>
          <w:sz w:val="24"/>
          <w:szCs w:val="24"/>
          <w:lang w:val="en-US"/>
        </w:rPr>
        <w:t>, v. 40, p. e13519, 2021.</w:t>
      </w:r>
    </w:p>
    <w:p w14:paraId="0B1BD10B" w14:textId="36421CC1" w:rsidR="0051459F" w:rsidRPr="00BD5988" w:rsidRDefault="0051459F" w:rsidP="00BD5988">
      <w:pPr>
        <w:shd w:val="clear" w:color="auto" w:fill="FFFFFF"/>
        <w:spacing w:before="120" w:after="120" w:line="360" w:lineRule="auto"/>
        <w:jc w:val="both"/>
        <w:rPr>
          <w:rFonts w:ascii="Times New Roman" w:hAnsi="Times New Roman" w:cs="Times New Roman"/>
          <w:sz w:val="24"/>
          <w:szCs w:val="24"/>
          <w:lang w:val="en-US"/>
        </w:rPr>
      </w:pPr>
      <w:r w:rsidRPr="00EB7A18">
        <w:rPr>
          <w:rFonts w:ascii="Times New Roman" w:hAnsi="Times New Roman" w:cs="Times New Roman"/>
          <w:sz w:val="24"/>
          <w:szCs w:val="24"/>
          <w:lang w:val="en-US"/>
        </w:rPr>
        <w:t xml:space="preserve">AZIZOV, I.; DUDEK, M.; ØYE, G. Emulsions in porous media from the perspective of produced water re-injection – A review. </w:t>
      </w:r>
      <w:r w:rsidRPr="00EB7A18">
        <w:rPr>
          <w:rFonts w:ascii="Times New Roman" w:hAnsi="Times New Roman" w:cs="Times New Roman"/>
          <w:b/>
          <w:bCs/>
          <w:sz w:val="24"/>
          <w:szCs w:val="24"/>
          <w:lang w:val="en-US"/>
        </w:rPr>
        <w:t>Journal of Petroleum Science and Engineering</w:t>
      </w:r>
      <w:r w:rsidRPr="00EB7A18">
        <w:rPr>
          <w:rFonts w:ascii="Times New Roman" w:hAnsi="Times New Roman" w:cs="Times New Roman"/>
          <w:sz w:val="24"/>
          <w:szCs w:val="24"/>
          <w:lang w:val="en-US"/>
        </w:rPr>
        <w:t>, v. 206, p. 109057, 2021.</w:t>
      </w:r>
    </w:p>
    <w:p w14:paraId="649A4AD1" w14:textId="5F0FA09A" w:rsidR="00565880" w:rsidRPr="00BD5988" w:rsidRDefault="00565880" w:rsidP="00EB7A18">
      <w:pPr>
        <w:spacing w:before="120" w:after="120" w:line="360" w:lineRule="auto"/>
        <w:jc w:val="both"/>
        <w:rPr>
          <w:rFonts w:ascii="Times New Roman" w:hAnsi="Times New Roman" w:cs="Times New Roman"/>
          <w:sz w:val="24"/>
          <w:lang w:val="en-US"/>
        </w:rPr>
      </w:pPr>
      <w:r w:rsidRPr="00BD5988">
        <w:rPr>
          <w:rFonts w:ascii="Times New Roman" w:hAnsi="Times New Roman" w:cs="Times New Roman"/>
          <w:sz w:val="24"/>
          <w:lang w:val="en-US"/>
        </w:rPr>
        <w:lastRenderedPageBreak/>
        <w:t>BABIAK, W.; KRZEMIńSKA, I. Extracellular Polymeric Substances (EPS) as Microalgal Bioproducts: a review o2f factors affecting eps synthesis and application in flocculation processes. </w:t>
      </w:r>
      <w:r w:rsidRPr="00BD5988">
        <w:rPr>
          <w:rFonts w:ascii="Times New Roman" w:hAnsi="Times New Roman" w:cs="Times New Roman"/>
          <w:b/>
          <w:bCs/>
          <w:sz w:val="24"/>
          <w:lang w:val="en-US"/>
        </w:rPr>
        <w:t>Energies</w:t>
      </w:r>
      <w:r w:rsidRPr="00BD5988">
        <w:rPr>
          <w:rFonts w:ascii="Times New Roman" w:hAnsi="Times New Roman" w:cs="Times New Roman"/>
          <w:sz w:val="24"/>
          <w:lang w:val="en-US"/>
        </w:rPr>
        <w:t>, v. 14, n. 13, p. 4007, 2021.</w:t>
      </w:r>
    </w:p>
    <w:p w14:paraId="33B40996" w14:textId="77777777" w:rsidR="00295D97" w:rsidRPr="00BD5988"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BAMBANG, B.; IKHSAN, M.; TENSISKA, S.; SUKRI, N.; MAHANI. Rheological properties of honey and its application on honey flow simulation through vertical tube. </w:t>
      </w:r>
      <w:r w:rsidRPr="00BD5988">
        <w:rPr>
          <w:rFonts w:ascii="Times New Roman" w:hAnsi="Times New Roman" w:cs="Times New Roman"/>
          <w:b/>
          <w:bCs/>
          <w:sz w:val="24"/>
          <w:szCs w:val="24"/>
          <w:lang w:val="en-US"/>
        </w:rPr>
        <w:t>IOP Conference Series: Earth and Environmental Science</w:t>
      </w:r>
      <w:r w:rsidRPr="00BD5988">
        <w:rPr>
          <w:rFonts w:ascii="Times New Roman" w:hAnsi="Times New Roman" w:cs="Times New Roman"/>
          <w:sz w:val="24"/>
          <w:szCs w:val="24"/>
          <w:lang w:val="en-US"/>
        </w:rPr>
        <w:t>, v. 334, n. 1, 012041, 2019.</w:t>
      </w:r>
    </w:p>
    <w:p w14:paraId="6F0C8004" w14:textId="106CA47A" w:rsidR="00AC64E7" w:rsidRPr="00BD5988" w:rsidRDefault="00AC64E7" w:rsidP="00EB7A18">
      <w:pPr>
        <w:shd w:val="clear" w:color="auto" w:fill="FFFFFF"/>
        <w:spacing w:before="120" w:after="120" w:line="360" w:lineRule="auto"/>
        <w:jc w:val="both"/>
        <w:rPr>
          <w:rFonts w:ascii="Times New Roman" w:hAnsi="Times New Roman" w:cs="Times New Roman"/>
          <w:sz w:val="24"/>
          <w:szCs w:val="24"/>
          <w:lang w:val="en-US"/>
        </w:rPr>
      </w:pPr>
      <w:r w:rsidRPr="00EB7A18">
        <w:rPr>
          <w:rFonts w:ascii="Times New Roman" w:hAnsi="Times New Roman" w:cs="Times New Roman"/>
          <w:sz w:val="24"/>
          <w:szCs w:val="24"/>
          <w:lang w:val="en-US"/>
        </w:rPr>
        <w:t xml:space="preserve">BALDEV, E.; ALI, D. M.; PUGAZHENDHI, A.; THAJUDDIN, N. Wastewater as an economical and ecofriendly green medium for microalgal biofuel production. </w:t>
      </w:r>
      <w:r w:rsidRPr="00EB7A18">
        <w:rPr>
          <w:rFonts w:ascii="Times New Roman" w:hAnsi="Times New Roman" w:cs="Times New Roman"/>
          <w:b/>
          <w:bCs/>
          <w:sz w:val="24"/>
          <w:szCs w:val="24"/>
          <w:lang w:val="en-US"/>
        </w:rPr>
        <w:t>Fuel</w:t>
      </w:r>
      <w:r w:rsidRPr="00EB7A18">
        <w:rPr>
          <w:rFonts w:ascii="Times New Roman" w:hAnsi="Times New Roman" w:cs="Times New Roman"/>
          <w:sz w:val="24"/>
          <w:szCs w:val="24"/>
          <w:lang w:val="en-US"/>
        </w:rPr>
        <w:t>, v. 294, p. 120484, 2021.</w:t>
      </w:r>
    </w:p>
    <w:p w14:paraId="1CE08F5E" w14:textId="77777777" w:rsidR="00295D97" w:rsidRPr="00BD5988"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BARACHO, D.H.; SILVA, J.C.; LOMBARDI, A.T. The effects of copper on photosynthesis and biomolecules yield in </w:t>
      </w:r>
      <w:r w:rsidRPr="00BD5988">
        <w:rPr>
          <w:rFonts w:ascii="Times New Roman" w:hAnsi="Times New Roman" w:cs="Times New Roman"/>
          <w:i/>
          <w:iCs/>
          <w:sz w:val="24"/>
          <w:szCs w:val="24"/>
          <w:lang w:val="en-US"/>
        </w:rPr>
        <w:t>Chlorolobion braunii</w:t>
      </w:r>
      <w:r w:rsidRPr="00BD5988">
        <w:rPr>
          <w:rFonts w:ascii="Times New Roman" w:hAnsi="Times New Roman" w:cs="Times New Roman"/>
          <w:sz w:val="24"/>
          <w:szCs w:val="24"/>
          <w:lang w:val="en-US"/>
        </w:rPr>
        <w:t xml:space="preserve">. </w:t>
      </w:r>
      <w:r w:rsidRPr="00BD5988">
        <w:rPr>
          <w:rFonts w:ascii="Times New Roman" w:hAnsi="Times New Roman" w:cs="Times New Roman"/>
          <w:b/>
          <w:bCs/>
          <w:sz w:val="24"/>
          <w:szCs w:val="24"/>
          <w:lang w:val="en-US"/>
        </w:rPr>
        <w:t>Journal of Phycology</w:t>
      </w:r>
      <w:r w:rsidRPr="00BD5988">
        <w:rPr>
          <w:rFonts w:ascii="Times New Roman" w:hAnsi="Times New Roman" w:cs="Times New Roman"/>
          <w:sz w:val="24"/>
          <w:szCs w:val="24"/>
          <w:lang w:val="en-US"/>
        </w:rPr>
        <w:t>, v. 55, p. 1335–1347, 2019.</w:t>
      </w:r>
    </w:p>
    <w:p w14:paraId="1F310639" w14:textId="484FB07E" w:rsidR="00DE78A3" w:rsidRDefault="00DE78A3" w:rsidP="00EB7A18">
      <w:pPr>
        <w:spacing w:before="120" w:after="120" w:line="360" w:lineRule="auto"/>
        <w:jc w:val="both"/>
        <w:rPr>
          <w:rFonts w:ascii="Times New Roman" w:hAnsi="Times New Roman" w:cs="Times New Roman"/>
          <w:sz w:val="24"/>
          <w:lang w:val="en-US"/>
        </w:rPr>
      </w:pPr>
      <w:r w:rsidRPr="00BD5988">
        <w:rPr>
          <w:rFonts w:ascii="Times New Roman" w:hAnsi="Times New Roman" w:cs="Times New Roman"/>
          <w:sz w:val="24"/>
          <w:lang w:val="en-US"/>
        </w:rPr>
        <w:t xml:space="preserve">BARANWAL, J.; BARSE, B.; FAIS, A.; DELOGU, G. L.; KUMAR, A. Biopolymer: a sustainable material for food and medical applications. </w:t>
      </w:r>
      <w:r w:rsidRPr="00BD5988">
        <w:rPr>
          <w:rFonts w:ascii="Times New Roman" w:hAnsi="Times New Roman" w:cs="Times New Roman"/>
          <w:b/>
          <w:bCs/>
          <w:sz w:val="24"/>
          <w:lang w:val="en-US"/>
        </w:rPr>
        <w:t>Polymers</w:t>
      </w:r>
      <w:r w:rsidRPr="00BD5988">
        <w:rPr>
          <w:rFonts w:ascii="Times New Roman" w:hAnsi="Times New Roman" w:cs="Times New Roman"/>
          <w:sz w:val="24"/>
          <w:lang w:val="en-US"/>
        </w:rPr>
        <w:t>, v. 14, p. 983, 2022.</w:t>
      </w:r>
    </w:p>
    <w:p w14:paraId="43B44FF5" w14:textId="7DED4FB3" w:rsidR="004D0075" w:rsidRPr="00BD5988" w:rsidRDefault="004D0075" w:rsidP="00EB7A18">
      <w:pPr>
        <w:spacing w:before="120" w:after="120" w:line="360" w:lineRule="auto"/>
        <w:jc w:val="both"/>
        <w:rPr>
          <w:rFonts w:ascii="Times New Roman" w:hAnsi="Times New Roman" w:cs="Times New Roman"/>
          <w:sz w:val="24"/>
          <w:lang w:val="en-US"/>
        </w:rPr>
      </w:pPr>
      <w:r w:rsidRPr="00F12258">
        <w:rPr>
          <w:rFonts w:ascii="Times New Roman" w:hAnsi="Times New Roman" w:cs="Times New Roman"/>
          <w:sz w:val="24"/>
          <w:lang w:val="en-US"/>
        </w:rPr>
        <w:t xml:space="preserve">BARBOSA, M.J.; ALBRECHT, M.; WIJFFELS, R.H. Hydrodynamic stress and lethal events in sparged microalgae cultures. </w:t>
      </w:r>
      <w:r w:rsidRPr="00F12258">
        <w:rPr>
          <w:rFonts w:ascii="Times New Roman" w:hAnsi="Times New Roman" w:cs="Times New Roman"/>
          <w:b/>
          <w:bCs/>
          <w:sz w:val="24"/>
          <w:lang w:val="en-US"/>
        </w:rPr>
        <w:t>Biotechnology and Bioengineering</w:t>
      </w:r>
      <w:r w:rsidRPr="00F12258">
        <w:rPr>
          <w:rFonts w:ascii="Times New Roman" w:hAnsi="Times New Roman" w:cs="Times New Roman"/>
          <w:sz w:val="24"/>
          <w:lang w:val="en-US"/>
        </w:rPr>
        <w:t>, v. 83, p. 112–120, 2003.</w:t>
      </w:r>
    </w:p>
    <w:p w14:paraId="10310897" w14:textId="3B7AB939" w:rsidR="00AC095B" w:rsidRPr="00BD5988" w:rsidRDefault="00AC095B" w:rsidP="00EB7A18">
      <w:pPr>
        <w:spacing w:before="120" w:after="120" w:line="360" w:lineRule="auto"/>
        <w:jc w:val="both"/>
        <w:rPr>
          <w:rFonts w:ascii="Times New Roman" w:hAnsi="Times New Roman" w:cs="Times New Roman"/>
          <w:sz w:val="24"/>
          <w:lang w:val="en-US"/>
        </w:rPr>
      </w:pPr>
      <w:proofErr w:type="spellStart"/>
      <w:r w:rsidRPr="00BD5988">
        <w:rPr>
          <w:rFonts w:ascii="Times New Roman" w:hAnsi="Times New Roman" w:cs="Times New Roman"/>
          <w:sz w:val="24"/>
          <w:lang w:val="en-US"/>
        </w:rPr>
        <w:t>BARCYTė</w:t>
      </w:r>
      <w:proofErr w:type="spellEnd"/>
      <w:r w:rsidRPr="00BD5988">
        <w:rPr>
          <w:rFonts w:ascii="Times New Roman" w:hAnsi="Times New Roman" w:cs="Times New Roman"/>
          <w:sz w:val="24"/>
          <w:lang w:val="en-US"/>
        </w:rPr>
        <w:t xml:space="preserve">, D.; </w:t>
      </w:r>
      <w:proofErr w:type="spellStart"/>
      <w:r w:rsidRPr="00BD5988">
        <w:rPr>
          <w:rFonts w:ascii="Times New Roman" w:hAnsi="Times New Roman" w:cs="Times New Roman"/>
          <w:sz w:val="24"/>
          <w:lang w:val="en-US"/>
        </w:rPr>
        <w:t>HODAč</w:t>
      </w:r>
      <w:proofErr w:type="spellEnd"/>
      <w:r w:rsidRPr="00BD5988">
        <w:rPr>
          <w:rFonts w:ascii="Times New Roman" w:hAnsi="Times New Roman" w:cs="Times New Roman"/>
          <w:sz w:val="24"/>
          <w:lang w:val="en-US"/>
        </w:rPr>
        <w:t>, L.; ELIÁŁ, M. Freshwater ‘</w:t>
      </w:r>
      <w:proofErr w:type="spellStart"/>
      <w:r w:rsidRPr="00BD5988">
        <w:rPr>
          <w:rFonts w:ascii="Times New Roman" w:hAnsi="Times New Roman" w:cs="Times New Roman"/>
          <w:sz w:val="24"/>
          <w:lang w:val="en-US"/>
        </w:rPr>
        <w:t>microcroissants</w:t>
      </w:r>
      <w:proofErr w:type="spellEnd"/>
      <w:r w:rsidRPr="00BD5988">
        <w:rPr>
          <w:rFonts w:ascii="Times New Roman" w:hAnsi="Times New Roman" w:cs="Times New Roman"/>
          <w:sz w:val="24"/>
          <w:lang w:val="en-US"/>
        </w:rPr>
        <w:t xml:space="preserve">’ shed light on a novel higher-level clade within the </w:t>
      </w:r>
      <w:proofErr w:type="spellStart"/>
      <w:r w:rsidRPr="00BD5988">
        <w:rPr>
          <w:rFonts w:ascii="Times New Roman" w:hAnsi="Times New Roman" w:cs="Times New Roman"/>
          <w:sz w:val="24"/>
          <w:lang w:val="en-US"/>
        </w:rPr>
        <w:t>Trebouxiophyceae</w:t>
      </w:r>
      <w:proofErr w:type="spellEnd"/>
      <w:r w:rsidRPr="00BD5988">
        <w:rPr>
          <w:rFonts w:ascii="Times New Roman" w:hAnsi="Times New Roman" w:cs="Times New Roman"/>
          <w:sz w:val="24"/>
          <w:lang w:val="en-US"/>
        </w:rPr>
        <w:t xml:space="preserve"> and reveal the genus Chlorolobion to be a </w:t>
      </w:r>
      <w:proofErr w:type="spellStart"/>
      <w:r w:rsidRPr="00BD5988">
        <w:rPr>
          <w:rFonts w:ascii="Times New Roman" w:hAnsi="Times New Roman" w:cs="Times New Roman"/>
          <w:sz w:val="24"/>
          <w:lang w:val="en-US"/>
        </w:rPr>
        <w:t>trebouxiophyte</w:t>
      </w:r>
      <w:proofErr w:type="spellEnd"/>
      <w:r w:rsidRPr="00BD5988">
        <w:rPr>
          <w:rFonts w:ascii="Times New Roman" w:hAnsi="Times New Roman" w:cs="Times New Roman"/>
          <w:sz w:val="24"/>
          <w:lang w:val="en-US"/>
        </w:rPr>
        <w:t xml:space="preserve">. </w:t>
      </w:r>
      <w:r w:rsidRPr="00BD5988">
        <w:rPr>
          <w:rFonts w:ascii="Times New Roman" w:hAnsi="Times New Roman" w:cs="Times New Roman"/>
          <w:b/>
          <w:bCs/>
          <w:sz w:val="24"/>
          <w:lang w:val="en-US"/>
        </w:rPr>
        <w:t>European Journal of Phycology</w:t>
      </w:r>
      <w:r w:rsidRPr="00BD5988">
        <w:rPr>
          <w:rFonts w:ascii="Times New Roman" w:hAnsi="Times New Roman" w:cs="Times New Roman"/>
          <w:sz w:val="24"/>
          <w:lang w:val="en-US"/>
        </w:rPr>
        <w:t>, v. 59, n. 4, p. 405-422, 2024.</w:t>
      </w:r>
    </w:p>
    <w:p w14:paraId="0D78816B" w14:textId="6258FFFD" w:rsidR="00234FB6" w:rsidRPr="00BD5988" w:rsidRDefault="00234FB6" w:rsidP="00EB7A18">
      <w:pPr>
        <w:pStyle w:val="Bibliografia"/>
        <w:spacing w:before="120" w:after="120" w:line="360" w:lineRule="auto"/>
        <w:jc w:val="both"/>
        <w:rPr>
          <w:rFonts w:ascii="Times New Roman" w:hAnsi="Times New Roman" w:cs="Times New Roman"/>
          <w:sz w:val="24"/>
          <w:lang w:val="en-US"/>
        </w:rPr>
      </w:pPr>
      <w:r w:rsidRPr="00BD5988">
        <w:rPr>
          <w:rFonts w:ascii="Times New Roman" w:hAnsi="Times New Roman" w:cs="Times New Roman"/>
          <w:sz w:val="24"/>
          <w:lang w:val="en-US"/>
        </w:rPr>
        <w:t>BARROS, A.; PEREIRA, H.; CAMPOS, J.; MARQUES, A.; VARELA, J.; SILVA, J. Heterotrophy as a tool to overcome the long and costly autotrophic scale-up process for large scale production of microalgae. </w:t>
      </w:r>
      <w:r w:rsidRPr="00BD5988">
        <w:rPr>
          <w:rFonts w:ascii="Times New Roman" w:hAnsi="Times New Roman" w:cs="Times New Roman"/>
          <w:b/>
          <w:bCs/>
          <w:sz w:val="24"/>
          <w:lang w:val="en-US"/>
        </w:rPr>
        <w:t>Scientific Reports</w:t>
      </w:r>
      <w:r w:rsidRPr="00BD5988">
        <w:rPr>
          <w:rFonts w:ascii="Times New Roman" w:hAnsi="Times New Roman" w:cs="Times New Roman"/>
          <w:sz w:val="24"/>
          <w:lang w:val="en-US"/>
        </w:rPr>
        <w:t>, v. 9, n. 1, 2019.</w:t>
      </w:r>
    </w:p>
    <w:p w14:paraId="6DE8D4C0" w14:textId="77777777" w:rsidR="00295D97" w:rsidRPr="00BD5988"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BAYONA, K.C.D.; GARCÉS, L.A. Effect of different media on exopolysaccharide and biomass production by the green microalga </w:t>
      </w:r>
      <w:proofErr w:type="spellStart"/>
      <w:r w:rsidRPr="00BD5988">
        <w:rPr>
          <w:rFonts w:ascii="Times New Roman" w:hAnsi="Times New Roman" w:cs="Times New Roman"/>
          <w:i/>
          <w:iCs/>
          <w:sz w:val="24"/>
          <w:szCs w:val="24"/>
          <w:lang w:val="en-US"/>
        </w:rPr>
        <w:t>Botryococcus</w:t>
      </w:r>
      <w:proofErr w:type="spellEnd"/>
      <w:r w:rsidRPr="00BD5988">
        <w:rPr>
          <w:rFonts w:ascii="Times New Roman" w:hAnsi="Times New Roman" w:cs="Times New Roman"/>
          <w:i/>
          <w:iCs/>
          <w:sz w:val="24"/>
          <w:szCs w:val="24"/>
          <w:lang w:val="en-US"/>
        </w:rPr>
        <w:t xml:space="preserve"> braunii</w:t>
      </w:r>
      <w:r w:rsidRPr="00BD5988">
        <w:rPr>
          <w:rFonts w:ascii="Times New Roman" w:hAnsi="Times New Roman" w:cs="Times New Roman"/>
          <w:sz w:val="24"/>
          <w:szCs w:val="24"/>
          <w:lang w:val="en-US"/>
        </w:rPr>
        <w:t xml:space="preserve">. </w:t>
      </w:r>
      <w:r w:rsidRPr="00BD5988">
        <w:rPr>
          <w:rFonts w:ascii="Times New Roman" w:hAnsi="Times New Roman" w:cs="Times New Roman"/>
          <w:b/>
          <w:bCs/>
          <w:sz w:val="24"/>
          <w:szCs w:val="24"/>
          <w:lang w:val="en-US"/>
        </w:rPr>
        <w:t>Journal of Applied Phycology</w:t>
      </w:r>
      <w:r w:rsidRPr="00BD5988">
        <w:rPr>
          <w:rFonts w:ascii="Times New Roman" w:hAnsi="Times New Roman" w:cs="Times New Roman"/>
          <w:sz w:val="24"/>
          <w:szCs w:val="24"/>
          <w:lang w:val="en-US"/>
        </w:rPr>
        <w:t>, v. 26, n. 5, p. 2087–2095, 2014.</w:t>
      </w:r>
    </w:p>
    <w:p w14:paraId="3656CC25" w14:textId="41B39BCB" w:rsidR="00540BCD" w:rsidRPr="00BD5988" w:rsidRDefault="00540BCD"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BEYER, J.; GOKSØYR, A.; HJERMANN, D., Ø.; KLUNGSØYR, J. Environmental effects of offshore produced water discharges: a review focused on the </w:t>
      </w:r>
      <w:proofErr w:type="spellStart"/>
      <w:r w:rsidRPr="00BD5988">
        <w:rPr>
          <w:rFonts w:ascii="Times New Roman" w:hAnsi="Times New Roman" w:cs="Times New Roman"/>
          <w:lang w:val="en-US"/>
        </w:rPr>
        <w:t>norwegian</w:t>
      </w:r>
      <w:proofErr w:type="spellEnd"/>
      <w:r w:rsidRPr="00BD5988">
        <w:rPr>
          <w:rFonts w:ascii="Times New Roman" w:hAnsi="Times New Roman" w:cs="Times New Roman"/>
          <w:lang w:val="en-US"/>
        </w:rPr>
        <w:t xml:space="preserve"> continental shelf. </w:t>
      </w:r>
      <w:r w:rsidRPr="00BD5988">
        <w:rPr>
          <w:rFonts w:ascii="Times New Roman" w:hAnsi="Times New Roman" w:cs="Times New Roman"/>
          <w:b/>
          <w:bCs/>
          <w:lang w:val="en-US"/>
        </w:rPr>
        <w:t>Marine Environmental Research</w:t>
      </w:r>
      <w:r w:rsidRPr="00BD5988">
        <w:rPr>
          <w:rFonts w:ascii="Times New Roman" w:hAnsi="Times New Roman" w:cs="Times New Roman"/>
          <w:lang w:val="en-US"/>
        </w:rPr>
        <w:t>, v. 162, p. 105155, 2020.</w:t>
      </w:r>
    </w:p>
    <w:p w14:paraId="267BE968" w14:textId="48E01F6D" w:rsidR="001A13B9" w:rsidRPr="00EB7A18" w:rsidRDefault="001A13B9" w:rsidP="00BD5988">
      <w:pPr>
        <w:shd w:val="clear" w:color="auto" w:fill="FFFFFF"/>
        <w:spacing w:before="120" w:after="120" w:line="360" w:lineRule="auto"/>
        <w:jc w:val="both"/>
        <w:rPr>
          <w:rFonts w:ascii="Times New Roman" w:hAnsi="Times New Roman" w:cs="Times New Roman"/>
          <w:sz w:val="24"/>
          <w:szCs w:val="24"/>
          <w:lang w:val="en-US"/>
        </w:rPr>
      </w:pPr>
      <w:r w:rsidRPr="00EB7A18">
        <w:rPr>
          <w:rFonts w:ascii="Times New Roman" w:hAnsi="Times New Roman" w:cs="Times New Roman"/>
          <w:sz w:val="24"/>
          <w:szCs w:val="24"/>
          <w:lang w:val="en-US"/>
        </w:rPr>
        <w:t xml:space="preserve">BIALEVICH, V.; ZACHLEDER, V.; BIŠOVÁ, K. The effect of variable light source and light intensity on the growth of three algal species. </w:t>
      </w:r>
      <w:r w:rsidRPr="00EB7A18">
        <w:rPr>
          <w:rFonts w:ascii="Times New Roman" w:hAnsi="Times New Roman" w:cs="Times New Roman"/>
          <w:b/>
          <w:bCs/>
          <w:sz w:val="24"/>
          <w:szCs w:val="24"/>
          <w:lang w:val="en-US"/>
        </w:rPr>
        <w:t>Cells</w:t>
      </w:r>
      <w:r w:rsidRPr="00EB7A18">
        <w:rPr>
          <w:rFonts w:ascii="Times New Roman" w:hAnsi="Times New Roman" w:cs="Times New Roman"/>
          <w:sz w:val="24"/>
          <w:szCs w:val="24"/>
          <w:lang w:val="en-US"/>
        </w:rPr>
        <w:t>, v. 11, n. 8, p. 1293, 2022.</w:t>
      </w:r>
    </w:p>
    <w:p w14:paraId="6A56CBA8" w14:textId="584EA374" w:rsidR="00CB7673" w:rsidRPr="00BD5988" w:rsidRDefault="00CB7673"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lastRenderedPageBreak/>
        <w:t xml:space="preserve">BINDA, G.; FACCINI, D.; ZAVA, M.; POZZI, A.; DOSSI, C.; MONTICELLI, D.; SPANU, D. Exploring the adsorption of Pb on microalgae-derived biochar: a versatile material for environmental remediation and electroanalytical applications. </w:t>
      </w:r>
      <w:proofErr w:type="spellStart"/>
      <w:r w:rsidRPr="00BD5988">
        <w:rPr>
          <w:rFonts w:ascii="Times New Roman" w:hAnsi="Times New Roman" w:cs="Times New Roman"/>
          <w:b/>
          <w:bCs/>
          <w:lang w:val="en-US"/>
        </w:rPr>
        <w:t>Chemosensors</w:t>
      </w:r>
      <w:proofErr w:type="spellEnd"/>
      <w:r w:rsidRPr="00BD5988">
        <w:rPr>
          <w:rFonts w:ascii="Times New Roman" w:hAnsi="Times New Roman" w:cs="Times New Roman"/>
          <w:lang w:val="en-US"/>
        </w:rPr>
        <w:t>, v. 10, n. 5, p. 168, 2022.</w:t>
      </w:r>
    </w:p>
    <w:p w14:paraId="1836AE28" w14:textId="77777777" w:rsidR="00295D97" w:rsidRPr="00BD5988"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BLANCO-VIEITES, M.; SUÁREZ-MONTES, D.; DELGADO, F.; ÁLVAREZ-GIL, M.; BATTEZ, A.H.; RODRÍGUEZ, E. Removal of heavy metals and hydrocarbons by microalgae from wastewater in the steel industry. </w:t>
      </w:r>
      <w:r w:rsidRPr="00BD5988">
        <w:rPr>
          <w:rFonts w:ascii="Times New Roman" w:hAnsi="Times New Roman" w:cs="Times New Roman"/>
          <w:b/>
          <w:bCs/>
          <w:sz w:val="24"/>
          <w:szCs w:val="24"/>
          <w:lang w:val="en-US"/>
        </w:rPr>
        <w:t>Algal Research</w:t>
      </w:r>
      <w:r w:rsidRPr="00BD5988">
        <w:rPr>
          <w:rFonts w:ascii="Times New Roman" w:hAnsi="Times New Roman" w:cs="Times New Roman"/>
          <w:sz w:val="24"/>
          <w:szCs w:val="24"/>
          <w:lang w:val="en-US"/>
        </w:rPr>
        <w:t>, v. 64, p. 102700, 2022.</w:t>
      </w:r>
    </w:p>
    <w:p w14:paraId="56D79E09" w14:textId="2D1FEC5D" w:rsidR="00DE78A3" w:rsidRPr="00BD5988" w:rsidRDefault="00DE78A3"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BORGES, A. V. S.; ANDRADE, B. B.; SANTANA, J. S.; MEDEIROS, R. M. A.; SOUZA, C. O. D.; ASSIS, D. J.; SILVA, J. B. A. D.; TAVARES, P. P. L. G.; CARDOSO, L. G. Biopolymers synthesized by microalgae grown in wastewater: a technological survey. </w:t>
      </w:r>
      <w:r w:rsidRPr="00BD5988">
        <w:rPr>
          <w:rFonts w:ascii="Times New Roman" w:hAnsi="Times New Roman" w:cs="Times New Roman"/>
          <w:b/>
          <w:bCs/>
          <w:lang w:val="en-US"/>
        </w:rPr>
        <w:t>Bioenergy Research</w:t>
      </w:r>
      <w:r w:rsidRPr="00BD5988">
        <w:rPr>
          <w:rFonts w:ascii="Times New Roman" w:hAnsi="Times New Roman" w:cs="Times New Roman"/>
          <w:lang w:val="en-US"/>
        </w:rPr>
        <w:t>, v. 17, p. 73–86, 2023.</w:t>
      </w:r>
    </w:p>
    <w:p w14:paraId="04C3F74C" w14:textId="77777777" w:rsidR="00295D97" w:rsidRPr="00BD5988"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BOUAID, A.; BOULIFI, N.E.; HAHATI, K.; MARTINEZ, M.; ARACIL, J. Biodiesel production from biobutanol. Improvement of cold flow properties. </w:t>
      </w:r>
      <w:r w:rsidRPr="00BD5988">
        <w:rPr>
          <w:rFonts w:ascii="Times New Roman" w:hAnsi="Times New Roman" w:cs="Times New Roman"/>
          <w:b/>
          <w:bCs/>
          <w:sz w:val="24"/>
          <w:szCs w:val="24"/>
          <w:lang w:val="en-US"/>
        </w:rPr>
        <w:t>Chemical Engineering Journal</w:t>
      </w:r>
      <w:r w:rsidRPr="00BD5988">
        <w:rPr>
          <w:rFonts w:ascii="Times New Roman" w:hAnsi="Times New Roman" w:cs="Times New Roman"/>
          <w:sz w:val="24"/>
          <w:szCs w:val="24"/>
          <w:lang w:val="en-US"/>
        </w:rPr>
        <w:t>, v. 238, p. 234–241, 2014.</w:t>
      </w:r>
    </w:p>
    <w:p w14:paraId="4A3753DC" w14:textId="1D579DB6" w:rsidR="007871F0" w:rsidRPr="00BD5988" w:rsidRDefault="007871F0" w:rsidP="00EB7A18">
      <w:pPr>
        <w:spacing w:before="120" w:after="120" w:line="360" w:lineRule="auto"/>
        <w:jc w:val="both"/>
        <w:rPr>
          <w:rFonts w:ascii="Times New Roman" w:hAnsi="Times New Roman" w:cs="Times New Roman"/>
          <w:sz w:val="24"/>
          <w:lang w:val="en-US"/>
        </w:rPr>
      </w:pPr>
      <w:r w:rsidRPr="00BD5988">
        <w:rPr>
          <w:rFonts w:ascii="Times New Roman" w:hAnsi="Times New Roman" w:cs="Times New Roman"/>
          <w:sz w:val="24"/>
          <w:lang w:val="en-US"/>
        </w:rPr>
        <w:t>BRANCO-VIEIRA, M.; MATA, T.M.; MARTINS, A.A.; FREITAS, M.A.V.; CAETANO, N. Economic analysis of microalgae biodiesel production in a small-scale facility. </w:t>
      </w:r>
      <w:r w:rsidRPr="00BD5988">
        <w:rPr>
          <w:rFonts w:ascii="Times New Roman" w:hAnsi="Times New Roman" w:cs="Times New Roman"/>
          <w:b/>
          <w:bCs/>
          <w:sz w:val="24"/>
          <w:lang w:val="en-US"/>
        </w:rPr>
        <w:t>Energy Reports</w:t>
      </w:r>
      <w:r w:rsidRPr="00BD5988">
        <w:rPr>
          <w:rFonts w:ascii="Times New Roman" w:hAnsi="Times New Roman" w:cs="Times New Roman"/>
          <w:sz w:val="24"/>
          <w:lang w:val="en-US"/>
        </w:rPr>
        <w:t xml:space="preserve">, v. 6, p. 325-332, 2020. </w:t>
      </w:r>
    </w:p>
    <w:p w14:paraId="6CF2CC03" w14:textId="77777777" w:rsidR="00295D97" w:rsidRPr="00BD5988"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BRAR, A.; KUMAR, M.; VIVEKANAND, V.; PAREEK, N. </w:t>
      </w:r>
      <w:proofErr w:type="spellStart"/>
      <w:r w:rsidRPr="00BD5988">
        <w:rPr>
          <w:rFonts w:ascii="Times New Roman" w:hAnsi="Times New Roman" w:cs="Times New Roman"/>
          <w:sz w:val="24"/>
          <w:szCs w:val="24"/>
          <w:lang w:val="en-US"/>
        </w:rPr>
        <w:t>Phycoremediation</w:t>
      </w:r>
      <w:proofErr w:type="spellEnd"/>
      <w:r w:rsidRPr="00BD5988">
        <w:rPr>
          <w:rFonts w:ascii="Times New Roman" w:hAnsi="Times New Roman" w:cs="Times New Roman"/>
          <w:sz w:val="24"/>
          <w:szCs w:val="24"/>
          <w:lang w:val="en-US"/>
        </w:rPr>
        <w:t xml:space="preserve"> of textile effluent-contaminated water bodies employing microalgae: nutrient sequestration and biomass production studies. </w:t>
      </w:r>
      <w:r w:rsidRPr="00BD5988">
        <w:rPr>
          <w:rFonts w:ascii="Times New Roman" w:hAnsi="Times New Roman" w:cs="Times New Roman"/>
          <w:b/>
          <w:bCs/>
          <w:sz w:val="24"/>
          <w:szCs w:val="24"/>
          <w:lang w:val="en-US"/>
        </w:rPr>
        <w:t>International Journal of Environmental Science and Technology</w:t>
      </w:r>
      <w:r w:rsidRPr="00BD5988">
        <w:rPr>
          <w:rFonts w:ascii="Times New Roman" w:hAnsi="Times New Roman" w:cs="Times New Roman"/>
          <w:sz w:val="24"/>
          <w:szCs w:val="24"/>
          <w:lang w:val="en-US"/>
        </w:rPr>
        <w:t>, v. 16, p. 7757–7768, 2018.</w:t>
      </w:r>
    </w:p>
    <w:p w14:paraId="39899224" w14:textId="77777777" w:rsidR="00295D97" w:rsidRPr="00BD5988"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CAETANO, P.A.; DO NASCIMENTO, T.C.; FERNANDES, A.S.; NASS, P.P.; VIEIRA, K.R.; MARÓSTICA JUNIOR, M.R.; JACOB-LOPES, E.; ZEPKA, L.Q. Microalgae-based polysaccharides: insights on production, applications, analysis, and future challenges. </w:t>
      </w:r>
      <w:r w:rsidRPr="00BD5988">
        <w:rPr>
          <w:rFonts w:ascii="Times New Roman" w:hAnsi="Times New Roman" w:cs="Times New Roman"/>
          <w:b/>
          <w:bCs/>
          <w:sz w:val="24"/>
          <w:szCs w:val="24"/>
          <w:lang w:val="en-US"/>
        </w:rPr>
        <w:t>Biocatalysis and Agricultural Biotechnology</w:t>
      </w:r>
      <w:r w:rsidRPr="00BD5988">
        <w:rPr>
          <w:rFonts w:ascii="Times New Roman" w:hAnsi="Times New Roman" w:cs="Times New Roman"/>
          <w:sz w:val="24"/>
          <w:szCs w:val="24"/>
          <w:lang w:val="en-US"/>
        </w:rPr>
        <w:t>, v. 45, p. 102491, 2022.</w:t>
      </w:r>
    </w:p>
    <w:p w14:paraId="6DB83D13" w14:textId="77777777" w:rsidR="00295D97" w:rsidRPr="00BD5988"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CAI, T.; PARK, S.Y.; LI, Y. Nutrient recovery from wastewater streams by microalgae: status and prospects. </w:t>
      </w:r>
      <w:r w:rsidRPr="00BD5988">
        <w:rPr>
          <w:rFonts w:ascii="Times New Roman" w:hAnsi="Times New Roman" w:cs="Times New Roman"/>
          <w:b/>
          <w:bCs/>
          <w:sz w:val="24"/>
          <w:szCs w:val="24"/>
          <w:lang w:val="en-US"/>
        </w:rPr>
        <w:t>Renewable and Sustainable Energy Reviews</w:t>
      </w:r>
      <w:r w:rsidRPr="00BD5988">
        <w:rPr>
          <w:rFonts w:ascii="Times New Roman" w:hAnsi="Times New Roman" w:cs="Times New Roman"/>
          <w:sz w:val="24"/>
          <w:szCs w:val="24"/>
          <w:lang w:val="en-US"/>
        </w:rPr>
        <w:t>, v. 19, p. 360–369, 2013.</w:t>
      </w:r>
    </w:p>
    <w:p w14:paraId="500C057A" w14:textId="77777777" w:rsidR="00295D97" w:rsidRPr="00BD5988" w:rsidRDefault="00295D97" w:rsidP="00EB7A18">
      <w:pPr>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CARBAS, B.B.; KIVRAK, A.; KAVAK, E. Electrosynthesis of a new indole-based donor-acceptor-donor type polymer and investigation of its electrochromic properties. </w:t>
      </w:r>
      <w:r w:rsidRPr="00BD5988">
        <w:rPr>
          <w:rFonts w:ascii="Times New Roman" w:hAnsi="Times New Roman" w:cs="Times New Roman"/>
          <w:b/>
          <w:bCs/>
          <w:sz w:val="24"/>
          <w:szCs w:val="24"/>
          <w:lang w:val="en-US"/>
        </w:rPr>
        <w:t>Materials Chemistry and Physics</w:t>
      </w:r>
      <w:r w:rsidRPr="00BD5988">
        <w:rPr>
          <w:rFonts w:ascii="Times New Roman" w:hAnsi="Times New Roman" w:cs="Times New Roman"/>
          <w:sz w:val="24"/>
          <w:szCs w:val="24"/>
          <w:lang w:val="en-US"/>
        </w:rPr>
        <w:t>, v. 188, p. 68–74, 2017.</w:t>
      </w:r>
    </w:p>
    <w:p w14:paraId="783AF1A8" w14:textId="77777777" w:rsidR="00295D97"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lastRenderedPageBreak/>
        <w:t xml:space="preserve">CARDOSO, L.G.; DUARTE, J.H.; COSTA, J.A.V.; ASSIS, D.J.; LEMOS, P.V.F.; DRUZIAN, J.I.; SOUZA, C.O.; NUNES, I.L.; CHINALIA, F.A. Spirulina sp. as a bioremediation agent for aquaculture wastewater: production of high added value compounds and estimation of theoretical biodiesel. </w:t>
      </w:r>
      <w:r w:rsidRPr="008118B9">
        <w:rPr>
          <w:rFonts w:ascii="Times New Roman" w:hAnsi="Times New Roman" w:cs="Times New Roman"/>
          <w:b/>
          <w:bCs/>
          <w:sz w:val="24"/>
          <w:szCs w:val="24"/>
          <w:lang w:val="en-US"/>
        </w:rPr>
        <w:t>Bioenergy Research</w:t>
      </w:r>
      <w:r w:rsidRPr="008118B9">
        <w:rPr>
          <w:rFonts w:ascii="Times New Roman" w:hAnsi="Times New Roman" w:cs="Times New Roman"/>
          <w:sz w:val="24"/>
          <w:szCs w:val="24"/>
          <w:lang w:val="en-US"/>
        </w:rPr>
        <w:t>, v. 14, p. 254–264, 2020.</w:t>
      </w:r>
    </w:p>
    <w:p w14:paraId="2A3C2673" w14:textId="5A4B3C40" w:rsidR="00DC577F" w:rsidRPr="00EB7A18" w:rsidRDefault="00DC577F" w:rsidP="00BD5988">
      <w:pPr>
        <w:shd w:val="clear" w:color="auto" w:fill="FFFFFF"/>
        <w:spacing w:before="120" w:after="120" w:line="360" w:lineRule="auto"/>
        <w:jc w:val="both"/>
        <w:rPr>
          <w:rFonts w:ascii="Times New Roman" w:hAnsi="Times New Roman" w:cs="Times New Roman"/>
          <w:sz w:val="24"/>
          <w:szCs w:val="24"/>
          <w:lang w:val="en-US"/>
        </w:rPr>
      </w:pPr>
      <w:r w:rsidRPr="00DC577F">
        <w:rPr>
          <w:rFonts w:ascii="Times New Roman" w:hAnsi="Times New Roman" w:cs="Times New Roman"/>
          <w:sz w:val="24"/>
          <w:szCs w:val="24"/>
          <w:lang w:val="en-US"/>
        </w:rPr>
        <w:t xml:space="preserve">CARNEIRO, M.; CICCHI, B.; MAIA, I.B.; PEREIRA, H.; ZITTELLI, G. Chini; VARELA, J.; MALCATA, F. Xavier; TORZILLO, G. Effect of temperature on growth, photosynthesis and biochemical composition of </w:t>
      </w:r>
      <w:proofErr w:type="spellStart"/>
      <w:r w:rsidRPr="00DC577F">
        <w:rPr>
          <w:rFonts w:ascii="Times New Roman" w:hAnsi="Times New Roman" w:cs="Times New Roman"/>
          <w:i/>
          <w:iCs/>
          <w:sz w:val="24"/>
          <w:szCs w:val="24"/>
          <w:lang w:val="en-US"/>
        </w:rPr>
        <w:t>Nannochloropsis</w:t>
      </w:r>
      <w:proofErr w:type="spellEnd"/>
      <w:r w:rsidRPr="00DC577F">
        <w:rPr>
          <w:rFonts w:ascii="Times New Roman" w:hAnsi="Times New Roman" w:cs="Times New Roman"/>
          <w:i/>
          <w:iCs/>
          <w:sz w:val="24"/>
          <w:szCs w:val="24"/>
          <w:lang w:val="en-US"/>
        </w:rPr>
        <w:t xml:space="preserve"> </w:t>
      </w:r>
      <w:proofErr w:type="spellStart"/>
      <w:r w:rsidRPr="00DC577F">
        <w:rPr>
          <w:rFonts w:ascii="Times New Roman" w:hAnsi="Times New Roman" w:cs="Times New Roman"/>
          <w:i/>
          <w:iCs/>
          <w:sz w:val="24"/>
          <w:szCs w:val="24"/>
          <w:lang w:val="en-US"/>
        </w:rPr>
        <w:t>oceanica</w:t>
      </w:r>
      <w:proofErr w:type="spellEnd"/>
      <w:r w:rsidRPr="00DC577F">
        <w:rPr>
          <w:rFonts w:ascii="Times New Roman" w:hAnsi="Times New Roman" w:cs="Times New Roman"/>
          <w:sz w:val="24"/>
          <w:szCs w:val="24"/>
          <w:lang w:val="en-US"/>
        </w:rPr>
        <w:t xml:space="preserve">, grown outdoors in tubular photobioreactors. </w:t>
      </w:r>
      <w:r w:rsidRPr="002410F6">
        <w:rPr>
          <w:rFonts w:ascii="Times New Roman" w:hAnsi="Times New Roman" w:cs="Times New Roman"/>
          <w:b/>
          <w:bCs/>
          <w:sz w:val="24"/>
          <w:szCs w:val="24"/>
          <w:lang w:val="en-US"/>
        </w:rPr>
        <w:t>Algal Research</w:t>
      </w:r>
      <w:r w:rsidRPr="002410F6">
        <w:rPr>
          <w:rFonts w:ascii="Times New Roman" w:hAnsi="Times New Roman" w:cs="Times New Roman"/>
          <w:sz w:val="24"/>
          <w:szCs w:val="24"/>
          <w:lang w:val="en-US"/>
        </w:rPr>
        <w:t>, v. 49, p. 101923, 2020.</w:t>
      </w:r>
    </w:p>
    <w:p w14:paraId="2243ACEB" w14:textId="17996308" w:rsidR="008C1833" w:rsidRPr="00EB7A18" w:rsidRDefault="008C1833" w:rsidP="00EB7A18">
      <w:pPr>
        <w:spacing w:before="120" w:after="120" w:line="360" w:lineRule="auto"/>
        <w:jc w:val="both"/>
        <w:rPr>
          <w:rFonts w:ascii="Times New Roman" w:hAnsi="Times New Roman" w:cs="Times New Roman"/>
          <w:sz w:val="24"/>
        </w:rPr>
      </w:pPr>
      <w:r w:rsidRPr="008118B9">
        <w:rPr>
          <w:rFonts w:ascii="Times New Roman" w:hAnsi="Times New Roman" w:cs="Times New Roman"/>
          <w:sz w:val="24"/>
          <w:lang w:val="en-US"/>
        </w:rPr>
        <w:t>CARVALHO, J.; MAGALHÃES, A.; PEREIRA, G.; MEDEIROS, A.; SYDNEY, E.; RODRIGUES, C.; AULESTIA, D.; VANDENBERGHE, L.; SOCCOL, V.; SOCCOL, C. Microalgal biomass pretreatment for integrated processing into biofuels, food, and feed. </w:t>
      </w:r>
      <w:proofErr w:type="spellStart"/>
      <w:r w:rsidRPr="00EB7A18">
        <w:rPr>
          <w:rFonts w:ascii="Times New Roman" w:hAnsi="Times New Roman" w:cs="Times New Roman"/>
          <w:b/>
          <w:bCs/>
          <w:sz w:val="24"/>
        </w:rPr>
        <w:t>Bioresource</w:t>
      </w:r>
      <w:proofErr w:type="spellEnd"/>
      <w:r w:rsidRPr="00EB7A18">
        <w:rPr>
          <w:rFonts w:ascii="Times New Roman" w:hAnsi="Times New Roman" w:cs="Times New Roman"/>
          <w:b/>
          <w:bCs/>
          <w:sz w:val="24"/>
        </w:rPr>
        <w:t xml:space="preserve"> Technology</w:t>
      </w:r>
      <w:r w:rsidRPr="00EB7A18">
        <w:rPr>
          <w:rFonts w:ascii="Times New Roman" w:hAnsi="Times New Roman" w:cs="Times New Roman"/>
          <w:sz w:val="24"/>
        </w:rPr>
        <w:t>, v. 300, p. 122719, 2020.</w:t>
      </w:r>
    </w:p>
    <w:p w14:paraId="0855C028" w14:textId="77777777" w:rsidR="00295D97" w:rsidRPr="00EB7A18" w:rsidRDefault="00295D97" w:rsidP="00BD5988">
      <w:pPr>
        <w:shd w:val="clear" w:color="auto" w:fill="FFFFFF"/>
        <w:spacing w:before="120" w:after="120" w:line="360" w:lineRule="auto"/>
        <w:jc w:val="both"/>
        <w:rPr>
          <w:rFonts w:ascii="Times New Roman" w:hAnsi="Times New Roman" w:cs="Times New Roman"/>
          <w:sz w:val="24"/>
          <w:szCs w:val="24"/>
        </w:rPr>
      </w:pPr>
      <w:r w:rsidRPr="00BD5988">
        <w:rPr>
          <w:rFonts w:ascii="Times New Roman" w:hAnsi="Times New Roman" w:cs="Times New Roman"/>
          <w:sz w:val="24"/>
          <w:szCs w:val="24"/>
        </w:rPr>
        <w:t xml:space="preserve">CARVALHO, N. S. </w:t>
      </w:r>
      <w:r w:rsidRPr="00EB7A18">
        <w:rPr>
          <w:rFonts w:ascii="Times New Roman" w:hAnsi="Times New Roman" w:cs="Times New Roman"/>
          <w:b/>
          <w:bCs/>
          <w:sz w:val="24"/>
          <w:szCs w:val="24"/>
        </w:rPr>
        <w:t>Valoração do glicerol bruto a partir do cultivo heterotrófico de microalgas: otimização e caracterização dos bioprodutos</w:t>
      </w:r>
      <w:r w:rsidRPr="00BD5988">
        <w:rPr>
          <w:rFonts w:ascii="Times New Roman" w:hAnsi="Times New Roman" w:cs="Times New Roman"/>
          <w:sz w:val="24"/>
          <w:szCs w:val="24"/>
        </w:rPr>
        <w:t xml:space="preserve">, 2022. Dissertação (Mestrado em Engenharia Química) - Universidade Federal da Bahia, Faculdade de Engenharia. </w:t>
      </w:r>
      <w:r w:rsidRPr="00EB7A18">
        <w:rPr>
          <w:rFonts w:ascii="Times New Roman" w:hAnsi="Times New Roman" w:cs="Times New Roman"/>
          <w:sz w:val="24"/>
          <w:szCs w:val="24"/>
        </w:rPr>
        <w:t>Departamento de Engenharia Química, Salvador, Brasil, 2022.</w:t>
      </w:r>
    </w:p>
    <w:p w14:paraId="1DB7FA44" w14:textId="0FE7355C" w:rsidR="009D49CC" w:rsidRPr="00BD5988" w:rsidRDefault="009D49CC" w:rsidP="00BD5988">
      <w:pPr>
        <w:shd w:val="clear" w:color="auto" w:fill="FFFFFF"/>
        <w:spacing w:before="120" w:after="120" w:line="360" w:lineRule="auto"/>
        <w:jc w:val="both"/>
        <w:rPr>
          <w:rFonts w:ascii="Times New Roman" w:hAnsi="Times New Roman" w:cs="Times New Roman"/>
          <w:sz w:val="24"/>
          <w:lang w:val="en-US"/>
        </w:rPr>
      </w:pPr>
      <w:r w:rsidRPr="00EB7A18">
        <w:rPr>
          <w:rFonts w:ascii="Times New Roman" w:hAnsi="Times New Roman" w:cs="Times New Roman"/>
          <w:sz w:val="24"/>
        </w:rPr>
        <w:t xml:space="preserve">CASTILLO, T.; RAMOS, D.; GARCÍA-BELTRÁN, T.; BRITO-BAZAN, M.; GALINDO, E. </w:t>
      </w:r>
      <w:proofErr w:type="spellStart"/>
      <w:r w:rsidRPr="00EB7A18">
        <w:rPr>
          <w:rFonts w:ascii="Times New Roman" w:hAnsi="Times New Roman" w:cs="Times New Roman"/>
          <w:sz w:val="24"/>
        </w:rPr>
        <w:t>Mixotrophic</w:t>
      </w:r>
      <w:proofErr w:type="spellEnd"/>
      <w:r w:rsidRPr="00EB7A18">
        <w:rPr>
          <w:rFonts w:ascii="Times New Roman" w:hAnsi="Times New Roman" w:cs="Times New Roman"/>
          <w:sz w:val="24"/>
        </w:rPr>
        <w:t xml:space="preserve"> </w:t>
      </w:r>
      <w:proofErr w:type="spellStart"/>
      <w:r w:rsidRPr="00EB7A18">
        <w:rPr>
          <w:rFonts w:ascii="Times New Roman" w:hAnsi="Times New Roman" w:cs="Times New Roman"/>
          <w:sz w:val="24"/>
        </w:rPr>
        <w:t>cultivation</w:t>
      </w:r>
      <w:proofErr w:type="spellEnd"/>
      <w:r w:rsidRPr="00EB7A18">
        <w:rPr>
          <w:rFonts w:ascii="Times New Roman" w:hAnsi="Times New Roman" w:cs="Times New Roman"/>
          <w:sz w:val="24"/>
        </w:rPr>
        <w:t xml:space="preserve"> </w:t>
      </w:r>
      <w:proofErr w:type="spellStart"/>
      <w:r w:rsidRPr="00EB7A18">
        <w:rPr>
          <w:rFonts w:ascii="Times New Roman" w:hAnsi="Times New Roman" w:cs="Times New Roman"/>
          <w:sz w:val="24"/>
        </w:rPr>
        <w:t>of</w:t>
      </w:r>
      <w:proofErr w:type="spellEnd"/>
      <w:r w:rsidRPr="00EB7A18">
        <w:rPr>
          <w:rFonts w:ascii="Times New Roman" w:hAnsi="Times New Roman" w:cs="Times New Roman"/>
          <w:sz w:val="24"/>
        </w:rPr>
        <w:t xml:space="preserve"> </w:t>
      </w:r>
      <w:proofErr w:type="spellStart"/>
      <w:r w:rsidRPr="00EB7A18">
        <w:rPr>
          <w:rFonts w:ascii="Times New Roman" w:hAnsi="Times New Roman" w:cs="Times New Roman"/>
          <w:sz w:val="24"/>
        </w:rPr>
        <w:t>microalgae</w:t>
      </w:r>
      <w:proofErr w:type="spellEnd"/>
      <w:r w:rsidRPr="00EB7A18">
        <w:rPr>
          <w:rFonts w:ascii="Times New Roman" w:hAnsi="Times New Roman" w:cs="Times New Roman"/>
          <w:sz w:val="24"/>
        </w:rPr>
        <w:t xml:space="preserve">: </w:t>
      </w:r>
      <w:proofErr w:type="spellStart"/>
      <w:r w:rsidRPr="00EB7A18">
        <w:rPr>
          <w:rFonts w:ascii="Times New Roman" w:hAnsi="Times New Roman" w:cs="Times New Roman"/>
          <w:sz w:val="24"/>
        </w:rPr>
        <w:t>an</w:t>
      </w:r>
      <w:proofErr w:type="spellEnd"/>
      <w:r w:rsidRPr="00EB7A18">
        <w:rPr>
          <w:rFonts w:ascii="Times New Roman" w:hAnsi="Times New Roman" w:cs="Times New Roman"/>
          <w:sz w:val="24"/>
        </w:rPr>
        <w:t xml:space="preserve"> </w:t>
      </w:r>
      <w:proofErr w:type="spellStart"/>
      <w:r w:rsidRPr="00EB7A18">
        <w:rPr>
          <w:rFonts w:ascii="Times New Roman" w:hAnsi="Times New Roman" w:cs="Times New Roman"/>
          <w:sz w:val="24"/>
        </w:rPr>
        <w:t>alternative</w:t>
      </w:r>
      <w:proofErr w:type="spellEnd"/>
      <w:r w:rsidRPr="00EB7A18">
        <w:rPr>
          <w:rFonts w:ascii="Times New Roman" w:hAnsi="Times New Roman" w:cs="Times New Roman"/>
          <w:sz w:val="24"/>
        </w:rPr>
        <w:t xml:space="preserve"> </w:t>
      </w:r>
      <w:proofErr w:type="spellStart"/>
      <w:r w:rsidRPr="00EB7A18">
        <w:rPr>
          <w:rFonts w:ascii="Times New Roman" w:hAnsi="Times New Roman" w:cs="Times New Roman"/>
          <w:sz w:val="24"/>
        </w:rPr>
        <w:t>to</w:t>
      </w:r>
      <w:proofErr w:type="spellEnd"/>
      <w:r w:rsidRPr="00EB7A18">
        <w:rPr>
          <w:rFonts w:ascii="Times New Roman" w:hAnsi="Times New Roman" w:cs="Times New Roman"/>
          <w:sz w:val="24"/>
        </w:rPr>
        <w:t xml:space="preserve"> </w:t>
      </w:r>
      <w:proofErr w:type="spellStart"/>
      <w:r w:rsidRPr="00EB7A18">
        <w:rPr>
          <w:rFonts w:ascii="Times New Roman" w:hAnsi="Times New Roman" w:cs="Times New Roman"/>
          <w:sz w:val="24"/>
        </w:rPr>
        <w:t>produce</w:t>
      </w:r>
      <w:proofErr w:type="spellEnd"/>
      <w:r w:rsidRPr="00EB7A18">
        <w:rPr>
          <w:rFonts w:ascii="Times New Roman" w:hAnsi="Times New Roman" w:cs="Times New Roman"/>
          <w:sz w:val="24"/>
        </w:rPr>
        <w:t xml:space="preserve"> high-</w:t>
      </w:r>
      <w:proofErr w:type="spellStart"/>
      <w:r w:rsidRPr="00EB7A18">
        <w:rPr>
          <w:rFonts w:ascii="Times New Roman" w:hAnsi="Times New Roman" w:cs="Times New Roman"/>
          <w:sz w:val="24"/>
        </w:rPr>
        <w:t>value</w:t>
      </w:r>
      <w:proofErr w:type="spellEnd"/>
      <w:r w:rsidRPr="00EB7A18">
        <w:rPr>
          <w:rFonts w:ascii="Times New Roman" w:hAnsi="Times New Roman" w:cs="Times New Roman"/>
          <w:sz w:val="24"/>
        </w:rPr>
        <w:t xml:space="preserve"> </w:t>
      </w:r>
      <w:proofErr w:type="spellStart"/>
      <w:r w:rsidRPr="00EB7A18">
        <w:rPr>
          <w:rFonts w:ascii="Times New Roman" w:hAnsi="Times New Roman" w:cs="Times New Roman"/>
          <w:sz w:val="24"/>
        </w:rPr>
        <w:t>metabolites</w:t>
      </w:r>
      <w:proofErr w:type="spellEnd"/>
      <w:r w:rsidRPr="00EB7A18">
        <w:rPr>
          <w:rFonts w:ascii="Times New Roman" w:hAnsi="Times New Roman" w:cs="Times New Roman"/>
          <w:sz w:val="24"/>
        </w:rPr>
        <w:t>. </w:t>
      </w:r>
      <w:r w:rsidRPr="00BD5988">
        <w:rPr>
          <w:rFonts w:ascii="Times New Roman" w:hAnsi="Times New Roman" w:cs="Times New Roman"/>
          <w:b/>
          <w:bCs/>
          <w:sz w:val="24"/>
          <w:lang w:val="en-US"/>
        </w:rPr>
        <w:t>Biochemical Engineering Journal</w:t>
      </w:r>
      <w:r w:rsidRPr="00BD5988">
        <w:rPr>
          <w:rFonts w:ascii="Times New Roman" w:hAnsi="Times New Roman" w:cs="Times New Roman"/>
          <w:sz w:val="24"/>
          <w:lang w:val="en-US"/>
        </w:rPr>
        <w:t>, v. 176, p. 108183, 2021.</w:t>
      </w:r>
    </w:p>
    <w:p w14:paraId="3645474F" w14:textId="21F6080F" w:rsidR="008C1833" w:rsidRPr="00BD5988" w:rsidRDefault="008C1833"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szCs w:val="22"/>
          <w:lang w:val="en-US"/>
        </w:rPr>
        <w:t>CHANG, W.; LI, Y.; QU, Y.; LIU, Y.; ZHANG, G.; ZHAO, Y.; LIU, S. Mixotrophic cultivation of microalgae to enhance the biomass and lipid production with synergistic effect of red light and phytohormone IAA. </w:t>
      </w:r>
      <w:r w:rsidRPr="00BD5988">
        <w:rPr>
          <w:rFonts w:ascii="Times New Roman" w:hAnsi="Times New Roman" w:cs="Times New Roman"/>
          <w:b/>
          <w:bCs/>
          <w:szCs w:val="22"/>
          <w:lang w:val="en-US"/>
        </w:rPr>
        <w:t>Renewable Energy</w:t>
      </w:r>
      <w:r w:rsidRPr="00BD5988">
        <w:rPr>
          <w:rFonts w:ascii="Times New Roman" w:hAnsi="Times New Roman" w:cs="Times New Roman"/>
          <w:szCs w:val="22"/>
          <w:lang w:val="en-US"/>
        </w:rPr>
        <w:t>, v. 187, p. 819-828, 2022.</w:t>
      </w:r>
    </w:p>
    <w:p w14:paraId="5CB97767" w14:textId="77777777" w:rsidR="00295D97" w:rsidRPr="00BD5988"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CHAPUT, D.L.; FOWLER, A.J.; SEO, O.; DUHN, K.; HANSEL, C.M.; SANTELLI, C.M. Mn oxide formation by phototrophs: spatial and temporal patterns, with evidence of an enzymatic superoxide-mediated pathway. </w:t>
      </w:r>
      <w:r w:rsidRPr="00BD5988">
        <w:rPr>
          <w:rFonts w:ascii="Times New Roman" w:hAnsi="Times New Roman" w:cs="Times New Roman"/>
          <w:b/>
          <w:bCs/>
          <w:sz w:val="24"/>
          <w:szCs w:val="24"/>
          <w:lang w:val="en-US"/>
        </w:rPr>
        <w:t>Scientific Reports</w:t>
      </w:r>
      <w:r w:rsidRPr="00BD5988">
        <w:rPr>
          <w:rFonts w:ascii="Times New Roman" w:hAnsi="Times New Roman" w:cs="Times New Roman"/>
          <w:sz w:val="24"/>
          <w:szCs w:val="24"/>
          <w:lang w:val="en-US"/>
        </w:rPr>
        <w:t>, v. 9, p. 18244, 2019.</w:t>
      </w:r>
    </w:p>
    <w:p w14:paraId="21B5772C" w14:textId="4DF97250" w:rsidR="00853568" w:rsidRPr="00BD5988" w:rsidRDefault="00853568"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szCs w:val="22"/>
          <w:lang w:val="en-US"/>
        </w:rPr>
        <w:t>CHAUDHARY, A.; MISHRA, P.; AMAZ, S.; MAHATO, P.; DAS, R.; JHA, R.; MISHRA, B. Dietary supplementation of microalgae mitigates the negative effects of heat stress in broilers. </w:t>
      </w:r>
      <w:r w:rsidRPr="00BD5988">
        <w:rPr>
          <w:rFonts w:ascii="Times New Roman" w:hAnsi="Times New Roman" w:cs="Times New Roman"/>
          <w:b/>
          <w:bCs/>
          <w:szCs w:val="22"/>
          <w:lang w:val="en-US"/>
        </w:rPr>
        <w:t>Poultry Science</w:t>
      </w:r>
      <w:r w:rsidRPr="00BD5988">
        <w:rPr>
          <w:rFonts w:ascii="Times New Roman" w:hAnsi="Times New Roman" w:cs="Times New Roman"/>
          <w:szCs w:val="22"/>
          <w:lang w:val="en-US"/>
        </w:rPr>
        <w:t>, v. 102, n. 10, p. 102958, 2023.</w:t>
      </w:r>
    </w:p>
    <w:p w14:paraId="52267F16" w14:textId="77777777" w:rsidR="00295D97" w:rsidRPr="00EB7A18" w:rsidRDefault="00295D97" w:rsidP="00EB7A18">
      <w:pPr>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lastRenderedPageBreak/>
        <w:t xml:space="preserve">CHEN, W.; CHEN, Y.; YANG, H.; XIA, M.; LI, K.; CHEN, X.; CHEN, H. Co-pyrolysis of lignocellulosic biomass and microalgae: products characteristics and interaction effect. </w:t>
      </w:r>
      <w:r w:rsidRPr="00EB7A18">
        <w:rPr>
          <w:rFonts w:ascii="Times New Roman" w:hAnsi="Times New Roman" w:cs="Times New Roman"/>
          <w:b/>
          <w:bCs/>
          <w:sz w:val="24"/>
          <w:szCs w:val="24"/>
          <w:lang w:val="en-US"/>
        </w:rPr>
        <w:t>Bioresource Technology</w:t>
      </w:r>
      <w:r w:rsidRPr="00EB7A18">
        <w:rPr>
          <w:rFonts w:ascii="Times New Roman" w:hAnsi="Times New Roman" w:cs="Times New Roman"/>
          <w:sz w:val="24"/>
          <w:szCs w:val="24"/>
          <w:lang w:val="en-US"/>
        </w:rPr>
        <w:t>, v. 245, p. 860–868, 2017.</w:t>
      </w:r>
    </w:p>
    <w:p w14:paraId="29E65293" w14:textId="77777777" w:rsidR="00295D97" w:rsidRPr="00BD5988" w:rsidRDefault="00295D97" w:rsidP="00BD5988">
      <w:pPr>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CHEN, W.; LI, K.; XIA, M.; YANG, H.; CHEN, Y.; CHEN, X.; CHE, Q.; CHEN, H. Catalytic deoxygenation co-pyrolysis of bamboo wastes and microalgae with biochar catalyst. </w:t>
      </w:r>
      <w:r w:rsidRPr="00BD5988">
        <w:rPr>
          <w:rFonts w:ascii="Times New Roman" w:hAnsi="Times New Roman" w:cs="Times New Roman"/>
          <w:b/>
          <w:bCs/>
          <w:sz w:val="24"/>
          <w:szCs w:val="24"/>
          <w:lang w:val="en-US"/>
        </w:rPr>
        <w:t>Energy</w:t>
      </w:r>
      <w:r w:rsidRPr="00BD5988">
        <w:rPr>
          <w:rFonts w:ascii="Times New Roman" w:hAnsi="Times New Roman" w:cs="Times New Roman"/>
          <w:sz w:val="24"/>
          <w:szCs w:val="24"/>
          <w:lang w:val="en-US"/>
        </w:rPr>
        <w:t>, v. 157, p. 472–482, 2018.</w:t>
      </w:r>
    </w:p>
    <w:p w14:paraId="2D28DB57" w14:textId="7C484F84" w:rsidR="00AC095B" w:rsidRPr="00BD5988" w:rsidRDefault="008C1833" w:rsidP="00EB7A18">
      <w:pPr>
        <w:pStyle w:val="Corpodetexto"/>
        <w:spacing w:before="120" w:after="120" w:line="360" w:lineRule="auto"/>
        <w:jc w:val="both"/>
        <w:rPr>
          <w:rFonts w:ascii="Times New Roman" w:hAnsi="Times New Roman" w:cs="Times New Roman"/>
          <w:szCs w:val="22"/>
          <w:lang w:val="en-US"/>
        </w:rPr>
      </w:pPr>
      <w:r w:rsidRPr="00BD5988">
        <w:rPr>
          <w:rFonts w:ascii="Times New Roman" w:hAnsi="Times New Roman" w:cs="Times New Roman"/>
          <w:szCs w:val="22"/>
          <w:lang w:val="en-US"/>
        </w:rPr>
        <w:t>CHEN, H.; WANG, Q. Microalgae-based nitrogen bioremediation. </w:t>
      </w:r>
      <w:r w:rsidRPr="00BD5988">
        <w:rPr>
          <w:rFonts w:ascii="Times New Roman" w:hAnsi="Times New Roman" w:cs="Times New Roman"/>
          <w:b/>
          <w:bCs/>
          <w:szCs w:val="22"/>
          <w:lang w:val="en-US"/>
        </w:rPr>
        <w:t>Algal Research</w:t>
      </w:r>
      <w:r w:rsidRPr="00BD5988">
        <w:rPr>
          <w:rFonts w:ascii="Times New Roman" w:hAnsi="Times New Roman" w:cs="Times New Roman"/>
          <w:szCs w:val="22"/>
          <w:lang w:val="en-US"/>
        </w:rPr>
        <w:t>, v. 46, p. 101775, 2020.</w:t>
      </w:r>
    </w:p>
    <w:p w14:paraId="1A31CF4E" w14:textId="150180B0" w:rsidR="00D4786C" w:rsidRPr="00BD5988" w:rsidRDefault="00D4786C" w:rsidP="00EB7A18">
      <w:pPr>
        <w:pStyle w:val="Corpodetexto"/>
        <w:spacing w:before="120" w:after="120" w:line="360" w:lineRule="auto"/>
        <w:jc w:val="both"/>
        <w:rPr>
          <w:rFonts w:ascii="Times New Roman" w:hAnsi="Times New Roman" w:cs="Times New Roman"/>
          <w:szCs w:val="22"/>
          <w:lang w:val="en-US"/>
        </w:rPr>
      </w:pPr>
      <w:r w:rsidRPr="00EB7A18">
        <w:rPr>
          <w:rFonts w:ascii="Times New Roman" w:hAnsi="Times New Roman" w:cs="Times New Roman"/>
          <w:szCs w:val="22"/>
          <w:lang w:val="en-US"/>
        </w:rPr>
        <w:t>C</w:t>
      </w:r>
      <w:r w:rsidRPr="007F5275">
        <w:rPr>
          <w:rFonts w:ascii="Times New Roman" w:hAnsi="Times New Roman" w:cs="Times New Roman"/>
          <w:szCs w:val="22"/>
          <w:lang w:val="en-US"/>
        </w:rPr>
        <w:t xml:space="preserve">HHANDAMA, M. V. L.; RAI, P. K.; LALAWMPUII. </w:t>
      </w:r>
      <w:r w:rsidRPr="00BD5988">
        <w:rPr>
          <w:rFonts w:ascii="Times New Roman" w:hAnsi="Times New Roman" w:cs="Times New Roman"/>
          <w:szCs w:val="22"/>
          <w:lang w:val="en-US"/>
        </w:rPr>
        <w:t xml:space="preserve">Coupling bioremediation and biorefinery prospects of microalgae for circular economy. </w:t>
      </w:r>
      <w:r w:rsidRPr="00BD5988">
        <w:rPr>
          <w:rFonts w:ascii="Times New Roman" w:hAnsi="Times New Roman" w:cs="Times New Roman"/>
          <w:b/>
          <w:bCs/>
          <w:szCs w:val="22"/>
          <w:lang w:val="en-US"/>
        </w:rPr>
        <w:t>Bioresource Technology Reports</w:t>
      </w:r>
      <w:r w:rsidRPr="00BD5988">
        <w:rPr>
          <w:rFonts w:ascii="Times New Roman" w:hAnsi="Times New Roman" w:cs="Times New Roman"/>
          <w:szCs w:val="22"/>
          <w:lang w:val="en-US"/>
        </w:rPr>
        <w:t>, v. 22, p. 101479, 2023.</w:t>
      </w:r>
    </w:p>
    <w:p w14:paraId="60AA60DF" w14:textId="269AB22F" w:rsidR="00540BCD" w:rsidRPr="00BD5988" w:rsidRDefault="00AC095B"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CHIVA, S.; BORDENAVE, C. D.; ASSUNÇÃO, M. F. G.; CRAVEIRO, S. C.; CALADO, A. J.; BARRENO, E.; SANTOS, L. M. A. Revisiting the free-living </w:t>
      </w:r>
      <w:proofErr w:type="spellStart"/>
      <w:r w:rsidRPr="00BD5988">
        <w:rPr>
          <w:rFonts w:ascii="Times New Roman" w:hAnsi="Times New Roman" w:cs="Times New Roman"/>
          <w:lang w:val="en-US"/>
        </w:rPr>
        <w:t>Trebouxia</w:t>
      </w:r>
      <w:proofErr w:type="spellEnd"/>
      <w:r w:rsidRPr="00BD5988">
        <w:rPr>
          <w:rFonts w:ascii="Times New Roman" w:hAnsi="Times New Roman" w:cs="Times New Roman"/>
          <w:lang w:val="en-US"/>
        </w:rPr>
        <w:t xml:space="preserve"> strains of the Coimbra Collection of Algae (ACOI): </w:t>
      </w:r>
      <w:proofErr w:type="spellStart"/>
      <w:r w:rsidRPr="00BD5988">
        <w:rPr>
          <w:rFonts w:ascii="Times New Roman" w:hAnsi="Times New Roman" w:cs="Times New Roman"/>
          <w:lang w:val="en-US"/>
        </w:rPr>
        <w:t>Trebouxia</w:t>
      </w:r>
      <w:proofErr w:type="spellEnd"/>
      <w:r w:rsidRPr="00BD5988">
        <w:rPr>
          <w:rFonts w:ascii="Times New Roman" w:hAnsi="Times New Roman" w:cs="Times New Roman"/>
          <w:lang w:val="en-US"/>
        </w:rPr>
        <w:t xml:space="preserve"> </w:t>
      </w:r>
      <w:proofErr w:type="spellStart"/>
      <w:r w:rsidRPr="00BD5988">
        <w:rPr>
          <w:rFonts w:ascii="Times New Roman" w:hAnsi="Times New Roman" w:cs="Times New Roman"/>
          <w:lang w:val="en-US"/>
        </w:rPr>
        <w:t>valentina</w:t>
      </w:r>
      <w:proofErr w:type="spellEnd"/>
      <w:r w:rsidRPr="00BD5988">
        <w:rPr>
          <w:rFonts w:ascii="Times New Roman" w:hAnsi="Times New Roman" w:cs="Times New Roman"/>
          <w:lang w:val="en-US"/>
        </w:rPr>
        <w:t xml:space="preserve"> sp. </w:t>
      </w:r>
      <w:proofErr w:type="spellStart"/>
      <w:r w:rsidRPr="00BD5988">
        <w:rPr>
          <w:rFonts w:ascii="Times New Roman" w:hAnsi="Times New Roman" w:cs="Times New Roman"/>
          <w:lang w:val="en-US"/>
        </w:rPr>
        <w:t>nov.</w:t>
      </w:r>
      <w:proofErr w:type="spellEnd"/>
      <w:r w:rsidRPr="00BD5988">
        <w:rPr>
          <w:rFonts w:ascii="Times New Roman" w:hAnsi="Times New Roman" w:cs="Times New Roman"/>
          <w:lang w:val="en-US"/>
        </w:rPr>
        <w:t xml:space="preserve"> (</w:t>
      </w:r>
      <w:proofErr w:type="spellStart"/>
      <w:r w:rsidRPr="00BD5988">
        <w:rPr>
          <w:rFonts w:ascii="Times New Roman" w:hAnsi="Times New Roman" w:cs="Times New Roman"/>
          <w:lang w:val="en-US"/>
        </w:rPr>
        <w:t>Trebouxiophyceae</w:t>
      </w:r>
      <w:proofErr w:type="spellEnd"/>
      <w:r w:rsidRPr="00BD5988">
        <w:rPr>
          <w:rFonts w:ascii="Times New Roman" w:hAnsi="Times New Roman" w:cs="Times New Roman"/>
          <w:lang w:val="en-US"/>
        </w:rPr>
        <w:t xml:space="preserve">, Chlorophyta). </w:t>
      </w:r>
      <w:r w:rsidRPr="00BD5988">
        <w:rPr>
          <w:rFonts w:ascii="Times New Roman" w:hAnsi="Times New Roman" w:cs="Times New Roman"/>
          <w:b/>
          <w:bCs/>
          <w:lang w:val="en-US"/>
        </w:rPr>
        <w:t>European Journal of Phycology</w:t>
      </w:r>
      <w:r w:rsidRPr="00BD5988">
        <w:rPr>
          <w:rFonts w:ascii="Times New Roman" w:hAnsi="Times New Roman" w:cs="Times New Roman"/>
          <w:lang w:val="en-US"/>
        </w:rPr>
        <w:t>, p. 1-14, 2025.</w:t>
      </w:r>
    </w:p>
    <w:p w14:paraId="7E7D01EF" w14:textId="14B0098E" w:rsidR="001A13B9" w:rsidRPr="00BD5988" w:rsidRDefault="00540BCD"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CHOI, Y.; KIM, Y.; WOO, Y. C.; HWANG, I. Water management and produced water treatment in oil sand plant: a review. </w:t>
      </w:r>
      <w:r w:rsidRPr="00BD5988">
        <w:rPr>
          <w:rFonts w:ascii="Times New Roman" w:hAnsi="Times New Roman" w:cs="Times New Roman"/>
          <w:b/>
          <w:bCs/>
          <w:lang w:val="en-US"/>
        </w:rPr>
        <w:t>Desalination</w:t>
      </w:r>
      <w:r w:rsidRPr="00BD5988">
        <w:rPr>
          <w:rFonts w:ascii="Times New Roman" w:hAnsi="Times New Roman" w:cs="Times New Roman"/>
          <w:lang w:val="en-US"/>
        </w:rPr>
        <w:t>, v. 567, p. 116991, 2023.</w:t>
      </w:r>
    </w:p>
    <w:p w14:paraId="7702A201" w14:textId="6A680A98" w:rsidR="00AC095B" w:rsidRPr="00BD5988" w:rsidRDefault="001A13B9"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CHOWDURY, K., H.; NAHAR, N.; DEB, U., K. The Growth Factors Involved in Microalgae Cultivation for Biofuel Production: a review. </w:t>
      </w:r>
      <w:r w:rsidRPr="00BD5988">
        <w:rPr>
          <w:rFonts w:ascii="Times New Roman" w:hAnsi="Times New Roman" w:cs="Times New Roman"/>
          <w:b/>
          <w:bCs/>
          <w:lang w:val="en-US"/>
        </w:rPr>
        <w:t>Computational Water, Energy, And Environmental Engineering</w:t>
      </w:r>
      <w:r w:rsidRPr="00BD5988">
        <w:rPr>
          <w:rFonts w:ascii="Times New Roman" w:hAnsi="Times New Roman" w:cs="Times New Roman"/>
          <w:lang w:val="en-US"/>
        </w:rPr>
        <w:t>, v. 09, n. 04, p. 185-215, 2020.</w:t>
      </w:r>
    </w:p>
    <w:p w14:paraId="03FA943E" w14:textId="77777777" w:rsidR="00295D97" w:rsidRPr="00BD5988"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CHURCH, J.; HWANG, J.-H.; KIM, K.-T.; MCLEAN, R.; OH, Y.-K.; NAM, B.; JOO, J.C.; LEE, W.H. Effect of salt type and concentration on the growth and lipid content of </w:t>
      </w:r>
      <w:r w:rsidRPr="00BD5988">
        <w:rPr>
          <w:rFonts w:ascii="Times New Roman" w:hAnsi="Times New Roman" w:cs="Times New Roman"/>
          <w:i/>
          <w:iCs/>
          <w:sz w:val="24"/>
          <w:szCs w:val="24"/>
          <w:lang w:val="en-US"/>
        </w:rPr>
        <w:t>Chlorella vulgaris</w:t>
      </w:r>
      <w:r w:rsidRPr="00BD5988">
        <w:rPr>
          <w:rFonts w:ascii="Times New Roman" w:hAnsi="Times New Roman" w:cs="Times New Roman"/>
          <w:sz w:val="24"/>
          <w:szCs w:val="24"/>
          <w:lang w:val="en-US"/>
        </w:rPr>
        <w:t xml:space="preserve"> in synthetic saline wastewater for biofuel production. </w:t>
      </w:r>
      <w:r w:rsidRPr="00BD5988">
        <w:rPr>
          <w:rFonts w:ascii="Times New Roman" w:hAnsi="Times New Roman" w:cs="Times New Roman"/>
          <w:b/>
          <w:bCs/>
          <w:sz w:val="24"/>
          <w:szCs w:val="24"/>
          <w:lang w:val="en-US"/>
        </w:rPr>
        <w:t>Bioresource Technology</w:t>
      </w:r>
      <w:r w:rsidRPr="00BD5988">
        <w:rPr>
          <w:rFonts w:ascii="Times New Roman" w:hAnsi="Times New Roman" w:cs="Times New Roman"/>
          <w:sz w:val="24"/>
          <w:szCs w:val="24"/>
          <w:lang w:val="en-US"/>
        </w:rPr>
        <w:t>, v. 243, p. 147–153, 2017.</w:t>
      </w:r>
    </w:p>
    <w:p w14:paraId="3F15C2E6" w14:textId="77777777" w:rsidR="00295D97" w:rsidRPr="00BD5988"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CIEMPIEL, W.; KRZEMIŃSKA, I. Extracellular Polymeric Substances (EPS) as Microalgal Bioproducts: A review of factors affecting EPS synthesis and application in flocculation processes. </w:t>
      </w:r>
      <w:r w:rsidRPr="00BD5988">
        <w:rPr>
          <w:rFonts w:ascii="Times New Roman" w:hAnsi="Times New Roman" w:cs="Times New Roman"/>
          <w:b/>
          <w:bCs/>
          <w:sz w:val="24"/>
          <w:szCs w:val="24"/>
          <w:lang w:val="en-US"/>
        </w:rPr>
        <w:t>Energies</w:t>
      </w:r>
      <w:r w:rsidRPr="00BD5988">
        <w:rPr>
          <w:rFonts w:ascii="Times New Roman" w:hAnsi="Times New Roman" w:cs="Times New Roman"/>
          <w:sz w:val="24"/>
          <w:szCs w:val="24"/>
          <w:lang w:val="en-US"/>
        </w:rPr>
        <w:t>, v. 14, n. 13, p. 4007, 2021.</w:t>
      </w:r>
    </w:p>
    <w:p w14:paraId="40E2CA1F" w14:textId="77777777" w:rsidR="00295D97" w:rsidRPr="00BD5988"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COSTA, J.A.V.; LUCAS, B.F.; ALVARENGA, A.G.P.; MOREIRA, J.B.; MORAIS, M.G. Microalgae Polysaccharides: An overview of production, characterization, and potential applications. </w:t>
      </w:r>
      <w:r w:rsidRPr="00BD5988">
        <w:rPr>
          <w:rFonts w:ascii="Times New Roman" w:hAnsi="Times New Roman" w:cs="Times New Roman"/>
          <w:b/>
          <w:bCs/>
          <w:sz w:val="24"/>
          <w:szCs w:val="24"/>
          <w:lang w:val="en-US"/>
        </w:rPr>
        <w:t>Polysaccharides</w:t>
      </w:r>
      <w:r w:rsidRPr="00BD5988">
        <w:rPr>
          <w:rFonts w:ascii="Times New Roman" w:hAnsi="Times New Roman" w:cs="Times New Roman"/>
          <w:sz w:val="24"/>
          <w:szCs w:val="24"/>
          <w:lang w:val="en-US"/>
        </w:rPr>
        <w:t>, v. 2, n. 4, p. 759–772, 2021.</w:t>
      </w:r>
    </w:p>
    <w:p w14:paraId="5770D590" w14:textId="77777777" w:rsidR="00295D97" w:rsidRPr="00BD5988"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lastRenderedPageBreak/>
        <w:t xml:space="preserve">COSTA, J.A.V.; ZAPAROLI, M.; CASSURIAGA, A.P.A.; CARDIAS, B.B.; VAZ, B.S.; DE MORAIS, M.G.; MOREIRA, J.B. Biochar production from microalgae: a new sustainable approach to wastewater treatment based on a circular economy. </w:t>
      </w:r>
      <w:r w:rsidRPr="00BD5988">
        <w:rPr>
          <w:rFonts w:ascii="Times New Roman" w:hAnsi="Times New Roman" w:cs="Times New Roman"/>
          <w:b/>
          <w:bCs/>
          <w:sz w:val="24"/>
          <w:szCs w:val="24"/>
          <w:lang w:val="en-US"/>
        </w:rPr>
        <w:t>Enzyme and Microbial Technology</w:t>
      </w:r>
      <w:r w:rsidRPr="00BD5988">
        <w:rPr>
          <w:rFonts w:ascii="Times New Roman" w:hAnsi="Times New Roman" w:cs="Times New Roman"/>
          <w:sz w:val="24"/>
          <w:szCs w:val="24"/>
          <w:lang w:val="en-US"/>
        </w:rPr>
        <w:t>, v. 169, p. 110281, 2023.</w:t>
      </w:r>
    </w:p>
    <w:p w14:paraId="1EBDC809" w14:textId="77777777" w:rsidR="00295D97"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COSTA, S. I. G.; WESCHENFELDER, S. E.; CECHINEL, M. A. P.; FUCK, J. V. R.; DELLA ROCCA, D. G.; MARINHO, B. A.; CARVALHO NETO, S. L.; CUNHA, M. F. R.; MAZUR, L. P.; MOREIRA, R. F. P. M. Evaluation of operational parameters and technology readiness for enhanced management of oilfield produced water treated by ozonation. </w:t>
      </w:r>
      <w:r w:rsidRPr="00BD5988">
        <w:rPr>
          <w:rFonts w:ascii="Times New Roman" w:hAnsi="Times New Roman" w:cs="Times New Roman"/>
          <w:b/>
          <w:bCs/>
          <w:sz w:val="24"/>
          <w:szCs w:val="24"/>
          <w:lang w:val="en-US"/>
        </w:rPr>
        <w:t>Chemical Engineering Journal</w:t>
      </w:r>
      <w:r w:rsidRPr="00BD5988">
        <w:rPr>
          <w:rFonts w:ascii="Times New Roman" w:hAnsi="Times New Roman" w:cs="Times New Roman"/>
          <w:sz w:val="24"/>
          <w:szCs w:val="24"/>
          <w:lang w:val="en-US"/>
        </w:rPr>
        <w:t>, v. 497, p. 154848, 2024.</w:t>
      </w:r>
    </w:p>
    <w:p w14:paraId="673D9F7A" w14:textId="12385CBE" w:rsidR="004D4250" w:rsidRPr="002410F6" w:rsidRDefault="004D4250" w:rsidP="00EB7A18">
      <w:pPr>
        <w:shd w:val="clear" w:color="auto" w:fill="FFFFFF"/>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CULTURE COLLECTION OF ALGAE AND PROTOZOA. </w:t>
      </w:r>
      <w:r w:rsidRPr="002410F6">
        <w:rPr>
          <w:rFonts w:ascii="Times New Roman" w:hAnsi="Times New Roman" w:cs="Times New Roman"/>
          <w:sz w:val="24"/>
          <w:szCs w:val="24"/>
        </w:rPr>
        <w:t xml:space="preserve">CCAP 202/8D </w:t>
      </w:r>
      <w:r w:rsidRPr="002410F6">
        <w:rPr>
          <w:rFonts w:ascii="Times New Roman" w:hAnsi="Times New Roman" w:cs="Times New Roman"/>
          <w:i/>
          <w:iCs/>
          <w:sz w:val="24"/>
          <w:szCs w:val="24"/>
        </w:rPr>
        <w:t>Chlorolobion braunii</w:t>
      </w:r>
      <w:r w:rsidRPr="002410F6">
        <w:rPr>
          <w:rFonts w:ascii="Times New Roman" w:hAnsi="Times New Roman" w:cs="Times New Roman"/>
          <w:sz w:val="24"/>
          <w:szCs w:val="24"/>
        </w:rPr>
        <w:t xml:space="preserve">. </w:t>
      </w:r>
      <w:r w:rsidRPr="004D4250">
        <w:rPr>
          <w:rFonts w:ascii="Times New Roman" w:hAnsi="Times New Roman" w:cs="Times New Roman"/>
          <w:sz w:val="24"/>
          <w:szCs w:val="24"/>
        </w:rPr>
        <w:t>Disponível em: https://www.ccap.ac.uk/catalogue/strain-202-8d</w:t>
      </w:r>
      <w:r>
        <w:rPr>
          <w:rFonts w:ascii="Times New Roman" w:hAnsi="Times New Roman" w:cs="Times New Roman"/>
          <w:sz w:val="24"/>
          <w:szCs w:val="24"/>
        </w:rPr>
        <w:t xml:space="preserve">. </w:t>
      </w:r>
      <w:proofErr w:type="spellStart"/>
      <w:r w:rsidRPr="002410F6">
        <w:rPr>
          <w:rFonts w:ascii="Times New Roman" w:hAnsi="Times New Roman" w:cs="Times New Roman"/>
          <w:sz w:val="24"/>
          <w:szCs w:val="24"/>
          <w:lang w:val="en-US"/>
        </w:rPr>
        <w:t>Acesso</w:t>
      </w:r>
      <w:proofErr w:type="spellEnd"/>
      <w:r w:rsidRPr="002410F6">
        <w:rPr>
          <w:rFonts w:ascii="Times New Roman" w:hAnsi="Times New Roman" w:cs="Times New Roman"/>
          <w:sz w:val="24"/>
          <w:szCs w:val="24"/>
          <w:lang w:val="en-US"/>
        </w:rPr>
        <w:t xml:space="preserve"> </w:t>
      </w:r>
      <w:proofErr w:type="spellStart"/>
      <w:r w:rsidRPr="002410F6">
        <w:rPr>
          <w:rFonts w:ascii="Times New Roman" w:hAnsi="Times New Roman" w:cs="Times New Roman"/>
          <w:sz w:val="24"/>
          <w:szCs w:val="24"/>
          <w:lang w:val="en-US"/>
        </w:rPr>
        <w:t>em</w:t>
      </w:r>
      <w:proofErr w:type="spellEnd"/>
      <w:r w:rsidRPr="002410F6">
        <w:rPr>
          <w:rFonts w:ascii="Times New Roman" w:hAnsi="Times New Roman" w:cs="Times New Roman"/>
          <w:sz w:val="24"/>
          <w:szCs w:val="24"/>
          <w:lang w:val="en-US"/>
        </w:rPr>
        <w:t xml:space="preserve"> 03 </w:t>
      </w:r>
      <w:proofErr w:type="spellStart"/>
      <w:r w:rsidRPr="002410F6">
        <w:rPr>
          <w:rFonts w:ascii="Times New Roman" w:hAnsi="Times New Roman" w:cs="Times New Roman"/>
          <w:sz w:val="24"/>
          <w:szCs w:val="24"/>
          <w:lang w:val="en-US"/>
        </w:rPr>
        <w:t>fev</w:t>
      </w:r>
      <w:proofErr w:type="spellEnd"/>
      <w:r w:rsidRPr="002410F6">
        <w:rPr>
          <w:rFonts w:ascii="Times New Roman" w:hAnsi="Times New Roman" w:cs="Times New Roman"/>
          <w:sz w:val="24"/>
          <w:szCs w:val="24"/>
          <w:lang w:val="en-US"/>
        </w:rPr>
        <w:t>. 2025</w:t>
      </w:r>
    </w:p>
    <w:p w14:paraId="71AFC920" w14:textId="77777777" w:rsidR="00295D97" w:rsidRPr="00BD5988"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CYBULSKA, J.; HALAJ, M.; CEPÁK, V.; LUKAVSKÝ, J.; CAPEK, P. Nanostructure features of microalgae biopolymer. </w:t>
      </w:r>
      <w:r w:rsidRPr="00BD5988">
        <w:rPr>
          <w:rFonts w:ascii="Times New Roman" w:hAnsi="Times New Roman" w:cs="Times New Roman"/>
          <w:b/>
          <w:bCs/>
          <w:sz w:val="24"/>
          <w:szCs w:val="24"/>
          <w:lang w:val="en-US"/>
        </w:rPr>
        <w:t xml:space="preserve">Starch - </w:t>
      </w:r>
      <w:proofErr w:type="spellStart"/>
      <w:r w:rsidRPr="00BD5988">
        <w:rPr>
          <w:rFonts w:ascii="Times New Roman" w:hAnsi="Times New Roman" w:cs="Times New Roman"/>
          <w:b/>
          <w:bCs/>
          <w:sz w:val="24"/>
          <w:szCs w:val="24"/>
          <w:lang w:val="en-US"/>
        </w:rPr>
        <w:t>Stärke</w:t>
      </w:r>
      <w:proofErr w:type="spellEnd"/>
      <w:r w:rsidRPr="00BD5988">
        <w:rPr>
          <w:rFonts w:ascii="Times New Roman" w:hAnsi="Times New Roman" w:cs="Times New Roman"/>
          <w:sz w:val="24"/>
          <w:szCs w:val="24"/>
          <w:lang w:val="en-US"/>
        </w:rPr>
        <w:t>, v. 68, n. 7–8, p. 629–636, 2015.</w:t>
      </w:r>
    </w:p>
    <w:p w14:paraId="61E26DB2" w14:textId="552A37D1" w:rsidR="009E49B6" w:rsidRPr="00EB7A18" w:rsidRDefault="009E49B6" w:rsidP="00EB7A18">
      <w:pPr>
        <w:pStyle w:val="Corpodetexto"/>
        <w:spacing w:before="120" w:after="120" w:line="360" w:lineRule="auto"/>
        <w:jc w:val="both"/>
        <w:rPr>
          <w:rFonts w:ascii="Times New Roman" w:hAnsi="Times New Roman" w:cs="Times New Roman"/>
          <w:lang w:val="pt-BR"/>
        </w:rPr>
      </w:pPr>
      <w:r w:rsidRPr="00BD5988">
        <w:rPr>
          <w:rFonts w:ascii="Times New Roman" w:hAnsi="Times New Roman" w:cs="Times New Roman"/>
          <w:lang w:val="en-US"/>
        </w:rPr>
        <w:t xml:space="preserve">DAS, P.; ABDULQUADIR, M.; THAHER, M.; KHAN, S.; CHAUDHARY, A. K.; ALGHASAL, G.; AL-JABRI, H. M. S. </w:t>
      </w:r>
      <w:proofErr w:type="gramStart"/>
      <w:r w:rsidRPr="00BD5988">
        <w:rPr>
          <w:rFonts w:ascii="Times New Roman" w:hAnsi="Times New Roman" w:cs="Times New Roman"/>
          <w:lang w:val="en-US"/>
        </w:rPr>
        <w:t>J..</w:t>
      </w:r>
      <w:proofErr w:type="gramEnd"/>
      <w:r w:rsidRPr="00BD5988">
        <w:rPr>
          <w:rFonts w:ascii="Times New Roman" w:hAnsi="Times New Roman" w:cs="Times New Roman"/>
          <w:lang w:val="en-US"/>
        </w:rPr>
        <w:t xml:space="preserve"> Microalgal bioremediation of petroleum-derived low salinity and low pH produced water. </w:t>
      </w:r>
      <w:proofErr w:type="spellStart"/>
      <w:r w:rsidRPr="00EB7A18">
        <w:rPr>
          <w:rFonts w:ascii="Times New Roman" w:hAnsi="Times New Roman" w:cs="Times New Roman"/>
          <w:b/>
          <w:bCs/>
          <w:lang w:val="pt-BR"/>
        </w:rPr>
        <w:t>Journal</w:t>
      </w:r>
      <w:proofErr w:type="spellEnd"/>
      <w:r w:rsidRPr="00EB7A18">
        <w:rPr>
          <w:rFonts w:ascii="Times New Roman" w:hAnsi="Times New Roman" w:cs="Times New Roman"/>
          <w:b/>
          <w:bCs/>
          <w:lang w:val="pt-BR"/>
        </w:rPr>
        <w:t xml:space="preserve"> </w:t>
      </w:r>
      <w:proofErr w:type="spellStart"/>
      <w:r w:rsidRPr="00EB7A18">
        <w:rPr>
          <w:rFonts w:ascii="Times New Roman" w:hAnsi="Times New Roman" w:cs="Times New Roman"/>
          <w:b/>
          <w:bCs/>
          <w:lang w:val="pt-BR"/>
        </w:rPr>
        <w:t>Of</w:t>
      </w:r>
      <w:proofErr w:type="spellEnd"/>
      <w:r w:rsidRPr="00EB7A18">
        <w:rPr>
          <w:rFonts w:ascii="Times New Roman" w:hAnsi="Times New Roman" w:cs="Times New Roman"/>
          <w:b/>
          <w:bCs/>
          <w:lang w:val="pt-BR"/>
        </w:rPr>
        <w:t xml:space="preserve"> Applied </w:t>
      </w:r>
      <w:proofErr w:type="spellStart"/>
      <w:r w:rsidRPr="00EB7A18">
        <w:rPr>
          <w:rFonts w:ascii="Times New Roman" w:hAnsi="Times New Roman" w:cs="Times New Roman"/>
          <w:b/>
          <w:bCs/>
          <w:lang w:val="pt-BR"/>
        </w:rPr>
        <w:t>Phycology</w:t>
      </w:r>
      <w:proofErr w:type="spellEnd"/>
      <w:r w:rsidRPr="00EB7A18">
        <w:rPr>
          <w:rFonts w:ascii="Times New Roman" w:hAnsi="Times New Roman" w:cs="Times New Roman"/>
          <w:lang w:val="pt-BR"/>
        </w:rPr>
        <w:t>, v. 31, n. 1, p. 435-444, 2018.</w:t>
      </w:r>
    </w:p>
    <w:p w14:paraId="6FAB6A16" w14:textId="4ED6A08F" w:rsidR="00CB7673" w:rsidRPr="00BD5988" w:rsidRDefault="00D4786C" w:rsidP="00EB7A18">
      <w:pPr>
        <w:pStyle w:val="Corpodetexto"/>
        <w:spacing w:before="120" w:after="120" w:line="360" w:lineRule="auto"/>
        <w:jc w:val="both"/>
        <w:rPr>
          <w:rFonts w:ascii="Times New Roman" w:hAnsi="Times New Roman" w:cs="Times New Roman"/>
          <w:lang w:val="pt-BR"/>
        </w:rPr>
      </w:pPr>
      <w:r w:rsidRPr="00BD5988">
        <w:rPr>
          <w:rFonts w:ascii="Times New Roman" w:hAnsi="Times New Roman" w:cs="Times New Roman"/>
          <w:lang w:val="pt-BR"/>
        </w:rPr>
        <w:t xml:space="preserve">DA SILVA, M. B. F. </w:t>
      </w:r>
      <w:r w:rsidRPr="00BD5988">
        <w:rPr>
          <w:rFonts w:ascii="Times New Roman" w:hAnsi="Times New Roman" w:cs="Times New Roman"/>
          <w:b/>
          <w:bCs/>
          <w:lang w:val="pt-BR"/>
        </w:rPr>
        <w:t xml:space="preserve">Avaliação da influência de condições de cultivo na produção de substâncias poliméricas extracelulares (EPS) por </w:t>
      </w:r>
      <w:proofErr w:type="spellStart"/>
      <w:r w:rsidRPr="00BD5988">
        <w:rPr>
          <w:rFonts w:ascii="Times New Roman" w:hAnsi="Times New Roman" w:cs="Times New Roman"/>
          <w:b/>
          <w:bCs/>
          <w:lang w:val="pt-BR"/>
        </w:rPr>
        <w:t>Arthrospira</w:t>
      </w:r>
      <w:proofErr w:type="spellEnd"/>
      <w:r w:rsidRPr="00BD5988">
        <w:rPr>
          <w:rFonts w:ascii="Times New Roman" w:hAnsi="Times New Roman" w:cs="Times New Roman"/>
          <w:b/>
          <w:bCs/>
          <w:lang w:val="pt-BR"/>
        </w:rPr>
        <w:t xml:space="preserve"> </w:t>
      </w:r>
      <w:proofErr w:type="spellStart"/>
      <w:r w:rsidRPr="00BD5988">
        <w:rPr>
          <w:rFonts w:ascii="Times New Roman" w:hAnsi="Times New Roman" w:cs="Times New Roman"/>
          <w:b/>
          <w:bCs/>
          <w:lang w:val="pt-BR"/>
        </w:rPr>
        <w:t>Platensis</w:t>
      </w:r>
      <w:proofErr w:type="spellEnd"/>
      <w:r w:rsidRPr="00BD5988">
        <w:rPr>
          <w:rFonts w:ascii="Times New Roman" w:hAnsi="Times New Roman" w:cs="Times New Roman"/>
          <w:lang w:val="pt-BR"/>
        </w:rPr>
        <w:t>, 2018. 60 f. Dissertação (Mestrado em Ciência de Alimentos) - Programa de Pós-Graduação em Ciência de Alimentos, Instituto de Química, Universidade Federal do Rio de Janeiro, Rio de Janeiro, 2018.</w:t>
      </w:r>
    </w:p>
    <w:p w14:paraId="46BFC44B" w14:textId="05BCB890" w:rsidR="00CB7673" w:rsidRDefault="00CB7673"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DANESHVAR, E.; ZARRINMEHR, M. J.; KOUSHA, M.; HASHTJIN, A. M.; SARATALE, G. D.; MAITI, A.; VITHANAGE, M.; BHATNAGAR, A. Hexavalent chromium removal from water by microalgal-based materials: adsorption, desorption and recovery studies. </w:t>
      </w:r>
      <w:r w:rsidRPr="00BD5988">
        <w:rPr>
          <w:rFonts w:ascii="Times New Roman" w:hAnsi="Times New Roman" w:cs="Times New Roman"/>
          <w:b/>
          <w:bCs/>
          <w:lang w:val="en-US"/>
        </w:rPr>
        <w:t>Bioresource Technology</w:t>
      </w:r>
      <w:r w:rsidRPr="00BD5988">
        <w:rPr>
          <w:rFonts w:ascii="Times New Roman" w:hAnsi="Times New Roman" w:cs="Times New Roman"/>
          <w:lang w:val="en-US"/>
        </w:rPr>
        <w:t>, v. 293, p. 122064, 2019.</w:t>
      </w:r>
    </w:p>
    <w:p w14:paraId="5E65AFD4" w14:textId="62B8B4E7" w:rsidR="00ED76FD" w:rsidRPr="00ED76FD" w:rsidRDefault="00ED76FD" w:rsidP="00EB7A18">
      <w:pPr>
        <w:pStyle w:val="Corpodetexto"/>
        <w:spacing w:before="120" w:after="120" w:line="360" w:lineRule="auto"/>
        <w:jc w:val="both"/>
        <w:rPr>
          <w:rFonts w:ascii="Times New Roman" w:hAnsi="Times New Roman" w:cs="Times New Roman"/>
          <w:lang w:val="en-US"/>
        </w:rPr>
      </w:pPr>
      <w:r w:rsidRPr="00F12258">
        <w:rPr>
          <w:rFonts w:ascii="Times New Roman" w:hAnsi="Times New Roman" w:cs="Times New Roman"/>
          <w:lang w:val="en-US"/>
        </w:rPr>
        <w:t xml:space="preserve">DANESHVAR, E.; OK, Y.S.; TAVAKOLI, S.; SARKAR, B.; SHAHEEN, S.M.; HONG, H.; LUO, Y.; RINKLEBE, J.; SONG, H.; BHATNAGAR, A. Insights into upstream processing of microalgae: a review. </w:t>
      </w:r>
      <w:r w:rsidRPr="00F12258">
        <w:rPr>
          <w:rFonts w:ascii="Times New Roman" w:hAnsi="Times New Roman" w:cs="Times New Roman"/>
          <w:b/>
          <w:bCs/>
          <w:lang w:val="en-US"/>
        </w:rPr>
        <w:t>Bioresource Technology</w:t>
      </w:r>
      <w:r w:rsidRPr="00F12258">
        <w:rPr>
          <w:rFonts w:ascii="Times New Roman" w:hAnsi="Times New Roman" w:cs="Times New Roman"/>
          <w:lang w:val="en-US"/>
        </w:rPr>
        <w:t>, v. 329, p. 124870, 2021.</w:t>
      </w:r>
    </w:p>
    <w:p w14:paraId="7FC3B1E1" w14:textId="77777777" w:rsidR="00295D97" w:rsidRPr="00BD5988"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lastRenderedPageBreak/>
        <w:t xml:space="preserve">DANOUCHE, M.; GHACTHOULI, N.E.; ARROUSSI, H.E. </w:t>
      </w:r>
      <w:proofErr w:type="spellStart"/>
      <w:r w:rsidRPr="00BD5988">
        <w:rPr>
          <w:rFonts w:ascii="Times New Roman" w:hAnsi="Times New Roman" w:cs="Times New Roman"/>
          <w:sz w:val="24"/>
          <w:szCs w:val="24"/>
          <w:lang w:val="en-US"/>
        </w:rPr>
        <w:t>Phycoremediation</w:t>
      </w:r>
      <w:proofErr w:type="spellEnd"/>
      <w:r w:rsidRPr="00BD5988">
        <w:rPr>
          <w:rFonts w:ascii="Times New Roman" w:hAnsi="Times New Roman" w:cs="Times New Roman"/>
          <w:sz w:val="24"/>
          <w:szCs w:val="24"/>
          <w:lang w:val="en-US"/>
        </w:rPr>
        <w:t xml:space="preserve"> mechanisms of heavy metals using living green microalgae: physicochemical and molecular approaches for enhancing selectivity and removal capacity. </w:t>
      </w:r>
      <w:proofErr w:type="spellStart"/>
      <w:r w:rsidRPr="00BD5988">
        <w:rPr>
          <w:rFonts w:ascii="Times New Roman" w:hAnsi="Times New Roman" w:cs="Times New Roman"/>
          <w:b/>
          <w:bCs/>
          <w:sz w:val="24"/>
          <w:szCs w:val="24"/>
          <w:lang w:val="en-US"/>
        </w:rPr>
        <w:t>Heliyon</w:t>
      </w:r>
      <w:proofErr w:type="spellEnd"/>
      <w:r w:rsidRPr="00BD5988">
        <w:rPr>
          <w:rFonts w:ascii="Times New Roman" w:hAnsi="Times New Roman" w:cs="Times New Roman"/>
          <w:sz w:val="24"/>
          <w:szCs w:val="24"/>
          <w:lang w:val="en-US"/>
        </w:rPr>
        <w:t>, v. 7, n. 7, e07609, 2021.</w:t>
      </w:r>
    </w:p>
    <w:p w14:paraId="118BFC41" w14:textId="77777777" w:rsidR="00295D97" w:rsidRPr="00BD5988"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DE MORAIS, E.G.; DA SILVEIRA, J.T.; SCHÜLER, L.M.; DE FREITAS, B.C.B.; COSTA, J.A.V.; DE MORAIS, M.G.; FERRER, I.; BARREIRA, L. Biomass valorization via pyrolysis in microalgae-based wastewater treatment: challenges and opportunities for a circular bioeconomy. </w:t>
      </w:r>
      <w:r w:rsidRPr="00BD5988">
        <w:rPr>
          <w:rFonts w:ascii="Times New Roman" w:hAnsi="Times New Roman" w:cs="Times New Roman"/>
          <w:b/>
          <w:bCs/>
          <w:sz w:val="24"/>
          <w:szCs w:val="24"/>
          <w:lang w:val="en-US"/>
        </w:rPr>
        <w:t>Journal of Applied Phycology</w:t>
      </w:r>
      <w:r w:rsidRPr="00BD5988">
        <w:rPr>
          <w:rFonts w:ascii="Times New Roman" w:hAnsi="Times New Roman" w:cs="Times New Roman"/>
          <w:sz w:val="24"/>
          <w:szCs w:val="24"/>
          <w:lang w:val="en-US"/>
        </w:rPr>
        <w:t>, v. 35, n. 6, p. 2689–2708, 2023.</w:t>
      </w:r>
    </w:p>
    <w:p w14:paraId="41D5EA8B" w14:textId="4AA2B953" w:rsidR="00D8090A" w:rsidRPr="00BD5988" w:rsidRDefault="00AC095B"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DEFENDI-CHO, G.; GOULD, T. M. In vitro culture of bovine fibroblasts using select serum-free media supplemented with </w:t>
      </w:r>
      <w:r w:rsidRPr="00BD5988">
        <w:rPr>
          <w:rFonts w:ascii="Times New Roman" w:hAnsi="Times New Roman" w:cs="Times New Roman"/>
          <w:i/>
          <w:iCs/>
          <w:lang w:val="en-US"/>
        </w:rPr>
        <w:t>Chlorella vulgaris</w:t>
      </w:r>
      <w:r w:rsidRPr="00BD5988">
        <w:rPr>
          <w:rFonts w:ascii="Times New Roman" w:hAnsi="Times New Roman" w:cs="Times New Roman"/>
          <w:lang w:val="en-US"/>
        </w:rPr>
        <w:t xml:space="preserve"> extract. </w:t>
      </w:r>
      <w:r w:rsidRPr="00BD5988">
        <w:rPr>
          <w:rFonts w:ascii="Times New Roman" w:hAnsi="Times New Roman" w:cs="Times New Roman"/>
          <w:b/>
          <w:bCs/>
          <w:lang w:val="en-US"/>
        </w:rPr>
        <w:t>BMC Biotechnology</w:t>
      </w:r>
      <w:r w:rsidRPr="00BD5988">
        <w:rPr>
          <w:rFonts w:ascii="Times New Roman" w:hAnsi="Times New Roman" w:cs="Times New Roman"/>
          <w:lang w:val="en-US"/>
        </w:rPr>
        <w:t>, v. 23, n. 1, p. 1, 2023.</w:t>
      </w:r>
    </w:p>
    <w:p w14:paraId="5CADCA5A" w14:textId="2D5B9198" w:rsidR="00ED01D0" w:rsidRPr="00BD5988" w:rsidRDefault="00D8090A"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DELGADO, R. T.; GUARIEIRO, M. S.; ANTUNES, P. W.; CASSINI, S. T.; TERREROS, H. M.; FERNANDES, V. O. Effect of nitrogen limitation on growth, biochemical composition, and cell ultrastructure of the microalga </w:t>
      </w:r>
      <w:proofErr w:type="spellStart"/>
      <w:r w:rsidRPr="00BD5988">
        <w:rPr>
          <w:rFonts w:ascii="Times New Roman" w:hAnsi="Times New Roman" w:cs="Times New Roman"/>
          <w:i/>
          <w:iCs/>
          <w:lang w:val="en-US"/>
        </w:rPr>
        <w:t>Picocystis</w:t>
      </w:r>
      <w:proofErr w:type="spellEnd"/>
      <w:r w:rsidRPr="00BD5988">
        <w:rPr>
          <w:rFonts w:ascii="Times New Roman" w:hAnsi="Times New Roman" w:cs="Times New Roman"/>
          <w:i/>
          <w:iCs/>
          <w:lang w:val="en-US"/>
        </w:rPr>
        <w:t xml:space="preserve"> </w:t>
      </w:r>
      <w:proofErr w:type="spellStart"/>
      <w:r w:rsidRPr="00BD5988">
        <w:rPr>
          <w:rFonts w:ascii="Times New Roman" w:hAnsi="Times New Roman" w:cs="Times New Roman"/>
          <w:i/>
          <w:iCs/>
          <w:lang w:val="en-US"/>
        </w:rPr>
        <w:t>salinarum</w:t>
      </w:r>
      <w:proofErr w:type="spellEnd"/>
      <w:r w:rsidRPr="00BD5988">
        <w:rPr>
          <w:rFonts w:ascii="Times New Roman" w:hAnsi="Times New Roman" w:cs="Times New Roman"/>
          <w:lang w:val="en-US"/>
        </w:rPr>
        <w:t>. J</w:t>
      </w:r>
      <w:r w:rsidRPr="00BD5988">
        <w:rPr>
          <w:rFonts w:ascii="Times New Roman" w:hAnsi="Times New Roman" w:cs="Times New Roman"/>
          <w:b/>
          <w:bCs/>
          <w:lang w:val="en-US"/>
        </w:rPr>
        <w:t>ournal of Applied Phycology</w:t>
      </w:r>
      <w:r w:rsidRPr="00BD5988">
        <w:rPr>
          <w:rFonts w:ascii="Times New Roman" w:hAnsi="Times New Roman" w:cs="Times New Roman"/>
          <w:lang w:val="en-US"/>
        </w:rPr>
        <w:t>, v. 33, n. 4, p. 2083-2092, 22 abr. 2021.</w:t>
      </w:r>
    </w:p>
    <w:p w14:paraId="726A255A" w14:textId="33F87A9D" w:rsidR="00ED01D0" w:rsidRPr="00BD5988" w:rsidRDefault="00ED01D0"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DERAKHSHANDEH, M.; ATEŞ, F.; UN, U. T. Renewable bio-oil from pyrolysis of </w:t>
      </w:r>
      <w:proofErr w:type="spellStart"/>
      <w:r w:rsidRPr="00BD5988">
        <w:rPr>
          <w:rFonts w:ascii="Times New Roman" w:hAnsi="Times New Roman" w:cs="Times New Roman"/>
          <w:lang w:val="en-US"/>
        </w:rPr>
        <w:t>Synechocystis</w:t>
      </w:r>
      <w:proofErr w:type="spellEnd"/>
      <w:r w:rsidRPr="00BD5988">
        <w:rPr>
          <w:rFonts w:ascii="Times New Roman" w:hAnsi="Times New Roman" w:cs="Times New Roman"/>
          <w:lang w:val="en-US"/>
        </w:rPr>
        <w:t xml:space="preserve"> and Scenedesmus wild-type microalgae biomass. </w:t>
      </w:r>
      <w:r w:rsidRPr="00BD5988">
        <w:rPr>
          <w:rFonts w:ascii="Times New Roman" w:hAnsi="Times New Roman" w:cs="Times New Roman"/>
          <w:b/>
          <w:bCs/>
          <w:lang w:val="en-US"/>
        </w:rPr>
        <w:t>Bioenergy Research</w:t>
      </w:r>
      <w:r w:rsidRPr="00BD5988">
        <w:rPr>
          <w:rFonts w:ascii="Times New Roman" w:hAnsi="Times New Roman" w:cs="Times New Roman"/>
          <w:lang w:val="en-US"/>
        </w:rPr>
        <w:t>, v. 14, n. 3, p. 991-1001, 2020.</w:t>
      </w:r>
    </w:p>
    <w:p w14:paraId="4258F24D" w14:textId="77777777" w:rsidR="00295D97" w:rsidRPr="00BD5988"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DERTLI, E.; TOKER, O.S.; DURAK, M.Z.; YILMAZ, M.T.; TATLISU, N.B.; SAĞDIÇ, O.; CANKURT, H. Development of a fermented ice-cream as influenced by in situ exopolysaccharide production: rheological, molecular, microstructural and sensory characterization. </w:t>
      </w:r>
      <w:r w:rsidRPr="00BD5988">
        <w:rPr>
          <w:rFonts w:ascii="Times New Roman" w:hAnsi="Times New Roman" w:cs="Times New Roman"/>
          <w:b/>
          <w:bCs/>
          <w:sz w:val="24"/>
          <w:szCs w:val="24"/>
          <w:lang w:val="en-US"/>
        </w:rPr>
        <w:t>Carbohydrate Polymers</w:t>
      </w:r>
      <w:r w:rsidRPr="00BD5988">
        <w:rPr>
          <w:rFonts w:ascii="Times New Roman" w:hAnsi="Times New Roman" w:cs="Times New Roman"/>
          <w:sz w:val="24"/>
          <w:szCs w:val="24"/>
          <w:lang w:val="en-US"/>
        </w:rPr>
        <w:t>, v. 136, p. 427–440, 2016.</w:t>
      </w:r>
    </w:p>
    <w:p w14:paraId="69543FA6" w14:textId="77777777" w:rsidR="00295D97" w:rsidRPr="00BD5988"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DOLGANYUK, V.; BELOVA, D.; BABICH, O.; PROSEKOV, A.; IVANOVA, S.; KATSEROV, D.; PATYUKOV, N.; SUKIKH, S. Microalgae: a promising source of valuable bioproducts. </w:t>
      </w:r>
      <w:r w:rsidRPr="00BD5988">
        <w:rPr>
          <w:rFonts w:ascii="Times New Roman" w:hAnsi="Times New Roman" w:cs="Times New Roman"/>
          <w:b/>
          <w:bCs/>
          <w:sz w:val="24"/>
          <w:szCs w:val="24"/>
          <w:lang w:val="en-US"/>
        </w:rPr>
        <w:t>Biomolecules</w:t>
      </w:r>
      <w:r w:rsidRPr="00BD5988">
        <w:rPr>
          <w:rFonts w:ascii="Times New Roman" w:hAnsi="Times New Roman" w:cs="Times New Roman"/>
          <w:sz w:val="24"/>
          <w:szCs w:val="24"/>
          <w:lang w:val="en-US"/>
        </w:rPr>
        <w:t>, v. 10, n. 8, p. 1153, 2020.</w:t>
      </w:r>
    </w:p>
    <w:p w14:paraId="601AAEAD" w14:textId="77777777" w:rsidR="00295D97" w:rsidRPr="00BD5988"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DORAN, P.M. </w:t>
      </w:r>
      <w:r w:rsidRPr="00BD5988">
        <w:rPr>
          <w:rFonts w:ascii="Times New Roman" w:hAnsi="Times New Roman" w:cs="Times New Roman"/>
          <w:b/>
          <w:bCs/>
          <w:sz w:val="24"/>
          <w:szCs w:val="24"/>
          <w:lang w:val="en-US"/>
        </w:rPr>
        <w:t>Bioprocess engineering principles</w:t>
      </w:r>
      <w:r w:rsidRPr="00BD5988">
        <w:rPr>
          <w:rFonts w:ascii="Times New Roman" w:hAnsi="Times New Roman" w:cs="Times New Roman"/>
          <w:sz w:val="24"/>
          <w:szCs w:val="24"/>
          <w:lang w:val="en-US"/>
        </w:rPr>
        <w:t>. 2. ed. Academic Press, 2013.</w:t>
      </w:r>
    </w:p>
    <w:p w14:paraId="7AAC07D9" w14:textId="77777777" w:rsidR="00295D97" w:rsidRPr="00BD5988"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DUBOIS, M.; GILLES, K.; HAMILTON, J.K.; REBERS, P.A.; SMITH, F. A colorimetric method for the determination of sugars and related substances. </w:t>
      </w:r>
      <w:r w:rsidRPr="00BD5988">
        <w:rPr>
          <w:rFonts w:ascii="Times New Roman" w:hAnsi="Times New Roman" w:cs="Times New Roman"/>
          <w:b/>
          <w:bCs/>
          <w:sz w:val="24"/>
          <w:szCs w:val="24"/>
          <w:lang w:val="en-US"/>
        </w:rPr>
        <w:t>Nature</w:t>
      </w:r>
      <w:r w:rsidRPr="00BD5988">
        <w:rPr>
          <w:rFonts w:ascii="Times New Roman" w:hAnsi="Times New Roman" w:cs="Times New Roman"/>
          <w:sz w:val="24"/>
          <w:szCs w:val="24"/>
          <w:lang w:val="en-US"/>
        </w:rPr>
        <w:t>, v. 168, p. 167, 1951.</w:t>
      </w:r>
    </w:p>
    <w:p w14:paraId="76109A6C" w14:textId="1CDE72E4" w:rsidR="00540BCD" w:rsidRPr="00BD5988" w:rsidRDefault="00540BCD"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DUDEK, M.; VIK, E., A.; AANESEN, S., V.; ØYE, G. Colloid chemistry and experimental techniques for understanding fundamental </w:t>
      </w:r>
      <w:proofErr w:type="spellStart"/>
      <w:r w:rsidRPr="00BD5988">
        <w:rPr>
          <w:rFonts w:ascii="Times New Roman" w:hAnsi="Times New Roman" w:cs="Times New Roman"/>
          <w:lang w:val="en-US"/>
        </w:rPr>
        <w:t>behaviour</w:t>
      </w:r>
      <w:proofErr w:type="spellEnd"/>
      <w:r w:rsidRPr="00BD5988">
        <w:rPr>
          <w:rFonts w:ascii="Times New Roman" w:hAnsi="Times New Roman" w:cs="Times New Roman"/>
          <w:lang w:val="en-US"/>
        </w:rPr>
        <w:t xml:space="preserve"> of produced water in </w:t>
      </w:r>
      <w:r w:rsidRPr="00BD5988">
        <w:rPr>
          <w:rFonts w:ascii="Times New Roman" w:hAnsi="Times New Roman" w:cs="Times New Roman"/>
          <w:lang w:val="en-US"/>
        </w:rPr>
        <w:lastRenderedPageBreak/>
        <w:t>oil and gas production. </w:t>
      </w:r>
      <w:r w:rsidRPr="00BD5988">
        <w:rPr>
          <w:rFonts w:ascii="Times New Roman" w:hAnsi="Times New Roman" w:cs="Times New Roman"/>
          <w:b/>
          <w:bCs/>
          <w:lang w:val="en-US"/>
        </w:rPr>
        <w:t xml:space="preserve">Advances In Colloid </w:t>
      </w:r>
      <w:proofErr w:type="gramStart"/>
      <w:r w:rsidRPr="00BD5988">
        <w:rPr>
          <w:rFonts w:ascii="Times New Roman" w:hAnsi="Times New Roman" w:cs="Times New Roman"/>
          <w:b/>
          <w:bCs/>
          <w:lang w:val="en-US"/>
        </w:rPr>
        <w:t>And</w:t>
      </w:r>
      <w:proofErr w:type="gramEnd"/>
      <w:r w:rsidRPr="00BD5988">
        <w:rPr>
          <w:rFonts w:ascii="Times New Roman" w:hAnsi="Times New Roman" w:cs="Times New Roman"/>
          <w:b/>
          <w:bCs/>
          <w:lang w:val="en-US"/>
        </w:rPr>
        <w:t xml:space="preserve"> Interface Science</w:t>
      </w:r>
      <w:r w:rsidRPr="00BD5988">
        <w:rPr>
          <w:rFonts w:ascii="Times New Roman" w:hAnsi="Times New Roman" w:cs="Times New Roman"/>
          <w:lang w:val="en-US"/>
        </w:rPr>
        <w:t>, v. 276, p. 102105, 2020.iety</w:t>
      </w:r>
    </w:p>
    <w:p w14:paraId="34B60A57" w14:textId="77777777" w:rsidR="00295D97" w:rsidRPr="00BD5988"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DUNN, R.O. Correlating the cold filter plugging point to concentration and melting properties of fatty acid methyl ester (biodiesel) admixtures. </w:t>
      </w:r>
      <w:r w:rsidRPr="00BD5988">
        <w:rPr>
          <w:rFonts w:ascii="Times New Roman" w:hAnsi="Times New Roman" w:cs="Times New Roman"/>
          <w:b/>
          <w:bCs/>
          <w:sz w:val="24"/>
          <w:szCs w:val="24"/>
          <w:lang w:val="en-US"/>
        </w:rPr>
        <w:t>Energy and Fuels</w:t>
      </w:r>
      <w:r w:rsidRPr="00BD5988">
        <w:rPr>
          <w:rFonts w:ascii="Times New Roman" w:hAnsi="Times New Roman" w:cs="Times New Roman"/>
          <w:sz w:val="24"/>
          <w:szCs w:val="24"/>
          <w:lang w:val="en-US"/>
        </w:rPr>
        <w:t>, v. 34, p. 501–515, 2019.</w:t>
      </w:r>
    </w:p>
    <w:p w14:paraId="65834FEC" w14:textId="7D77FC25" w:rsidR="00D8090A" w:rsidRPr="00BD5988" w:rsidRDefault="00D8090A"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DYHRMAN, S. T. Nutrients and their acquisition: phosphorus physiology in microalgae. </w:t>
      </w:r>
      <w:r w:rsidRPr="00BD5988">
        <w:rPr>
          <w:rFonts w:ascii="Times New Roman" w:hAnsi="Times New Roman" w:cs="Times New Roman"/>
          <w:b/>
          <w:bCs/>
          <w:lang w:val="en-US"/>
        </w:rPr>
        <w:t>The Physiology of Microalgae</w:t>
      </w:r>
      <w:r w:rsidRPr="00BD5988">
        <w:rPr>
          <w:rFonts w:ascii="Times New Roman" w:hAnsi="Times New Roman" w:cs="Times New Roman"/>
          <w:lang w:val="en-US"/>
        </w:rPr>
        <w:t>, p. 155–183, 2016.</w:t>
      </w:r>
    </w:p>
    <w:p w14:paraId="46B784D8" w14:textId="77777777" w:rsidR="00295D97" w:rsidRPr="00BD5988"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ECHEVESTE, P.; SILVA, J.C.; LOMBARDI, A.T. Cu and Cd affect distinctly the physiology of a cosmopolitan tropical freshwater phytoplankton. </w:t>
      </w:r>
      <w:r w:rsidRPr="00BD5988">
        <w:rPr>
          <w:rFonts w:ascii="Times New Roman" w:hAnsi="Times New Roman" w:cs="Times New Roman"/>
          <w:b/>
          <w:bCs/>
          <w:sz w:val="24"/>
          <w:szCs w:val="24"/>
          <w:lang w:val="en-US"/>
        </w:rPr>
        <w:t>Ecotoxicology and Environmental Safety</w:t>
      </w:r>
      <w:r w:rsidRPr="00BD5988">
        <w:rPr>
          <w:rFonts w:ascii="Times New Roman" w:hAnsi="Times New Roman" w:cs="Times New Roman"/>
          <w:sz w:val="24"/>
          <w:szCs w:val="24"/>
          <w:lang w:val="en-US"/>
        </w:rPr>
        <w:t>, v. 143, p. 228–235, 2017.</w:t>
      </w:r>
    </w:p>
    <w:p w14:paraId="09703920" w14:textId="77777777" w:rsidR="00295D97" w:rsidRPr="00BD5988"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ELKATATNY, S. Evaluating the chemical reaction of chelating agents with xanthan gum. </w:t>
      </w:r>
      <w:r w:rsidRPr="00BD5988">
        <w:rPr>
          <w:rFonts w:ascii="Times New Roman" w:hAnsi="Times New Roman" w:cs="Times New Roman"/>
          <w:b/>
          <w:bCs/>
          <w:sz w:val="24"/>
          <w:szCs w:val="24"/>
          <w:lang w:val="en-US"/>
        </w:rPr>
        <w:t>Arabian Journal for Science and Engineering</w:t>
      </w:r>
      <w:r w:rsidRPr="00BD5988">
        <w:rPr>
          <w:rFonts w:ascii="Times New Roman" w:hAnsi="Times New Roman" w:cs="Times New Roman"/>
          <w:sz w:val="24"/>
          <w:szCs w:val="24"/>
          <w:lang w:val="en-US"/>
        </w:rPr>
        <w:t>, v. 42, n. 4, p. 1427–1434, 2016.</w:t>
      </w:r>
    </w:p>
    <w:p w14:paraId="26EEEFB2" w14:textId="4367BBA8" w:rsidR="00D4786C" w:rsidRPr="00BD5988" w:rsidRDefault="00D4786C"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EPPINK, M., H., M.; OLIVIERI, G.; REITH, H.; BERG, C., D.; BARBOSA, M., J.; WIJFFELS, R., H. From Current Algae Products to Future Biorefinery Practices: a review. </w:t>
      </w:r>
      <w:r w:rsidRPr="00BD5988">
        <w:rPr>
          <w:rFonts w:ascii="Times New Roman" w:hAnsi="Times New Roman" w:cs="Times New Roman"/>
          <w:b/>
          <w:bCs/>
          <w:lang w:val="en-US"/>
        </w:rPr>
        <w:t>Advances In Biochemical Engineering/Biotechnology</w:t>
      </w:r>
      <w:r w:rsidRPr="00BD5988">
        <w:rPr>
          <w:rFonts w:ascii="Times New Roman" w:hAnsi="Times New Roman" w:cs="Times New Roman"/>
          <w:lang w:val="en-US"/>
        </w:rPr>
        <w:t>, p. 99-123, 2017.</w:t>
      </w:r>
    </w:p>
    <w:p w14:paraId="314C2E42" w14:textId="77777777" w:rsidR="00295D97" w:rsidRPr="00BD5988"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FAL, S.; SMOUNI, A.; ARROUSSI, H.E. Integrated microalgae-based biorefinery for wastewater treatment, industrial CO2 sequestration and microalgal biomass valorization: a circular bioeconomy approach. </w:t>
      </w:r>
      <w:r w:rsidRPr="00BD5988">
        <w:rPr>
          <w:rFonts w:ascii="Times New Roman" w:hAnsi="Times New Roman" w:cs="Times New Roman"/>
          <w:b/>
          <w:bCs/>
          <w:sz w:val="24"/>
          <w:szCs w:val="24"/>
          <w:lang w:val="en-US"/>
        </w:rPr>
        <w:t>Environmental Advances</w:t>
      </w:r>
      <w:r w:rsidRPr="00BD5988">
        <w:rPr>
          <w:rFonts w:ascii="Times New Roman" w:hAnsi="Times New Roman" w:cs="Times New Roman"/>
          <w:sz w:val="24"/>
          <w:szCs w:val="24"/>
          <w:lang w:val="en-US"/>
        </w:rPr>
        <w:t>, v. 12, p. 100365, 2023.</w:t>
      </w:r>
    </w:p>
    <w:p w14:paraId="52976534" w14:textId="77777777" w:rsidR="00295D97"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FAN, W.; LIU, Y.; XU, X.; DONG, X.; WANG, H. Effects of HCO₃⁻ and CO₂ conversion rates on carbon assimilation strategies in marine microalgae: implication by stable carbon isotope analysis of fatty acids. </w:t>
      </w:r>
      <w:r w:rsidRPr="00BD5988">
        <w:rPr>
          <w:rFonts w:ascii="Times New Roman" w:hAnsi="Times New Roman" w:cs="Times New Roman"/>
          <w:b/>
          <w:bCs/>
          <w:sz w:val="24"/>
          <w:szCs w:val="24"/>
          <w:lang w:val="en-US"/>
        </w:rPr>
        <w:t>Plant Physiology and Biochemistry</w:t>
      </w:r>
      <w:r w:rsidRPr="00BD5988">
        <w:rPr>
          <w:rFonts w:ascii="Times New Roman" w:hAnsi="Times New Roman" w:cs="Times New Roman"/>
          <w:sz w:val="24"/>
          <w:szCs w:val="24"/>
          <w:lang w:val="en-US"/>
        </w:rPr>
        <w:t>, v. 209, p. 108530, 2024.</w:t>
      </w:r>
    </w:p>
    <w:p w14:paraId="1293FE8F" w14:textId="0CAD94B8" w:rsidR="00DC577F" w:rsidRPr="00BD5988" w:rsidRDefault="00DC577F" w:rsidP="00EB7A18">
      <w:pPr>
        <w:shd w:val="clear" w:color="auto" w:fill="FFFFFF"/>
        <w:spacing w:before="120" w:after="120" w:line="360" w:lineRule="auto"/>
        <w:jc w:val="both"/>
        <w:rPr>
          <w:rFonts w:ascii="Times New Roman" w:hAnsi="Times New Roman" w:cs="Times New Roman"/>
          <w:sz w:val="24"/>
          <w:szCs w:val="24"/>
          <w:lang w:val="en-US"/>
        </w:rPr>
      </w:pPr>
      <w:r w:rsidRPr="00DC577F">
        <w:rPr>
          <w:rFonts w:ascii="Times New Roman" w:hAnsi="Times New Roman" w:cs="Times New Roman"/>
          <w:sz w:val="24"/>
          <w:szCs w:val="24"/>
          <w:lang w:val="en-US"/>
        </w:rPr>
        <w:t xml:space="preserve">FARAHIN, A.W.; NATRAH, I.; NAGAO, N.; KATAYAMA, T.; IMAIZUMI, Y.; MAMAT, N.Z.; YUSOFF, F.M.; SHARIFF, M. High intensity of light: a potential stimulus for maximizing biomass by inducing photosynthetic activity in marine microalga </w:t>
      </w:r>
      <w:proofErr w:type="spellStart"/>
      <w:r w:rsidRPr="00DC577F">
        <w:rPr>
          <w:rFonts w:ascii="Times New Roman" w:hAnsi="Times New Roman" w:cs="Times New Roman"/>
          <w:i/>
          <w:iCs/>
          <w:sz w:val="24"/>
          <w:szCs w:val="24"/>
          <w:lang w:val="en-US"/>
        </w:rPr>
        <w:t>Tetraselmis</w:t>
      </w:r>
      <w:proofErr w:type="spellEnd"/>
      <w:r w:rsidRPr="00DC577F">
        <w:rPr>
          <w:rFonts w:ascii="Times New Roman" w:hAnsi="Times New Roman" w:cs="Times New Roman"/>
          <w:i/>
          <w:iCs/>
          <w:sz w:val="24"/>
          <w:szCs w:val="24"/>
          <w:lang w:val="en-US"/>
        </w:rPr>
        <w:t xml:space="preserve"> </w:t>
      </w:r>
      <w:proofErr w:type="spellStart"/>
      <w:r w:rsidRPr="00DC577F">
        <w:rPr>
          <w:rFonts w:ascii="Times New Roman" w:hAnsi="Times New Roman" w:cs="Times New Roman"/>
          <w:i/>
          <w:iCs/>
          <w:sz w:val="24"/>
          <w:szCs w:val="24"/>
          <w:lang w:val="en-US"/>
        </w:rPr>
        <w:t>tetrathele</w:t>
      </w:r>
      <w:proofErr w:type="spellEnd"/>
      <w:r w:rsidRPr="00DC577F">
        <w:rPr>
          <w:rFonts w:ascii="Times New Roman" w:hAnsi="Times New Roman" w:cs="Times New Roman"/>
          <w:sz w:val="24"/>
          <w:szCs w:val="24"/>
          <w:lang w:val="en-US"/>
        </w:rPr>
        <w:t xml:space="preserve">. </w:t>
      </w:r>
      <w:r w:rsidRPr="002410F6">
        <w:rPr>
          <w:rFonts w:ascii="Times New Roman" w:hAnsi="Times New Roman" w:cs="Times New Roman"/>
          <w:b/>
          <w:bCs/>
          <w:sz w:val="24"/>
          <w:szCs w:val="24"/>
          <w:lang w:val="en-US"/>
        </w:rPr>
        <w:t>Algal Research</w:t>
      </w:r>
      <w:r w:rsidRPr="002410F6">
        <w:rPr>
          <w:rFonts w:ascii="Times New Roman" w:hAnsi="Times New Roman" w:cs="Times New Roman"/>
          <w:sz w:val="24"/>
          <w:szCs w:val="24"/>
          <w:lang w:val="en-US"/>
        </w:rPr>
        <w:t>, v. 60, p. 102523, 2021.</w:t>
      </w:r>
    </w:p>
    <w:p w14:paraId="151263D2" w14:textId="77777777" w:rsidR="00295D97"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FARKAS, A.; PAP, B.; ZSÍROS, O.; PATAI, R.; SHETTY, P.; GARAB, G.; BÍRÓ, T.; ÖRDÖG, V.; MARÓTI, G. Salinity stress provokes diverse physiological responses of eukaryotic unicellular microalgae. </w:t>
      </w:r>
      <w:r w:rsidRPr="00BD5988">
        <w:rPr>
          <w:rFonts w:ascii="Times New Roman" w:hAnsi="Times New Roman" w:cs="Times New Roman"/>
          <w:b/>
          <w:bCs/>
          <w:sz w:val="24"/>
          <w:szCs w:val="24"/>
          <w:lang w:val="en-US"/>
        </w:rPr>
        <w:t>Algal Research</w:t>
      </w:r>
      <w:r w:rsidRPr="00BD5988">
        <w:rPr>
          <w:rFonts w:ascii="Times New Roman" w:hAnsi="Times New Roman" w:cs="Times New Roman"/>
          <w:sz w:val="24"/>
          <w:szCs w:val="24"/>
          <w:lang w:val="en-US"/>
        </w:rPr>
        <w:t>, v. 73, p. 103155, 2023.</w:t>
      </w:r>
    </w:p>
    <w:p w14:paraId="71AC5E78" w14:textId="231C9C7B" w:rsidR="003C1DDF" w:rsidRPr="003C1DDF" w:rsidRDefault="003C1DDF" w:rsidP="00EB7A18">
      <w:pPr>
        <w:shd w:val="clear" w:color="auto" w:fill="FFFFFF"/>
        <w:spacing w:before="120" w:after="120" w:line="360" w:lineRule="auto"/>
        <w:jc w:val="both"/>
        <w:rPr>
          <w:rFonts w:ascii="Times New Roman" w:hAnsi="Times New Roman" w:cs="Times New Roman"/>
          <w:sz w:val="24"/>
          <w:szCs w:val="24"/>
          <w:lang w:val="en-US"/>
        </w:rPr>
      </w:pPr>
      <w:r w:rsidRPr="00F12258">
        <w:rPr>
          <w:rFonts w:ascii="Times New Roman" w:hAnsi="Times New Roman" w:cs="Times New Roman"/>
          <w:sz w:val="24"/>
          <w:szCs w:val="24"/>
          <w:lang w:val="en-US"/>
        </w:rPr>
        <w:lastRenderedPageBreak/>
        <w:t xml:space="preserve">FERREIRA, A. F.; DIAS, A. P. S. Pyrolysis of microalgae biomass over carbonate catalysts. </w:t>
      </w:r>
      <w:r w:rsidRPr="00F12258">
        <w:rPr>
          <w:rFonts w:ascii="Times New Roman" w:hAnsi="Times New Roman" w:cs="Times New Roman"/>
          <w:b/>
          <w:bCs/>
          <w:sz w:val="24"/>
          <w:szCs w:val="24"/>
          <w:lang w:val="en-US"/>
        </w:rPr>
        <w:t>Journal of Chemical Technology &amp; Biotechnology</w:t>
      </w:r>
      <w:r w:rsidRPr="00F12258">
        <w:rPr>
          <w:rFonts w:ascii="Times New Roman" w:hAnsi="Times New Roman" w:cs="Times New Roman"/>
          <w:sz w:val="24"/>
          <w:szCs w:val="24"/>
          <w:lang w:val="en-US"/>
        </w:rPr>
        <w:t>, v. 95, n. 12, p. 3270-3279,</w:t>
      </w:r>
      <w:r>
        <w:rPr>
          <w:rFonts w:ascii="Times New Roman" w:hAnsi="Times New Roman" w:cs="Times New Roman"/>
          <w:sz w:val="24"/>
          <w:szCs w:val="24"/>
          <w:lang w:val="en-US"/>
        </w:rPr>
        <w:t xml:space="preserve"> </w:t>
      </w:r>
      <w:r w:rsidRPr="00F12258">
        <w:rPr>
          <w:rFonts w:ascii="Times New Roman" w:hAnsi="Times New Roman" w:cs="Times New Roman"/>
          <w:sz w:val="24"/>
          <w:szCs w:val="24"/>
          <w:lang w:val="en-US"/>
        </w:rPr>
        <w:t>2020.</w:t>
      </w:r>
    </w:p>
    <w:p w14:paraId="7D8C204A" w14:textId="77777777" w:rsidR="00295D97" w:rsidRPr="00BD5988"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FOLCH, J.; LEES, M.; SLOANE, G.H.S. A simple method for the isolation and purification of total lipids from animal tissues. </w:t>
      </w:r>
      <w:r w:rsidRPr="00BD5988">
        <w:rPr>
          <w:rFonts w:ascii="Times New Roman" w:hAnsi="Times New Roman" w:cs="Times New Roman"/>
          <w:b/>
          <w:bCs/>
          <w:sz w:val="24"/>
          <w:szCs w:val="24"/>
          <w:lang w:val="en-US"/>
        </w:rPr>
        <w:t>Journal of Biological Chemistry</w:t>
      </w:r>
      <w:r w:rsidRPr="00BD5988">
        <w:rPr>
          <w:rFonts w:ascii="Times New Roman" w:hAnsi="Times New Roman" w:cs="Times New Roman"/>
          <w:sz w:val="24"/>
          <w:szCs w:val="24"/>
          <w:lang w:val="en-US"/>
        </w:rPr>
        <w:t>, v. 226, p. 497–509, 1957.</w:t>
      </w:r>
    </w:p>
    <w:p w14:paraId="03BFAF26" w14:textId="77777777" w:rsidR="00295D97" w:rsidRPr="00BD5988"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GAIGNARD, C.; LAROCHE, C.; PIERRE, G.; DUBESSAY, P.; DELATTRE, C.; GARDARIN, C.; GOURVIL, P.; PROBERT, I.; DUBUFFET, A.; MICHAUD, P. Screening of marine microalgae: investigation of new exopolysaccharide producers. </w:t>
      </w:r>
      <w:r w:rsidRPr="00BD5988">
        <w:rPr>
          <w:rFonts w:ascii="Times New Roman" w:hAnsi="Times New Roman" w:cs="Times New Roman"/>
          <w:b/>
          <w:bCs/>
          <w:sz w:val="24"/>
          <w:szCs w:val="24"/>
          <w:lang w:val="en-US"/>
        </w:rPr>
        <w:t>Algal Research</w:t>
      </w:r>
      <w:r w:rsidRPr="00BD5988">
        <w:rPr>
          <w:rFonts w:ascii="Times New Roman" w:hAnsi="Times New Roman" w:cs="Times New Roman"/>
          <w:sz w:val="24"/>
          <w:szCs w:val="24"/>
          <w:lang w:val="en-US"/>
        </w:rPr>
        <w:t>, v. 44, p. 101711, 2019.</w:t>
      </w:r>
    </w:p>
    <w:p w14:paraId="6BAEE672" w14:textId="77777777" w:rsidR="00295D97" w:rsidRPr="00BD5988"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GAN, Y.Y.; CHEN, W.-H.; ONG, H.C.; SHEEN, H.-K.; CHANG, J.-S.; HSIEH, T.-H.; LING, T.C. Effects of dry and wet torrefaction pretreatment on microalgae pyrolysis analyzed by TG-FTIR and double-shot Py-GC/MS. </w:t>
      </w:r>
      <w:r w:rsidRPr="00BD5988">
        <w:rPr>
          <w:rFonts w:ascii="Times New Roman" w:hAnsi="Times New Roman" w:cs="Times New Roman"/>
          <w:b/>
          <w:bCs/>
          <w:sz w:val="24"/>
          <w:szCs w:val="24"/>
          <w:lang w:val="en-US"/>
        </w:rPr>
        <w:t>Energy</w:t>
      </w:r>
      <w:r w:rsidRPr="00BD5988">
        <w:rPr>
          <w:rFonts w:ascii="Times New Roman" w:hAnsi="Times New Roman" w:cs="Times New Roman"/>
          <w:sz w:val="24"/>
          <w:szCs w:val="24"/>
          <w:lang w:val="en-US"/>
        </w:rPr>
        <w:t>, v. 210, 118579, 2020.</w:t>
      </w:r>
    </w:p>
    <w:p w14:paraId="2FCB929C" w14:textId="77777777" w:rsidR="00295D97" w:rsidRPr="00BD5988"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GBADAMOSI, A.; PATIL, S.; KAMAL, M.S.; ADEWUNMI, A.A.; YUSUFF, A.S.; AGI, A.; OSEH, J. Application of polymers for chemical enhanced oil recovery: a review. </w:t>
      </w:r>
      <w:r w:rsidRPr="00BD5988">
        <w:rPr>
          <w:rFonts w:ascii="Times New Roman" w:hAnsi="Times New Roman" w:cs="Times New Roman"/>
          <w:b/>
          <w:bCs/>
          <w:sz w:val="24"/>
          <w:szCs w:val="24"/>
          <w:lang w:val="en-US"/>
        </w:rPr>
        <w:t>Polymers</w:t>
      </w:r>
      <w:r w:rsidRPr="00BD5988">
        <w:rPr>
          <w:rFonts w:ascii="Times New Roman" w:hAnsi="Times New Roman" w:cs="Times New Roman"/>
          <w:sz w:val="24"/>
          <w:szCs w:val="24"/>
          <w:lang w:val="en-US"/>
        </w:rPr>
        <w:t>, v. 14, n. 7, 1433, 2022.</w:t>
      </w:r>
    </w:p>
    <w:p w14:paraId="4D0A7443" w14:textId="464B96CB" w:rsidR="00CB7673" w:rsidRPr="00BD5988" w:rsidRDefault="00CB7673"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GE, Y.; ZHU, S.; CHANG, J. S.; JIN, C.; HO, S. H. Immobilization of </w:t>
      </w:r>
      <w:proofErr w:type="gramStart"/>
      <w:r w:rsidRPr="00BD5988">
        <w:rPr>
          <w:rFonts w:ascii="Times New Roman" w:hAnsi="Times New Roman" w:cs="Times New Roman"/>
          <w:lang w:val="en-US"/>
        </w:rPr>
        <w:t>Hg(</w:t>
      </w:r>
      <w:proofErr w:type="gramEnd"/>
      <w:r w:rsidRPr="00BD5988">
        <w:rPr>
          <w:rFonts w:ascii="Times New Roman" w:hAnsi="Times New Roman" w:cs="Times New Roman"/>
          <w:lang w:val="en-US"/>
        </w:rPr>
        <w:t xml:space="preserve">II) on high-salinity Spirulina residue-induced biochar from aqueous solutions: sorption and transformation mechanisms by the dual-mode isotherms. </w:t>
      </w:r>
      <w:r w:rsidRPr="00BD5988">
        <w:rPr>
          <w:rFonts w:ascii="Times New Roman" w:hAnsi="Times New Roman" w:cs="Times New Roman"/>
          <w:b/>
          <w:bCs/>
          <w:lang w:val="en-US"/>
        </w:rPr>
        <w:t>Environmental Pollution</w:t>
      </w:r>
      <w:r w:rsidRPr="00BD5988">
        <w:rPr>
          <w:rFonts w:ascii="Times New Roman" w:hAnsi="Times New Roman" w:cs="Times New Roman"/>
          <w:lang w:val="en-US"/>
        </w:rPr>
        <w:t>, v. 265, p. 115087, 2020.</w:t>
      </w:r>
    </w:p>
    <w:p w14:paraId="2FC4336E" w14:textId="77777777" w:rsidR="00295D97" w:rsidRPr="00BD5988"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GENG, Y.; LIAN, C.-A.; YANG, L.; PAVLOSTATHIS, S.G.; QIU, Z.; QIAO, X.; XIONG, Z.; DONG, N.; HU, J.; LUO, X. Self-adaptation of tolerant microalgae-bacterial consortia in landfill leachate: simultaneous achievement of efficient nitrogen removal and value-added utilization. </w:t>
      </w:r>
      <w:r w:rsidRPr="00BD5988">
        <w:rPr>
          <w:rFonts w:ascii="Times New Roman" w:hAnsi="Times New Roman" w:cs="Times New Roman"/>
          <w:b/>
          <w:bCs/>
          <w:sz w:val="24"/>
          <w:szCs w:val="24"/>
          <w:lang w:val="en-US"/>
        </w:rPr>
        <w:t>Chemical Engineering Journal</w:t>
      </w:r>
      <w:r w:rsidRPr="00BD5988">
        <w:rPr>
          <w:rFonts w:ascii="Times New Roman" w:hAnsi="Times New Roman" w:cs="Times New Roman"/>
          <w:sz w:val="24"/>
          <w:szCs w:val="24"/>
          <w:lang w:val="en-US"/>
        </w:rPr>
        <w:t>, v. 504, 158912, 2025.</w:t>
      </w:r>
    </w:p>
    <w:p w14:paraId="14F5C4C0" w14:textId="77777777" w:rsidR="00295D97" w:rsidRPr="00BD5988"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GHASSEMI, M.; SHAHIDIAN, A. </w:t>
      </w:r>
      <w:r w:rsidRPr="00EB7A18">
        <w:rPr>
          <w:rFonts w:ascii="Times New Roman" w:hAnsi="Times New Roman" w:cs="Times New Roman"/>
          <w:b/>
          <w:bCs/>
          <w:sz w:val="24"/>
          <w:szCs w:val="24"/>
          <w:lang w:val="en-US"/>
        </w:rPr>
        <w:t>Nano and bio heat transfer and fluid flow</w:t>
      </w:r>
      <w:r w:rsidRPr="00BD5988">
        <w:rPr>
          <w:rFonts w:ascii="Times New Roman" w:hAnsi="Times New Roman" w:cs="Times New Roman"/>
          <w:sz w:val="24"/>
          <w:szCs w:val="24"/>
          <w:lang w:val="en-US"/>
        </w:rPr>
        <w:t>. Academic Press, 2017.</w:t>
      </w:r>
    </w:p>
    <w:p w14:paraId="2B5A1E9A" w14:textId="17AE9FED" w:rsidR="001A13B9" w:rsidRDefault="00234FB6"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GIMMLER, H., </w:t>
      </w:r>
      <w:r w:rsidRPr="00BD5988">
        <w:rPr>
          <w:rFonts w:ascii="Times New Roman" w:hAnsi="Times New Roman" w:cs="Times New Roman"/>
          <w:i/>
          <w:iCs/>
          <w:lang w:val="en-US"/>
        </w:rPr>
        <w:t>et al</w:t>
      </w:r>
      <w:r w:rsidRPr="00BD5988">
        <w:rPr>
          <w:rFonts w:ascii="Times New Roman" w:hAnsi="Times New Roman" w:cs="Times New Roman"/>
          <w:lang w:val="en-US"/>
        </w:rPr>
        <w:t xml:space="preserve">. </w:t>
      </w:r>
      <w:proofErr w:type="spellStart"/>
      <w:r w:rsidRPr="00BD5988">
        <w:rPr>
          <w:rFonts w:ascii="Times New Roman" w:hAnsi="Times New Roman" w:cs="Times New Roman"/>
          <w:lang w:val="en-US"/>
        </w:rPr>
        <w:t>Dunaliella</w:t>
      </w:r>
      <w:proofErr w:type="spellEnd"/>
      <w:r w:rsidRPr="00BD5988">
        <w:rPr>
          <w:rFonts w:ascii="Times New Roman" w:hAnsi="Times New Roman" w:cs="Times New Roman"/>
          <w:lang w:val="en-US"/>
        </w:rPr>
        <w:t xml:space="preserve"> </w:t>
      </w:r>
      <w:proofErr w:type="spellStart"/>
      <w:r w:rsidRPr="00BD5988">
        <w:rPr>
          <w:rFonts w:ascii="Times New Roman" w:hAnsi="Times New Roman" w:cs="Times New Roman"/>
          <w:lang w:val="en-US"/>
        </w:rPr>
        <w:t>acidophila</w:t>
      </w:r>
      <w:proofErr w:type="spellEnd"/>
      <w:r w:rsidRPr="00BD5988">
        <w:rPr>
          <w:rFonts w:ascii="Times New Roman" w:hAnsi="Times New Roman" w:cs="Times New Roman"/>
          <w:lang w:val="en-US"/>
        </w:rPr>
        <w:t xml:space="preserve">: an </w:t>
      </w:r>
      <w:proofErr w:type="gramStart"/>
      <w:r w:rsidRPr="00BD5988">
        <w:rPr>
          <w:rFonts w:ascii="Times New Roman" w:hAnsi="Times New Roman" w:cs="Times New Roman"/>
          <w:lang w:val="en-US"/>
        </w:rPr>
        <w:t>algae</w:t>
      </w:r>
      <w:proofErr w:type="gramEnd"/>
      <w:r w:rsidRPr="00BD5988">
        <w:rPr>
          <w:rFonts w:ascii="Times New Roman" w:hAnsi="Times New Roman" w:cs="Times New Roman"/>
          <w:lang w:val="en-US"/>
        </w:rPr>
        <w:t xml:space="preserve"> with a positive zeta potential at its optimal </w:t>
      </w:r>
      <w:proofErr w:type="spellStart"/>
      <w:r w:rsidRPr="00BD5988">
        <w:rPr>
          <w:rFonts w:ascii="Times New Roman" w:hAnsi="Times New Roman" w:cs="Times New Roman"/>
          <w:lang w:val="en-US"/>
        </w:rPr>
        <w:t>ph</w:t>
      </w:r>
      <w:proofErr w:type="spellEnd"/>
      <w:r w:rsidRPr="00BD5988">
        <w:rPr>
          <w:rFonts w:ascii="Times New Roman" w:hAnsi="Times New Roman" w:cs="Times New Roman"/>
          <w:lang w:val="en-US"/>
        </w:rPr>
        <w:t xml:space="preserve"> for growth. </w:t>
      </w:r>
      <w:r w:rsidRPr="00BD5988">
        <w:rPr>
          <w:rFonts w:ascii="Times New Roman" w:hAnsi="Times New Roman" w:cs="Times New Roman"/>
          <w:b/>
          <w:bCs/>
          <w:lang w:val="en-US"/>
        </w:rPr>
        <w:t xml:space="preserve">Plant, Cell </w:t>
      </w:r>
      <w:proofErr w:type="gramStart"/>
      <w:r w:rsidRPr="00BD5988">
        <w:rPr>
          <w:rFonts w:ascii="Times New Roman" w:hAnsi="Times New Roman" w:cs="Times New Roman"/>
          <w:b/>
          <w:bCs/>
          <w:lang w:val="en-US"/>
        </w:rPr>
        <w:t>And</w:t>
      </w:r>
      <w:proofErr w:type="gramEnd"/>
      <w:r w:rsidRPr="00BD5988">
        <w:rPr>
          <w:rFonts w:ascii="Times New Roman" w:hAnsi="Times New Roman" w:cs="Times New Roman"/>
          <w:b/>
          <w:bCs/>
          <w:lang w:val="en-US"/>
        </w:rPr>
        <w:t xml:space="preserve"> Environment</w:t>
      </w:r>
      <w:r w:rsidRPr="00BD5988">
        <w:rPr>
          <w:rFonts w:ascii="Times New Roman" w:hAnsi="Times New Roman" w:cs="Times New Roman"/>
          <w:lang w:val="en-US"/>
        </w:rPr>
        <w:t>, v. 14, n. 3, p. 261-269, 1991.</w:t>
      </w:r>
    </w:p>
    <w:p w14:paraId="55D990F4" w14:textId="66D2E718" w:rsidR="004D4250" w:rsidRPr="00BD5988" w:rsidRDefault="004D4250" w:rsidP="00EB7A18">
      <w:pPr>
        <w:pStyle w:val="Corpodetexto"/>
        <w:spacing w:before="120" w:after="120" w:line="360" w:lineRule="auto"/>
        <w:jc w:val="both"/>
        <w:rPr>
          <w:rFonts w:ascii="Times New Roman" w:hAnsi="Times New Roman" w:cs="Times New Roman"/>
          <w:lang w:val="en-US"/>
        </w:rPr>
      </w:pPr>
      <w:r w:rsidRPr="004D4250">
        <w:rPr>
          <w:rFonts w:ascii="Times New Roman" w:hAnsi="Times New Roman" w:cs="Times New Roman"/>
          <w:lang w:val="en-US"/>
        </w:rPr>
        <w:t xml:space="preserve">GODFREY, V. Production of biodiesel from oleaginous organisms using underutilized wastewaters. </w:t>
      </w:r>
      <w:r w:rsidRPr="002410F6">
        <w:rPr>
          <w:rFonts w:ascii="Times New Roman" w:hAnsi="Times New Roman" w:cs="Times New Roman"/>
          <w:b/>
          <w:bCs/>
          <w:lang w:val="en-US"/>
        </w:rPr>
        <w:t>Biochemistry, University of Utah</w:t>
      </w:r>
      <w:r w:rsidRPr="002410F6">
        <w:rPr>
          <w:rFonts w:ascii="Times New Roman" w:hAnsi="Times New Roman" w:cs="Times New Roman"/>
          <w:lang w:val="en-US"/>
        </w:rPr>
        <w:t>, Logan, p. 153, 2012.</w:t>
      </w:r>
    </w:p>
    <w:p w14:paraId="71C5B636" w14:textId="1F3BAAD5" w:rsidR="008C1833" w:rsidRPr="00BD5988" w:rsidRDefault="001A13B9"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GOJKOVIC, Z.; GUIDI, F.; BUSTAMANTE, B.; VENULEO, M.; ASSUNÇAO, P. A. </w:t>
      </w:r>
      <w:r w:rsidRPr="00BD5988">
        <w:rPr>
          <w:rFonts w:ascii="Times New Roman" w:hAnsi="Times New Roman" w:cs="Times New Roman"/>
          <w:lang w:val="en-US"/>
        </w:rPr>
        <w:lastRenderedPageBreak/>
        <w:t xml:space="preserve">C. J. de; PORTILLO, E. Scaling-up and semi-continuous cultivation of locally isolated marine microalgae </w:t>
      </w:r>
      <w:proofErr w:type="spellStart"/>
      <w:r w:rsidRPr="00BD5988">
        <w:rPr>
          <w:rFonts w:ascii="Times New Roman" w:hAnsi="Times New Roman" w:cs="Times New Roman"/>
          <w:i/>
          <w:iCs/>
          <w:lang w:val="en-US"/>
        </w:rPr>
        <w:t>Tetraselmis</w:t>
      </w:r>
      <w:proofErr w:type="spellEnd"/>
      <w:r w:rsidRPr="00BD5988">
        <w:rPr>
          <w:rFonts w:ascii="Times New Roman" w:hAnsi="Times New Roman" w:cs="Times New Roman"/>
          <w:i/>
          <w:iCs/>
          <w:lang w:val="en-US"/>
        </w:rPr>
        <w:t xml:space="preserve"> striata</w:t>
      </w:r>
      <w:r w:rsidRPr="00BD5988">
        <w:rPr>
          <w:rFonts w:ascii="Times New Roman" w:hAnsi="Times New Roman" w:cs="Times New Roman"/>
          <w:lang w:val="en-US"/>
        </w:rPr>
        <w:t xml:space="preserve"> in the subtropical island of Gran Canaria (Canary Islands, Spain). </w:t>
      </w:r>
      <w:r w:rsidRPr="00BD5988">
        <w:rPr>
          <w:rFonts w:ascii="Times New Roman" w:hAnsi="Times New Roman" w:cs="Times New Roman"/>
          <w:b/>
          <w:bCs/>
          <w:lang w:val="en-US"/>
        </w:rPr>
        <w:t>Processes</w:t>
      </w:r>
      <w:r w:rsidRPr="00BD5988">
        <w:rPr>
          <w:rFonts w:ascii="Times New Roman" w:hAnsi="Times New Roman" w:cs="Times New Roman"/>
          <w:lang w:val="en-US"/>
        </w:rPr>
        <w:t>, v. 9, n. 8, p. 1326, 2021.</w:t>
      </w:r>
    </w:p>
    <w:p w14:paraId="15A7D767" w14:textId="72CE57BA" w:rsidR="001A13B9" w:rsidRPr="00BD5988" w:rsidRDefault="008C1833"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GONÇALVES, J.; FREITAS, J.; FERNANDES, I.; SILVA, P. Microalgae as Biofertilizers: a sustainable way to improve soil fertility and plant growth. </w:t>
      </w:r>
      <w:r w:rsidRPr="00BD5988">
        <w:rPr>
          <w:rFonts w:ascii="Times New Roman" w:hAnsi="Times New Roman" w:cs="Times New Roman"/>
          <w:b/>
          <w:bCs/>
          <w:lang w:val="en-US"/>
        </w:rPr>
        <w:t>Sustainability</w:t>
      </w:r>
      <w:r w:rsidRPr="00BD5988">
        <w:rPr>
          <w:rFonts w:ascii="Times New Roman" w:hAnsi="Times New Roman" w:cs="Times New Roman"/>
          <w:lang w:val="en-US"/>
        </w:rPr>
        <w:t>, v. 15, n. 16, p. 12413, 2023.</w:t>
      </w:r>
    </w:p>
    <w:p w14:paraId="4E3198F0" w14:textId="40E72317" w:rsidR="008C1833" w:rsidRPr="00BD5988" w:rsidRDefault="001A13B9"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GONZÁLEZ-CAMEJO, J.; VIRUELA, A.; RUANO, M. V.; BARAT, R.; SECO, A.; FERRER, J. Effect of light intensity, light duration and photoperiods in the performance of an outdoor photobioreactor for urban wastewater treatment. </w:t>
      </w:r>
      <w:r w:rsidRPr="00BD5988">
        <w:rPr>
          <w:rFonts w:ascii="Times New Roman" w:hAnsi="Times New Roman" w:cs="Times New Roman"/>
          <w:b/>
          <w:bCs/>
          <w:lang w:val="en-US"/>
        </w:rPr>
        <w:t>Algal Research</w:t>
      </w:r>
      <w:r w:rsidRPr="00BD5988">
        <w:rPr>
          <w:rFonts w:ascii="Times New Roman" w:hAnsi="Times New Roman" w:cs="Times New Roman"/>
          <w:lang w:val="en-US"/>
        </w:rPr>
        <w:t>, v. 40, p. 101511, 2019.</w:t>
      </w:r>
    </w:p>
    <w:p w14:paraId="3389BFA9" w14:textId="77777777" w:rsidR="00295D97" w:rsidRPr="00BD5988"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GOO, B.G.; BAEK, G.; CHOI, D.J.; PARK, Y.I.; SYNYTSYA, A.; BLEHA, R.; SEONG, D.H.; LEE, C.; PARK, J.K. Characterization of a renewable extracellular polysaccharide from defatted microalgae </w:t>
      </w:r>
      <w:proofErr w:type="spellStart"/>
      <w:r w:rsidRPr="00BD5988">
        <w:rPr>
          <w:rFonts w:ascii="Times New Roman" w:hAnsi="Times New Roman" w:cs="Times New Roman"/>
          <w:i/>
          <w:iCs/>
          <w:sz w:val="24"/>
          <w:szCs w:val="24"/>
          <w:lang w:val="en-US"/>
        </w:rPr>
        <w:t>Dunaliella</w:t>
      </w:r>
      <w:proofErr w:type="spellEnd"/>
      <w:r w:rsidRPr="00BD5988">
        <w:rPr>
          <w:rFonts w:ascii="Times New Roman" w:hAnsi="Times New Roman" w:cs="Times New Roman"/>
          <w:i/>
          <w:iCs/>
          <w:sz w:val="24"/>
          <w:szCs w:val="24"/>
          <w:lang w:val="en-US"/>
        </w:rPr>
        <w:t xml:space="preserve"> </w:t>
      </w:r>
      <w:proofErr w:type="spellStart"/>
      <w:r w:rsidRPr="00BD5988">
        <w:rPr>
          <w:rFonts w:ascii="Times New Roman" w:hAnsi="Times New Roman" w:cs="Times New Roman"/>
          <w:i/>
          <w:iCs/>
          <w:sz w:val="24"/>
          <w:szCs w:val="24"/>
          <w:lang w:val="en-US"/>
        </w:rPr>
        <w:t>tertiolecta</w:t>
      </w:r>
      <w:proofErr w:type="spellEnd"/>
      <w:r w:rsidRPr="00BD5988">
        <w:rPr>
          <w:rFonts w:ascii="Times New Roman" w:hAnsi="Times New Roman" w:cs="Times New Roman"/>
          <w:sz w:val="24"/>
          <w:szCs w:val="24"/>
          <w:lang w:val="en-US"/>
        </w:rPr>
        <w:t xml:space="preserve">. </w:t>
      </w:r>
      <w:r w:rsidRPr="00BD5988">
        <w:rPr>
          <w:rFonts w:ascii="Times New Roman" w:hAnsi="Times New Roman" w:cs="Times New Roman"/>
          <w:b/>
          <w:bCs/>
          <w:sz w:val="24"/>
          <w:szCs w:val="24"/>
          <w:lang w:val="en-US"/>
        </w:rPr>
        <w:t>Bioresource Technology</w:t>
      </w:r>
      <w:r w:rsidRPr="00BD5988">
        <w:rPr>
          <w:rFonts w:ascii="Times New Roman" w:hAnsi="Times New Roman" w:cs="Times New Roman"/>
          <w:sz w:val="24"/>
          <w:szCs w:val="24"/>
          <w:lang w:val="en-US"/>
        </w:rPr>
        <w:t>, v. 129, p. 343–350, 2013.</w:t>
      </w:r>
    </w:p>
    <w:p w14:paraId="468A7BEE" w14:textId="77777777" w:rsidR="00295D97" w:rsidRPr="00BD5988"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GOUNDEN, A.N.; SINGH, S.; JONNALAGADDA, S.B. Simultaneous removal of 2, 4, 6-tribromophenol from water and bromate ion minimization by ozonation. </w:t>
      </w:r>
      <w:r w:rsidRPr="00BD5988">
        <w:rPr>
          <w:rFonts w:ascii="Times New Roman" w:hAnsi="Times New Roman" w:cs="Times New Roman"/>
          <w:b/>
          <w:bCs/>
          <w:sz w:val="24"/>
          <w:szCs w:val="24"/>
          <w:lang w:val="en-US"/>
        </w:rPr>
        <w:t>Journal of Hazardous Materials</w:t>
      </w:r>
      <w:r w:rsidRPr="00BD5988">
        <w:rPr>
          <w:rFonts w:ascii="Times New Roman" w:hAnsi="Times New Roman" w:cs="Times New Roman"/>
          <w:sz w:val="24"/>
          <w:szCs w:val="24"/>
          <w:lang w:val="en-US"/>
        </w:rPr>
        <w:t>, v. 357, p. 415–423, 2018.</w:t>
      </w:r>
    </w:p>
    <w:p w14:paraId="16D63C8C" w14:textId="70C18750" w:rsidR="00DE78A3" w:rsidRPr="00BD5988" w:rsidRDefault="00DE78A3"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GOVARTHANAN, M.; JEON, C. H.; JEON, Y. H.; KWON, J. H.; BAE, H.; KIM, W. Non-toxic nano approach for wastewater treatment using </w:t>
      </w:r>
      <w:r w:rsidRPr="00BD5988">
        <w:rPr>
          <w:rFonts w:ascii="Times New Roman" w:hAnsi="Times New Roman" w:cs="Times New Roman"/>
          <w:i/>
          <w:iCs/>
          <w:lang w:val="en-US"/>
        </w:rPr>
        <w:t>Chlorella vulgaris</w:t>
      </w:r>
      <w:r w:rsidRPr="00BD5988">
        <w:rPr>
          <w:rFonts w:ascii="Times New Roman" w:hAnsi="Times New Roman" w:cs="Times New Roman"/>
          <w:lang w:val="en-US"/>
        </w:rPr>
        <w:t xml:space="preserve"> exopolysaccharides immobilized in iron-magnetic nanoparticles. </w:t>
      </w:r>
      <w:r w:rsidRPr="00BD5988">
        <w:rPr>
          <w:rFonts w:ascii="Times New Roman" w:hAnsi="Times New Roman" w:cs="Times New Roman"/>
          <w:b/>
          <w:bCs/>
          <w:lang w:val="en-US"/>
        </w:rPr>
        <w:t>International Journal of Biological Macromolecules</w:t>
      </w:r>
      <w:r w:rsidRPr="00BD5988">
        <w:rPr>
          <w:rFonts w:ascii="Times New Roman" w:hAnsi="Times New Roman" w:cs="Times New Roman"/>
          <w:lang w:val="en-US"/>
        </w:rPr>
        <w:t>, v. 162, p. 1241–1249, 2020.</w:t>
      </w:r>
    </w:p>
    <w:p w14:paraId="49C12284" w14:textId="77777777" w:rsidR="00295D97"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HAKIM, M.A.A.; AL-GHOUTI, M.A.; DAS, P.; ABU-DIEYEH, M.; AHMED, T.A.; ALJABRI, H.M.S.J. Potential application of microalgae in produced water treatment. </w:t>
      </w:r>
      <w:r w:rsidRPr="00BD5988">
        <w:rPr>
          <w:rFonts w:ascii="Times New Roman" w:hAnsi="Times New Roman" w:cs="Times New Roman"/>
          <w:b/>
          <w:bCs/>
          <w:sz w:val="24"/>
          <w:szCs w:val="24"/>
          <w:lang w:val="en-US"/>
        </w:rPr>
        <w:t>Desalination and Water Treatment</w:t>
      </w:r>
      <w:r w:rsidRPr="00BD5988">
        <w:rPr>
          <w:rFonts w:ascii="Times New Roman" w:hAnsi="Times New Roman" w:cs="Times New Roman"/>
          <w:sz w:val="24"/>
          <w:szCs w:val="24"/>
          <w:lang w:val="en-US"/>
        </w:rPr>
        <w:t>, v. 135, p. 47–58, 2018.</w:t>
      </w:r>
    </w:p>
    <w:p w14:paraId="0860DEA7" w14:textId="523AB80A" w:rsidR="00ED76FD" w:rsidRPr="00BD5988" w:rsidRDefault="00ED76FD" w:rsidP="00EB7A18">
      <w:pPr>
        <w:shd w:val="clear" w:color="auto" w:fill="FFFFFF"/>
        <w:spacing w:before="120" w:after="120" w:line="360" w:lineRule="auto"/>
        <w:jc w:val="both"/>
        <w:rPr>
          <w:rFonts w:ascii="Times New Roman" w:hAnsi="Times New Roman" w:cs="Times New Roman"/>
          <w:sz w:val="24"/>
          <w:szCs w:val="24"/>
          <w:lang w:val="en-US"/>
        </w:rPr>
      </w:pPr>
      <w:r w:rsidRPr="00F12258">
        <w:rPr>
          <w:rFonts w:ascii="Times New Roman" w:hAnsi="Times New Roman" w:cs="Times New Roman"/>
          <w:sz w:val="24"/>
          <w:szCs w:val="24"/>
          <w:lang w:val="en-US"/>
        </w:rPr>
        <w:t xml:space="preserve">HAN, F.; PEI, H.; HU, W.; SONG, M.; MA, G.; PEI, R. Optimization and lipid production enhancement of microalgae culture by efficiently changing the conditions along with the growth-state. </w:t>
      </w:r>
      <w:r w:rsidRPr="00F12258">
        <w:rPr>
          <w:rFonts w:ascii="Times New Roman" w:hAnsi="Times New Roman" w:cs="Times New Roman"/>
          <w:b/>
          <w:bCs/>
          <w:sz w:val="24"/>
          <w:szCs w:val="24"/>
          <w:lang w:val="en-US"/>
        </w:rPr>
        <w:t>Energy Conversion and Management</w:t>
      </w:r>
      <w:r w:rsidRPr="00F12258">
        <w:rPr>
          <w:rFonts w:ascii="Times New Roman" w:hAnsi="Times New Roman" w:cs="Times New Roman"/>
          <w:sz w:val="24"/>
          <w:szCs w:val="24"/>
          <w:lang w:val="en-US"/>
        </w:rPr>
        <w:t>, v. 90, p. 315-322, 2015.</w:t>
      </w:r>
    </w:p>
    <w:p w14:paraId="1155FF9E" w14:textId="77777777" w:rsidR="00295D97" w:rsidRDefault="00295D97" w:rsidP="00EB7A18">
      <w:pPr>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HAN, T.U.; KIM, Y.-M.; SIDDIQUI, M.Z.; LEE, T.; WATANABE, A.; TERAMAE, N.; KIM, S.; PARK, Y.-K. Non-isothermal pyrolysis properties of </w:t>
      </w:r>
      <w:r w:rsidRPr="00BD5988">
        <w:rPr>
          <w:rFonts w:ascii="Times New Roman" w:hAnsi="Times New Roman" w:cs="Times New Roman"/>
          <w:i/>
          <w:iCs/>
          <w:sz w:val="24"/>
          <w:szCs w:val="24"/>
          <w:lang w:val="en-US"/>
        </w:rPr>
        <w:t>Laminaria japonica</w:t>
      </w:r>
      <w:r w:rsidRPr="00BD5988">
        <w:rPr>
          <w:rFonts w:ascii="Times New Roman" w:hAnsi="Times New Roman" w:cs="Times New Roman"/>
          <w:sz w:val="24"/>
          <w:szCs w:val="24"/>
          <w:lang w:val="en-US"/>
        </w:rPr>
        <w:t xml:space="preserve">. </w:t>
      </w:r>
      <w:r w:rsidRPr="00BD5988">
        <w:rPr>
          <w:rFonts w:ascii="Times New Roman" w:hAnsi="Times New Roman" w:cs="Times New Roman"/>
          <w:b/>
          <w:bCs/>
          <w:sz w:val="24"/>
          <w:szCs w:val="24"/>
          <w:lang w:val="en-US"/>
        </w:rPr>
        <w:t>Journal of Analytical and Applied Pyrolysis</w:t>
      </w:r>
      <w:r w:rsidRPr="00BD5988">
        <w:rPr>
          <w:rFonts w:ascii="Times New Roman" w:hAnsi="Times New Roman" w:cs="Times New Roman"/>
          <w:sz w:val="24"/>
          <w:szCs w:val="24"/>
          <w:lang w:val="en-US"/>
        </w:rPr>
        <w:t>, v. 130, p. 277–284, 2018.</w:t>
      </w:r>
    </w:p>
    <w:p w14:paraId="702451C3" w14:textId="7CAF46DB" w:rsidR="00430730" w:rsidRPr="00430730" w:rsidRDefault="00430730" w:rsidP="00EB7A18">
      <w:p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H</w:t>
      </w:r>
      <w:r w:rsidRPr="00430730">
        <w:rPr>
          <w:rFonts w:ascii="Times New Roman" w:hAnsi="Times New Roman" w:cs="Times New Roman"/>
          <w:sz w:val="24"/>
          <w:szCs w:val="24"/>
          <w:lang w:val="en-US"/>
        </w:rPr>
        <w:t xml:space="preserve">ERRMANN-HEBER, R.; REINECKE, S.F.; HAMPEL, U. Dynamic aeration for improved oxygen mass transfer in the wastewater treatment process. </w:t>
      </w:r>
      <w:r w:rsidRPr="00430730">
        <w:rPr>
          <w:rFonts w:ascii="Times New Roman" w:hAnsi="Times New Roman" w:cs="Times New Roman"/>
          <w:b/>
          <w:bCs/>
          <w:sz w:val="24"/>
          <w:szCs w:val="24"/>
          <w:lang w:val="en-US"/>
        </w:rPr>
        <w:t>Chemical Engineering Journal</w:t>
      </w:r>
      <w:r w:rsidRPr="00430730">
        <w:rPr>
          <w:rFonts w:ascii="Times New Roman" w:hAnsi="Times New Roman" w:cs="Times New Roman"/>
          <w:sz w:val="24"/>
          <w:szCs w:val="24"/>
          <w:lang w:val="en-US"/>
        </w:rPr>
        <w:t>, v. 386, p. 122068, 2020.</w:t>
      </w:r>
    </w:p>
    <w:p w14:paraId="2B3C05D3" w14:textId="77777777" w:rsidR="00295D97" w:rsidRPr="00BD5988"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HOU, X.; LI, Y.; ZHANG, X.; GE, S.; MU, Y.; SHEN, J. Unraveling the intracellular and extracellular self-defense of </w:t>
      </w:r>
      <w:r w:rsidRPr="00BD5988">
        <w:rPr>
          <w:rFonts w:ascii="Times New Roman" w:hAnsi="Times New Roman" w:cs="Times New Roman"/>
          <w:i/>
          <w:iCs/>
          <w:sz w:val="24"/>
          <w:szCs w:val="24"/>
          <w:lang w:val="en-US"/>
        </w:rPr>
        <w:t xml:space="preserve">Chlorella </w:t>
      </w:r>
      <w:proofErr w:type="spellStart"/>
      <w:r w:rsidRPr="00BD5988">
        <w:rPr>
          <w:rFonts w:ascii="Times New Roman" w:hAnsi="Times New Roman" w:cs="Times New Roman"/>
          <w:i/>
          <w:iCs/>
          <w:sz w:val="24"/>
          <w:szCs w:val="24"/>
          <w:lang w:val="en-US"/>
        </w:rPr>
        <w:t>sorokiniana</w:t>
      </w:r>
      <w:proofErr w:type="spellEnd"/>
      <w:r w:rsidRPr="00BD5988">
        <w:rPr>
          <w:rFonts w:ascii="Times New Roman" w:hAnsi="Times New Roman" w:cs="Times New Roman"/>
          <w:sz w:val="24"/>
          <w:szCs w:val="24"/>
          <w:lang w:val="en-US"/>
        </w:rPr>
        <w:t xml:space="preserve"> toward highly toxic pyridine stress. </w:t>
      </w:r>
      <w:r w:rsidRPr="00BD5988">
        <w:rPr>
          <w:rFonts w:ascii="Times New Roman" w:hAnsi="Times New Roman" w:cs="Times New Roman"/>
          <w:b/>
          <w:bCs/>
          <w:sz w:val="24"/>
          <w:szCs w:val="24"/>
          <w:lang w:val="en-US"/>
        </w:rPr>
        <w:t>Bioresource Technology</w:t>
      </w:r>
      <w:r w:rsidRPr="00BD5988">
        <w:rPr>
          <w:rFonts w:ascii="Times New Roman" w:hAnsi="Times New Roman" w:cs="Times New Roman"/>
          <w:sz w:val="24"/>
          <w:szCs w:val="24"/>
          <w:lang w:val="en-US"/>
        </w:rPr>
        <w:t>, v. 385, p. 129366, 2023.</w:t>
      </w:r>
    </w:p>
    <w:p w14:paraId="0518189D" w14:textId="5EDE9C00" w:rsidR="00234FB6" w:rsidRPr="00BD5988" w:rsidRDefault="00234FB6" w:rsidP="00BD5988">
      <w:pPr>
        <w:shd w:val="clear" w:color="auto" w:fill="FFFFFF"/>
        <w:spacing w:before="120" w:after="120" w:line="360" w:lineRule="auto"/>
        <w:jc w:val="both"/>
        <w:rPr>
          <w:rFonts w:ascii="Times New Roman" w:hAnsi="Times New Roman" w:cs="Times New Roman"/>
          <w:sz w:val="24"/>
          <w:szCs w:val="24"/>
          <w:lang w:val="en-US"/>
        </w:rPr>
      </w:pPr>
      <w:r w:rsidRPr="00EB7A18">
        <w:rPr>
          <w:rFonts w:ascii="Times New Roman" w:hAnsi="Times New Roman" w:cs="Times New Roman"/>
          <w:sz w:val="24"/>
          <w:szCs w:val="24"/>
          <w:lang w:val="en-US"/>
        </w:rPr>
        <w:t xml:space="preserve">HU, J.; NAGARAJAN, D.; ZHANG, Q.; CHANG, J.-S.; LEE, D.-J. Heterotrophic cultivation of microalgae for pigment production: a review. </w:t>
      </w:r>
      <w:r w:rsidRPr="00EB7A18">
        <w:rPr>
          <w:rFonts w:ascii="Times New Roman" w:hAnsi="Times New Roman" w:cs="Times New Roman"/>
          <w:b/>
          <w:bCs/>
          <w:sz w:val="24"/>
          <w:szCs w:val="24"/>
          <w:lang w:val="en-US"/>
        </w:rPr>
        <w:t>Biotechnology Advances</w:t>
      </w:r>
      <w:r w:rsidRPr="00EB7A18">
        <w:rPr>
          <w:rFonts w:ascii="Times New Roman" w:hAnsi="Times New Roman" w:cs="Times New Roman"/>
          <w:sz w:val="24"/>
          <w:szCs w:val="24"/>
          <w:lang w:val="en-US"/>
        </w:rPr>
        <w:t>, v. 36, n. 1, p. 54-67, 2018.</w:t>
      </w:r>
    </w:p>
    <w:p w14:paraId="4ACBA680" w14:textId="5A9F729E" w:rsidR="00234FB6" w:rsidRPr="00BD5988" w:rsidRDefault="007871F0" w:rsidP="00EB7A18">
      <w:pPr>
        <w:pStyle w:val="Bibliografia"/>
        <w:spacing w:before="120" w:after="120" w:line="360" w:lineRule="auto"/>
        <w:jc w:val="both"/>
        <w:rPr>
          <w:rFonts w:ascii="Times New Roman" w:hAnsi="Times New Roman" w:cs="Times New Roman"/>
          <w:sz w:val="24"/>
          <w:lang w:val="en-US"/>
        </w:rPr>
      </w:pPr>
      <w:r w:rsidRPr="00BD5988">
        <w:rPr>
          <w:rFonts w:ascii="Times New Roman" w:hAnsi="Times New Roman" w:cs="Times New Roman"/>
          <w:sz w:val="24"/>
          <w:lang w:val="en-US"/>
        </w:rPr>
        <w:t xml:space="preserve">HUANG, Z. </w:t>
      </w:r>
      <w:r w:rsidRPr="00BD5988">
        <w:rPr>
          <w:rFonts w:ascii="Times New Roman" w:hAnsi="Times New Roman" w:cs="Times New Roman"/>
          <w:i/>
          <w:iCs/>
          <w:sz w:val="24"/>
          <w:lang w:val="en-US"/>
        </w:rPr>
        <w:t>et al</w:t>
      </w:r>
      <w:r w:rsidRPr="00BD5988">
        <w:rPr>
          <w:rFonts w:ascii="Times New Roman" w:hAnsi="Times New Roman" w:cs="Times New Roman"/>
          <w:sz w:val="24"/>
          <w:lang w:val="en-US"/>
        </w:rPr>
        <w:t xml:space="preserve">. </w:t>
      </w:r>
      <w:proofErr w:type="spellStart"/>
      <w:r w:rsidRPr="00BD5988">
        <w:rPr>
          <w:rFonts w:ascii="Times New Roman" w:hAnsi="Times New Roman" w:cs="Times New Roman"/>
          <w:sz w:val="24"/>
          <w:lang w:val="en-US"/>
        </w:rPr>
        <w:t>Valorisation</w:t>
      </w:r>
      <w:proofErr w:type="spellEnd"/>
      <w:r w:rsidRPr="00BD5988">
        <w:rPr>
          <w:rFonts w:ascii="Times New Roman" w:hAnsi="Times New Roman" w:cs="Times New Roman"/>
          <w:sz w:val="24"/>
          <w:lang w:val="en-US"/>
        </w:rPr>
        <w:t xml:space="preserve"> of microalgae residues after lipid extraction: Pyrolysis characteristics for biofuel production. </w:t>
      </w:r>
      <w:r w:rsidRPr="00BD5988">
        <w:rPr>
          <w:rFonts w:ascii="Times New Roman" w:hAnsi="Times New Roman" w:cs="Times New Roman"/>
          <w:b/>
          <w:bCs/>
          <w:sz w:val="24"/>
          <w:lang w:val="en-US"/>
        </w:rPr>
        <w:t>Biochemical Engineering Journal</w:t>
      </w:r>
      <w:r w:rsidRPr="00BD5988">
        <w:rPr>
          <w:rFonts w:ascii="Times New Roman" w:hAnsi="Times New Roman" w:cs="Times New Roman"/>
          <w:sz w:val="24"/>
          <w:lang w:val="en-US"/>
        </w:rPr>
        <w:t xml:space="preserve">, v. 179, p. 108330, 2022. </w:t>
      </w:r>
    </w:p>
    <w:p w14:paraId="3E2AC2C8" w14:textId="746AA438" w:rsidR="00AC095B" w:rsidRPr="00BD5988" w:rsidRDefault="00234FB6"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IANUTSEVICH, E. A.; DANILOVA, O. A.; GRUM-GRZHIMAYLO, O. A.; GROZA, N. V.; TERESHINA, V. M. Adaptation of the Acidophilic Fungus </w:t>
      </w:r>
      <w:proofErr w:type="spellStart"/>
      <w:r w:rsidRPr="00BD5988">
        <w:rPr>
          <w:rFonts w:ascii="Times New Roman" w:hAnsi="Times New Roman" w:cs="Times New Roman"/>
          <w:i/>
          <w:iCs/>
          <w:lang w:val="en-US"/>
        </w:rPr>
        <w:t>Sistotrema</w:t>
      </w:r>
      <w:proofErr w:type="spellEnd"/>
      <w:r w:rsidRPr="00BD5988">
        <w:rPr>
          <w:rFonts w:ascii="Times New Roman" w:hAnsi="Times New Roman" w:cs="Times New Roman"/>
          <w:i/>
          <w:iCs/>
          <w:lang w:val="en-US"/>
        </w:rPr>
        <w:t xml:space="preserve"> </w:t>
      </w:r>
      <w:proofErr w:type="spellStart"/>
      <w:r w:rsidRPr="00BD5988">
        <w:rPr>
          <w:rFonts w:ascii="Times New Roman" w:hAnsi="Times New Roman" w:cs="Times New Roman"/>
          <w:i/>
          <w:iCs/>
          <w:lang w:val="en-US"/>
        </w:rPr>
        <w:t>brinkmannii</w:t>
      </w:r>
      <w:proofErr w:type="spellEnd"/>
      <w:r w:rsidRPr="00BD5988">
        <w:rPr>
          <w:rFonts w:ascii="Times New Roman" w:hAnsi="Times New Roman" w:cs="Times New Roman"/>
          <w:lang w:val="en-US"/>
        </w:rPr>
        <w:t xml:space="preserve"> to the pH Factor. </w:t>
      </w:r>
      <w:r w:rsidRPr="00BD5988">
        <w:rPr>
          <w:rFonts w:ascii="Times New Roman" w:hAnsi="Times New Roman" w:cs="Times New Roman"/>
          <w:b/>
          <w:bCs/>
          <w:lang w:val="en-US"/>
        </w:rPr>
        <w:t>Microbiology</w:t>
      </w:r>
      <w:r w:rsidRPr="00BD5988">
        <w:rPr>
          <w:rFonts w:ascii="Times New Roman" w:hAnsi="Times New Roman" w:cs="Times New Roman"/>
          <w:lang w:val="en-US"/>
        </w:rPr>
        <w:t>, v. 92, n. 3, p. 370-378, 2023.</w:t>
      </w:r>
    </w:p>
    <w:p w14:paraId="5DBD64CF" w14:textId="64DE302D" w:rsidR="0082405D" w:rsidRPr="00BD5988" w:rsidRDefault="00AC095B"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IRSHAD, Z.; QASIM, M.; HAJATI, H.; HOSSEINI, S. A. “Functional feed for broiler chickens: exploring </w:t>
      </w:r>
      <w:r w:rsidRPr="00BD5988">
        <w:rPr>
          <w:rFonts w:ascii="Times New Roman" w:hAnsi="Times New Roman" w:cs="Times New Roman"/>
          <w:i/>
          <w:iCs/>
          <w:lang w:val="en-US"/>
        </w:rPr>
        <w:t>Spirulina platensis</w:t>
      </w:r>
      <w:r w:rsidRPr="00BD5988">
        <w:rPr>
          <w:rFonts w:ascii="Times New Roman" w:hAnsi="Times New Roman" w:cs="Times New Roman"/>
          <w:lang w:val="en-US"/>
        </w:rPr>
        <w:t xml:space="preserve"> as a nutritional supplement”. </w:t>
      </w:r>
      <w:r w:rsidRPr="00BD5988">
        <w:rPr>
          <w:rFonts w:ascii="Times New Roman" w:hAnsi="Times New Roman" w:cs="Times New Roman"/>
          <w:b/>
          <w:bCs/>
          <w:lang w:val="en-US"/>
        </w:rPr>
        <w:t>World's Poultry Science Journal</w:t>
      </w:r>
      <w:r w:rsidRPr="00BD5988">
        <w:rPr>
          <w:rFonts w:ascii="Times New Roman" w:hAnsi="Times New Roman" w:cs="Times New Roman"/>
          <w:lang w:val="en-US"/>
        </w:rPr>
        <w:t>, v. 80, n. 2, p. 511-525, 2024.</w:t>
      </w:r>
    </w:p>
    <w:p w14:paraId="78ADD493" w14:textId="2F5ACD97" w:rsidR="0082405D" w:rsidRPr="00BD5988" w:rsidRDefault="0082405D"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IYER, G.; GUPTE, Y.; VAVAL, P.; NAGLE, V. Uptake of potassium by algae and potential use as biofertilizer. </w:t>
      </w:r>
      <w:r w:rsidRPr="00BD5988">
        <w:rPr>
          <w:rFonts w:ascii="Times New Roman" w:hAnsi="Times New Roman" w:cs="Times New Roman"/>
          <w:b/>
          <w:bCs/>
          <w:lang w:val="en-US"/>
        </w:rPr>
        <w:t>Indian Journal of Plant Physiology</w:t>
      </w:r>
      <w:r w:rsidRPr="00BD5988">
        <w:rPr>
          <w:rFonts w:ascii="Times New Roman" w:hAnsi="Times New Roman" w:cs="Times New Roman"/>
          <w:lang w:val="en-US"/>
        </w:rPr>
        <w:t>, v. 20, n. 3, p. 285-288, 2015.</w:t>
      </w:r>
    </w:p>
    <w:p w14:paraId="38B836AF" w14:textId="77777777" w:rsidR="00295D97" w:rsidRPr="00BD5988"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JAAFARI, J.; YAGHMAEIAN, K. Optimization of heavy metal biosorption onto freshwater algae (Chlorella </w:t>
      </w:r>
      <w:proofErr w:type="spellStart"/>
      <w:r w:rsidRPr="00BD5988">
        <w:rPr>
          <w:rFonts w:ascii="Times New Roman" w:hAnsi="Times New Roman" w:cs="Times New Roman"/>
          <w:sz w:val="24"/>
          <w:szCs w:val="24"/>
          <w:lang w:val="en-US"/>
        </w:rPr>
        <w:t>coloniales</w:t>
      </w:r>
      <w:proofErr w:type="spellEnd"/>
      <w:r w:rsidRPr="00BD5988">
        <w:rPr>
          <w:rFonts w:ascii="Times New Roman" w:hAnsi="Times New Roman" w:cs="Times New Roman"/>
          <w:sz w:val="24"/>
          <w:szCs w:val="24"/>
          <w:lang w:val="en-US"/>
        </w:rPr>
        <w:t xml:space="preserve">) using response surface methodology (RSM). </w:t>
      </w:r>
      <w:r w:rsidRPr="00BD5988">
        <w:rPr>
          <w:rFonts w:ascii="Times New Roman" w:hAnsi="Times New Roman" w:cs="Times New Roman"/>
          <w:b/>
          <w:bCs/>
          <w:sz w:val="24"/>
          <w:szCs w:val="24"/>
          <w:lang w:val="en-US"/>
        </w:rPr>
        <w:t>Chemosphere</w:t>
      </w:r>
      <w:r w:rsidRPr="00BD5988">
        <w:rPr>
          <w:rFonts w:ascii="Times New Roman" w:hAnsi="Times New Roman" w:cs="Times New Roman"/>
          <w:sz w:val="24"/>
          <w:szCs w:val="24"/>
          <w:lang w:val="en-US"/>
        </w:rPr>
        <w:t>, v. 217, p. 447–455, 2019.</w:t>
      </w:r>
    </w:p>
    <w:p w14:paraId="0E16B8E9" w14:textId="77777777" w:rsidR="00295D97" w:rsidRPr="00BD5988"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JAKHU, S.; SHARMA, Y.; SHARMA, K.; VAID, K.; DHAR, H.; KUMAR, V.; SINGH, R.P.; SHEKH, A.; KUMAR, G. Production and characterization of microalgal exopolysaccharide as a reducing and stabilizing agent for green synthesis of gold nanoparticles: A case study with a </w:t>
      </w:r>
      <w:r w:rsidRPr="00BD5988">
        <w:rPr>
          <w:rFonts w:ascii="Times New Roman" w:hAnsi="Times New Roman" w:cs="Times New Roman"/>
          <w:i/>
          <w:iCs/>
          <w:sz w:val="24"/>
          <w:szCs w:val="24"/>
          <w:lang w:val="en-US"/>
        </w:rPr>
        <w:t>Chlorella</w:t>
      </w:r>
      <w:r w:rsidRPr="00BD5988">
        <w:rPr>
          <w:rFonts w:ascii="Times New Roman" w:hAnsi="Times New Roman" w:cs="Times New Roman"/>
          <w:sz w:val="24"/>
          <w:szCs w:val="24"/>
          <w:lang w:val="en-US"/>
        </w:rPr>
        <w:t xml:space="preserve"> sp. from Himalayan high-altitude psychrophilic habitat. </w:t>
      </w:r>
      <w:r w:rsidRPr="00BD5988">
        <w:rPr>
          <w:rFonts w:ascii="Times New Roman" w:hAnsi="Times New Roman" w:cs="Times New Roman"/>
          <w:b/>
          <w:bCs/>
          <w:sz w:val="24"/>
          <w:szCs w:val="24"/>
          <w:lang w:val="en-US"/>
        </w:rPr>
        <w:t>Journal of Applied Phycology</w:t>
      </w:r>
      <w:r w:rsidRPr="00BD5988">
        <w:rPr>
          <w:rFonts w:ascii="Times New Roman" w:hAnsi="Times New Roman" w:cs="Times New Roman"/>
          <w:sz w:val="24"/>
          <w:szCs w:val="24"/>
          <w:lang w:val="en-US"/>
        </w:rPr>
        <w:t>, v. 33, p. 3899–3914, 2021.</w:t>
      </w:r>
    </w:p>
    <w:p w14:paraId="18C07440" w14:textId="77777777" w:rsidR="00295D97"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JAWAHARRAJ, K.; KARPAGAM, R.; ASHOKKUMAR, B.; NAGARAJAN PRATHEEBA, C.; VARALAKSHMI, P. Enhancement of biodiesel potential in </w:t>
      </w:r>
      <w:r w:rsidRPr="00BD5988">
        <w:rPr>
          <w:rFonts w:ascii="Times New Roman" w:hAnsi="Times New Roman" w:cs="Times New Roman"/>
          <w:sz w:val="24"/>
          <w:szCs w:val="24"/>
          <w:lang w:val="en-US"/>
        </w:rPr>
        <w:lastRenderedPageBreak/>
        <w:t xml:space="preserve">cyanobacteria: using agro-industrial wastes for fuel production, properties and acetyl </w:t>
      </w:r>
      <w:proofErr w:type="spellStart"/>
      <w:r w:rsidRPr="00BD5988">
        <w:rPr>
          <w:rFonts w:ascii="Times New Roman" w:hAnsi="Times New Roman" w:cs="Times New Roman"/>
          <w:sz w:val="24"/>
          <w:szCs w:val="24"/>
          <w:lang w:val="en-US"/>
        </w:rPr>
        <w:t>coa</w:t>
      </w:r>
      <w:proofErr w:type="spellEnd"/>
      <w:r w:rsidRPr="00BD5988">
        <w:rPr>
          <w:rFonts w:ascii="Times New Roman" w:hAnsi="Times New Roman" w:cs="Times New Roman"/>
          <w:sz w:val="24"/>
          <w:szCs w:val="24"/>
          <w:lang w:val="en-US"/>
        </w:rPr>
        <w:t xml:space="preserve"> carboxylase d (</w:t>
      </w:r>
      <w:proofErr w:type="spellStart"/>
      <w:r w:rsidRPr="00BD5988">
        <w:rPr>
          <w:rFonts w:ascii="Times New Roman" w:hAnsi="Times New Roman" w:cs="Times New Roman"/>
          <w:sz w:val="24"/>
          <w:szCs w:val="24"/>
          <w:lang w:val="en-US"/>
        </w:rPr>
        <w:t>accd</w:t>
      </w:r>
      <w:proofErr w:type="spellEnd"/>
      <w:r w:rsidRPr="00BD5988">
        <w:rPr>
          <w:rFonts w:ascii="Times New Roman" w:hAnsi="Times New Roman" w:cs="Times New Roman"/>
          <w:sz w:val="24"/>
          <w:szCs w:val="24"/>
          <w:lang w:val="en-US"/>
        </w:rPr>
        <w:t xml:space="preserve">) gene expression of </w:t>
      </w:r>
      <w:proofErr w:type="spellStart"/>
      <w:r w:rsidRPr="00BD5988">
        <w:rPr>
          <w:rFonts w:ascii="Times New Roman" w:hAnsi="Times New Roman" w:cs="Times New Roman"/>
          <w:i/>
          <w:iCs/>
          <w:sz w:val="24"/>
          <w:szCs w:val="24"/>
          <w:lang w:val="en-US"/>
        </w:rPr>
        <w:t>Synechocystis</w:t>
      </w:r>
      <w:proofErr w:type="spellEnd"/>
      <w:r w:rsidRPr="00BD5988">
        <w:rPr>
          <w:rFonts w:ascii="Times New Roman" w:hAnsi="Times New Roman" w:cs="Times New Roman"/>
          <w:sz w:val="24"/>
          <w:szCs w:val="24"/>
          <w:lang w:val="en-US"/>
        </w:rPr>
        <w:t xml:space="preserve"> </w:t>
      </w:r>
      <w:proofErr w:type="spellStart"/>
      <w:r w:rsidRPr="00BD5988">
        <w:rPr>
          <w:rFonts w:ascii="Times New Roman" w:hAnsi="Times New Roman" w:cs="Times New Roman"/>
          <w:sz w:val="24"/>
          <w:szCs w:val="24"/>
          <w:lang w:val="en-US"/>
        </w:rPr>
        <w:t>sp.nn</w:t>
      </w:r>
      <w:proofErr w:type="spellEnd"/>
      <w:r w:rsidRPr="00BD5988">
        <w:rPr>
          <w:rFonts w:ascii="Times New Roman" w:hAnsi="Times New Roman" w:cs="Times New Roman"/>
          <w:sz w:val="24"/>
          <w:szCs w:val="24"/>
          <w:lang w:val="en-US"/>
        </w:rPr>
        <w:t xml:space="preserve">. </w:t>
      </w:r>
      <w:r w:rsidRPr="00BD5988">
        <w:rPr>
          <w:rFonts w:ascii="Times New Roman" w:hAnsi="Times New Roman" w:cs="Times New Roman"/>
          <w:b/>
          <w:bCs/>
          <w:sz w:val="24"/>
          <w:szCs w:val="24"/>
          <w:lang w:val="en-US"/>
        </w:rPr>
        <w:t>Renewable Energy</w:t>
      </w:r>
      <w:r w:rsidRPr="00BD5988">
        <w:rPr>
          <w:rFonts w:ascii="Times New Roman" w:hAnsi="Times New Roman" w:cs="Times New Roman"/>
          <w:sz w:val="24"/>
          <w:szCs w:val="24"/>
          <w:lang w:val="en-US"/>
        </w:rPr>
        <w:t>, v. 98, p. 72–77, 2016.</w:t>
      </w:r>
    </w:p>
    <w:p w14:paraId="37FB72BB" w14:textId="7D007F47" w:rsidR="00C751D1" w:rsidRPr="00BD5988" w:rsidRDefault="00C751D1" w:rsidP="00BD5988">
      <w:pPr>
        <w:shd w:val="clear" w:color="auto" w:fill="FFFFFF"/>
        <w:spacing w:before="120" w:after="120" w:line="360" w:lineRule="auto"/>
        <w:jc w:val="both"/>
        <w:rPr>
          <w:rFonts w:ascii="Times New Roman" w:hAnsi="Times New Roman" w:cs="Times New Roman"/>
          <w:sz w:val="24"/>
          <w:szCs w:val="24"/>
          <w:lang w:val="en-US"/>
        </w:rPr>
      </w:pPr>
      <w:r w:rsidRPr="00B74BEB">
        <w:rPr>
          <w:rFonts w:ascii="Times New Roman" w:hAnsi="Times New Roman" w:cs="Times New Roman"/>
          <w:sz w:val="24"/>
          <w:szCs w:val="24"/>
          <w:lang w:val="en-US"/>
        </w:rPr>
        <w:t xml:space="preserve">JESUS, J. O. N.; MEDEIROS, D. L.; ESQUERRE, K. P. O.; SAHIN, O.; ARAUJO, W. C. Water treatment with aluminum sulfate and </w:t>
      </w:r>
      <w:proofErr w:type="spellStart"/>
      <w:r w:rsidRPr="00B74BEB">
        <w:rPr>
          <w:rFonts w:ascii="Times New Roman" w:hAnsi="Times New Roman" w:cs="Times New Roman"/>
          <w:sz w:val="24"/>
          <w:szCs w:val="24"/>
          <w:lang w:val="en-US"/>
        </w:rPr>
        <w:t>tanin</w:t>
      </w:r>
      <w:proofErr w:type="spellEnd"/>
      <w:r w:rsidRPr="00B74BEB">
        <w:rPr>
          <w:rFonts w:ascii="Times New Roman" w:hAnsi="Times New Roman" w:cs="Times New Roman"/>
          <w:sz w:val="24"/>
          <w:szCs w:val="24"/>
          <w:lang w:val="en-US"/>
        </w:rPr>
        <w:t xml:space="preserve">-based </w:t>
      </w:r>
      <w:proofErr w:type="spellStart"/>
      <w:r w:rsidRPr="00B74BEB">
        <w:rPr>
          <w:rFonts w:ascii="Times New Roman" w:hAnsi="Times New Roman" w:cs="Times New Roman"/>
          <w:sz w:val="24"/>
          <w:szCs w:val="24"/>
          <w:lang w:val="en-US"/>
        </w:rPr>
        <w:t>biocoagulant</w:t>
      </w:r>
      <w:proofErr w:type="spellEnd"/>
      <w:r w:rsidRPr="00B74BEB">
        <w:rPr>
          <w:rFonts w:ascii="Times New Roman" w:hAnsi="Times New Roman" w:cs="Times New Roman"/>
          <w:sz w:val="24"/>
          <w:szCs w:val="24"/>
          <w:lang w:val="en-US"/>
        </w:rPr>
        <w:t xml:space="preserve"> in an oil refinery: the technical, environmental, and economic performance. </w:t>
      </w:r>
      <w:r w:rsidRPr="00B74BEB">
        <w:rPr>
          <w:rFonts w:ascii="Times New Roman" w:hAnsi="Times New Roman" w:cs="Times New Roman"/>
          <w:b/>
          <w:bCs/>
          <w:sz w:val="24"/>
          <w:szCs w:val="24"/>
          <w:lang w:val="en-US"/>
        </w:rPr>
        <w:t>Sustainability</w:t>
      </w:r>
      <w:r w:rsidRPr="00B74BEB">
        <w:rPr>
          <w:rFonts w:ascii="Times New Roman" w:hAnsi="Times New Roman" w:cs="Times New Roman"/>
          <w:sz w:val="24"/>
          <w:szCs w:val="24"/>
          <w:lang w:val="en-US"/>
        </w:rPr>
        <w:t>, v. 16, n. 3, p. 1191, 2024.</w:t>
      </w:r>
    </w:p>
    <w:p w14:paraId="0A8DA601" w14:textId="03E0A665" w:rsidR="0082405D" w:rsidRPr="00BD5988" w:rsidRDefault="0082405D"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JOSEPH, T.; RAY, J. G. Experimental assessment of lipid yield and </w:t>
      </w:r>
      <w:proofErr w:type="spellStart"/>
      <w:r w:rsidRPr="00BD5988">
        <w:rPr>
          <w:rFonts w:ascii="Times New Roman" w:hAnsi="Times New Roman" w:cs="Times New Roman"/>
          <w:lang w:val="en-US"/>
        </w:rPr>
        <w:t>phycoremediation</w:t>
      </w:r>
      <w:proofErr w:type="spellEnd"/>
      <w:r w:rsidRPr="00BD5988">
        <w:rPr>
          <w:rFonts w:ascii="Times New Roman" w:hAnsi="Times New Roman" w:cs="Times New Roman"/>
          <w:lang w:val="en-US"/>
        </w:rPr>
        <w:t xml:space="preserve"> potential of five indigenous microalgae under various nutrient regimes. </w:t>
      </w:r>
      <w:r w:rsidRPr="00BD5988">
        <w:rPr>
          <w:rFonts w:ascii="Times New Roman" w:hAnsi="Times New Roman" w:cs="Times New Roman"/>
          <w:b/>
          <w:bCs/>
          <w:lang w:val="en-US"/>
        </w:rPr>
        <w:t>Bioenergy Research</w:t>
      </w:r>
      <w:r w:rsidRPr="00BD5988">
        <w:rPr>
          <w:rFonts w:ascii="Times New Roman" w:hAnsi="Times New Roman" w:cs="Times New Roman"/>
          <w:lang w:val="en-US"/>
        </w:rPr>
        <w:t>, v. 17, n. 3, p. 1856-1875, 2024a.</w:t>
      </w:r>
    </w:p>
    <w:p w14:paraId="6B856ED4" w14:textId="4D5DA387" w:rsidR="00961DA8" w:rsidRPr="00BD5988" w:rsidRDefault="0082405D"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JOSEPH, T.; RAY, J. G. Experimental evaluation of </w:t>
      </w:r>
      <w:r w:rsidRPr="00BD5988">
        <w:rPr>
          <w:rFonts w:ascii="Times New Roman" w:hAnsi="Times New Roman" w:cs="Times New Roman"/>
          <w:i/>
          <w:iCs/>
          <w:lang w:val="en-US"/>
        </w:rPr>
        <w:t xml:space="preserve">Scenedesmus </w:t>
      </w:r>
      <w:proofErr w:type="spellStart"/>
      <w:r w:rsidRPr="00BD5988">
        <w:rPr>
          <w:rFonts w:ascii="Times New Roman" w:hAnsi="Times New Roman" w:cs="Times New Roman"/>
          <w:i/>
          <w:iCs/>
          <w:lang w:val="en-US"/>
        </w:rPr>
        <w:t>javanensis</w:t>
      </w:r>
      <w:proofErr w:type="spellEnd"/>
      <w:r w:rsidRPr="00BD5988">
        <w:rPr>
          <w:rFonts w:ascii="Times New Roman" w:hAnsi="Times New Roman" w:cs="Times New Roman"/>
          <w:lang w:val="en-US"/>
        </w:rPr>
        <w:t xml:space="preserve">, </w:t>
      </w:r>
      <w:proofErr w:type="spellStart"/>
      <w:r w:rsidRPr="00BD5988">
        <w:rPr>
          <w:rFonts w:ascii="Times New Roman" w:hAnsi="Times New Roman" w:cs="Times New Roman"/>
          <w:i/>
          <w:iCs/>
          <w:lang w:val="en-US"/>
        </w:rPr>
        <w:t>Halochlorella</w:t>
      </w:r>
      <w:proofErr w:type="spellEnd"/>
      <w:r w:rsidRPr="00BD5988">
        <w:rPr>
          <w:rFonts w:ascii="Times New Roman" w:hAnsi="Times New Roman" w:cs="Times New Roman"/>
          <w:i/>
          <w:iCs/>
          <w:lang w:val="en-US"/>
        </w:rPr>
        <w:t xml:space="preserve"> </w:t>
      </w:r>
      <w:proofErr w:type="spellStart"/>
      <w:r w:rsidRPr="00BD5988">
        <w:rPr>
          <w:rFonts w:ascii="Times New Roman" w:hAnsi="Times New Roman" w:cs="Times New Roman"/>
          <w:i/>
          <w:iCs/>
          <w:lang w:val="en-US"/>
        </w:rPr>
        <w:t>rubescens</w:t>
      </w:r>
      <w:proofErr w:type="spellEnd"/>
      <w:r w:rsidRPr="00BD5988">
        <w:rPr>
          <w:rFonts w:ascii="Times New Roman" w:hAnsi="Times New Roman" w:cs="Times New Roman"/>
          <w:lang w:val="en-US"/>
        </w:rPr>
        <w:t xml:space="preserve">, and </w:t>
      </w:r>
      <w:r w:rsidRPr="00BD5988">
        <w:rPr>
          <w:rFonts w:ascii="Times New Roman" w:hAnsi="Times New Roman" w:cs="Times New Roman"/>
          <w:i/>
          <w:iCs/>
          <w:lang w:val="en-US"/>
        </w:rPr>
        <w:t>Chlorolobion braunii</w:t>
      </w:r>
      <w:r w:rsidRPr="00BD5988">
        <w:rPr>
          <w:rFonts w:ascii="Times New Roman" w:hAnsi="Times New Roman" w:cs="Times New Roman"/>
          <w:lang w:val="en-US"/>
        </w:rPr>
        <w:t xml:space="preserve"> for lipid-rich biomass production and </w:t>
      </w:r>
      <w:proofErr w:type="spellStart"/>
      <w:r w:rsidRPr="00BD5988">
        <w:rPr>
          <w:rFonts w:ascii="Times New Roman" w:hAnsi="Times New Roman" w:cs="Times New Roman"/>
          <w:lang w:val="en-US"/>
        </w:rPr>
        <w:t>phycoremediation</w:t>
      </w:r>
      <w:proofErr w:type="spellEnd"/>
      <w:r w:rsidRPr="00BD5988">
        <w:rPr>
          <w:rFonts w:ascii="Times New Roman" w:hAnsi="Times New Roman" w:cs="Times New Roman"/>
          <w:lang w:val="en-US"/>
        </w:rPr>
        <w:t xml:space="preserve"> of dairy wastewater. </w:t>
      </w:r>
      <w:r w:rsidRPr="00BD5988">
        <w:rPr>
          <w:rFonts w:ascii="Times New Roman" w:hAnsi="Times New Roman" w:cs="Times New Roman"/>
          <w:b/>
          <w:bCs/>
          <w:lang w:val="en-US"/>
        </w:rPr>
        <w:t>Algal Research</w:t>
      </w:r>
      <w:r w:rsidRPr="00BD5988">
        <w:rPr>
          <w:rFonts w:ascii="Times New Roman" w:hAnsi="Times New Roman" w:cs="Times New Roman"/>
          <w:lang w:val="en-US"/>
        </w:rPr>
        <w:t>, v. 84, p. 103789, 2024b.</w:t>
      </w:r>
    </w:p>
    <w:p w14:paraId="6BAA97E5" w14:textId="54F869AE" w:rsidR="00961DA8" w:rsidRPr="00BD5988" w:rsidRDefault="00961DA8"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KALININA, A.; NAUMOV, V.; VERAKHINA, A.; OVCHINNIKOVA, S.; YAKOVLEVA, D.; DOBROV, A.; SOKOLOVA, T.; LUKYANOVA, J.; AFANASIEVA, P. Study of the influence of the temperature and time of microalgae cultivation on the reproduction rate of </w:t>
      </w:r>
      <w:r w:rsidRPr="00BD5988">
        <w:rPr>
          <w:rFonts w:ascii="Times New Roman" w:hAnsi="Times New Roman" w:cs="Times New Roman"/>
          <w:i/>
          <w:iCs/>
          <w:lang w:val="en-US"/>
        </w:rPr>
        <w:t>Chlorella</w:t>
      </w:r>
      <w:r w:rsidRPr="00BD5988">
        <w:rPr>
          <w:rFonts w:ascii="Times New Roman" w:hAnsi="Times New Roman" w:cs="Times New Roman"/>
          <w:lang w:val="en-US"/>
        </w:rPr>
        <w:t xml:space="preserve"> and </w:t>
      </w:r>
      <w:r w:rsidRPr="00BD5988">
        <w:rPr>
          <w:rFonts w:ascii="Times New Roman" w:hAnsi="Times New Roman" w:cs="Times New Roman"/>
          <w:i/>
          <w:iCs/>
          <w:lang w:val="en-US"/>
        </w:rPr>
        <w:t>Scenedesmus</w:t>
      </w:r>
      <w:r w:rsidRPr="00BD5988">
        <w:rPr>
          <w:rFonts w:ascii="Times New Roman" w:hAnsi="Times New Roman" w:cs="Times New Roman"/>
          <w:lang w:val="en-US"/>
        </w:rPr>
        <w:t xml:space="preserve"> microalgae when cultured in a tubular photobioreactor. </w:t>
      </w:r>
      <w:r w:rsidRPr="00BD5988">
        <w:rPr>
          <w:rFonts w:ascii="Times New Roman" w:hAnsi="Times New Roman" w:cs="Times New Roman"/>
          <w:b/>
          <w:bCs/>
          <w:lang w:val="en-US"/>
        </w:rPr>
        <w:t>Microbiology Research</w:t>
      </w:r>
      <w:r w:rsidRPr="00BD5988">
        <w:rPr>
          <w:rFonts w:ascii="Times New Roman" w:hAnsi="Times New Roman" w:cs="Times New Roman"/>
          <w:lang w:val="en-US"/>
        </w:rPr>
        <w:t>, v. 14, n. 4, p. 2105-2112, 2023.</w:t>
      </w:r>
    </w:p>
    <w:p w14:paraId="2A38782B" w14:textId="77777777" w:rsidR="00295D97" w:rsidRPr="00BD5988"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KAMALA, K.; SIVAPERUMAL, P.; THILAGARAJ, R.; NATARAJAN, E. Bioremediation of Sr²⁺ ion radionuclide by using marine </w:t>
      </w:r>
      <w:r w:rsidRPr="00BD5988">
        <w:rPr>
          <w:rFonts w:ascii="Times New Roman" w:hAnsi="Times New Roman" w:cs="Times New Roman"/>
          <w:i/>
          <w:iCs/>
          <w:sz w:val="24"/>
          <w:szCs w:val="24"/>
          <w:lang w:val="en-US"/>
        </w:rPr>
        <w:t>Streptomyces</w:t>
      </w:r>
      <w:r w:rsidRPr="00BD5988">
        <w:rPr>
          <w:rFonts w:ascii="Times New Roman" w:hAnsi="Times New Roman" w:cs="Times New Roman"/>
          <w:sz w:val="24"/>
          <w:szCs w:val="24"/>
          <w:lang w:val="en-US"/>
        </w:rPr>
        <w:t xml:space="preserve"> sp. CuOff24 extracellular polymeric substances. </w:t>
      </w:r>
      <w:r w:rsidRPr="00BD5988">
        <w:rPr>
          <w:rFonts w:ascii="Times New Roman" w:hAnsi="Times New Roman" w:cs="Times New Roman"/>
          <w:b/>
          <w:bCs/>
          <w:sz w:val="24"/>
          <w:szCs w:val="24"/>
          <w:lang w:val="en-US"/>
        </w:rPr>
        <w:t>Journal of Chemical Technology and Biotechnology</w:t>
      </w:r>
      <w:r w:rsidRPr="00BD5988">
        <w:rPr>
          <w:rFonts w:ascii="Times New Roman" w:hAnsi="Times New Roman" w:cs="Times New Roman"/>
          <w:sz w:val="24"/>
          <w:szCs w:val="24"/>
          <w:lang w:val="en-US"/>
        </w:rPr>
        <w:t>, v. 95, n. 4, p. 893–903, 2019.</w:t>
      </w:r>
    </w:p>
    <w:p w14:paraId="5670E0D0" w14:textId="39CCCF57" w:rsidR="00CB7673" w:rsidRPr="00BD5988" w:rsidRDefault="00ED01D0"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KANDASAMY, S.; ZHANG, B.; HE, Z.; BHUVANENDRAN, N.; EL-SEESY, A. I.; WANG, Q.; NARAYANAN, M.; THANGAVEL, P.; DAR, M. A. Microalgae as a multipotential role in commercial applications: current scenario and future perspectives. </w:t>
      </w:r>
      <w:r w:rsidRPr="00BD5988">
        <w:rPr>
          <w:rFonts w:ascii="Times New Roman" w:hAnsi="Times New Roman" w:cs="Times New Roman"/>
          <w:b/>
          <w:bCs/>
          <w:lang w:val="en-US"/>
        </w:rPr>
        <w:t>Fuel</w:t>
      </w:r>
      <w:r w:rsidRPr="00BD5988">
        <w:rPr>
          <w:rFonts w:ascii="Times New Roman" w:hAnsi="Times New Roman" w:cs="Times New Roman"/>
          <w:lang w:val="en-US"/>
        </w:rPr>
        <w:t>, v. 308, p. 122053, 2022.</w:t>
      </w:r>
    </w:p>
    <w:p w14:paraId="36CDBA85" w14:textId="2CF96C2B" w:rsidR="00ED01D0" w:rsidRPr="00BD5988" w:rsidRDefault="00CB7673"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KARTHIK, V.; KUMAR, P. S.; VO, D. V. N.; SINDHU, J.; SNEKA, D.; SUBHASHINI, B.; SARAVANAN, K.; JEYANTHI, J. Hydrothermal production of algal biochar for environmental and fertilizer applications: a review. </w:t>
      </w:r>
      <w:r w:rsidRPr="00BD5988">
        <w:rPr>
          <w:rFonts w:ascii="Times New Roman" w:hAnsi="Times New Roman" w:cs="Times New Roman"/>
          <w:b/>
          <w:bCs/>
          <w:lang w:val="en-US"/>
        </w:rPr>
        <w:t>Environmental Chemistry Letters</w:t>
      </w:r>
      <w:r w:rsidRPr="00BD5988">
        <w:rPr>
          <w:rFonts w:ascii="Times New Roman" w:hAnsi="Times New Roman" w:cs="Times New Roman"/>
          <w:lang w:val="en-US"/>
        </w:rPr>
        <w:t>, v. 19, n. 2, p. 1025-1042, 2020.</w:t>
      </w:r>
    </w:p>
    <w:p w14:paraId="01D3B080" w14:textId="64E1188F" w:rsidR="001A13B9" w:rsidRDefault="001A13B9"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lastRenderedPageBreak/>
        <w:t xml:space="preserve">KASHYAP, M.; SAMADHIYA, K.; GHOSH, A.; ANAND, V.; LEE, H.; SAWAMOTO, N.; OGURA, A.; OHSHITA, Y.; SHIRAGE, P. M.; BALA, K. Synthesis, characterization and application of intracellular Ag/AgCl nanohybrids biosynthesized in </w:t>
      </w:r>
      <w:r w:rsidRPr="00BD5988">
        <w:rPr>
          <w:rFonts w:ascii="Times New Roman" w:hAnsi="Times New Roman" w:cs="Times New Roman"/>
          <w:i/>
          <w:iCs/>
          <w:lang w:val="en-US"/>
        </w:rPr>
        <w:t>Scenedesmus</w:t>
      </w:r>
      <w:r w:rsidRPr="00BD5988">
        <w:rPr>
          <w:rFonts w:ascii="Times New Roman" w:hAnsi="Times New Roman" w:cs="Times New Roman"/>
          <w:lang w:val="en-US"/>
        </w:rPr>
        <w:t xml:space="preserve"> sp. as neutral lipid inducer and antibacterial agent. </w:t>
      </w:r>
      <w:r w:rsidRPr="00BD5988">
        <w:rPr>
          <w:rFonts w:ascii="Times New Roman" w:hAnsi="Times New Roman" w:cs="Times New Roman"/>
          <w:b/>
          <w:bCs/>
          <w:lang w:val="en-US"/>
        </w:rPr>
        <w:t>Environmental Research</w:t>
      </w:r>
      <w:r w:rsidRPr="00BD5988">
        <w:rPr>
          <w:rFonts w:ascii="Times New Roman" w:hAnsi="Times New Roman" w:cs="Times New Roman"/>
          <w:lang w:val="en-US"/>
        </w:rPr>
        <w:t>, v. 201, p. 111499, 2021.</w:t>
      </w:r>
    </w:p>
    <w:p w14:paraId="3EC148FF" w14:textId="314A84F0" w:rsidR="00231165" w:rsidRPr="00BD5988" w:rsidRDefault="00231165" w:rsidP="00EB7A18">
      <w:pPr>
        <w:pStyle w:val="Corpodetexto"/>
        <w:spacing w:before="120" w:after="120" w:line="360" w:lineRule="auto"/>
        <w:jc w:val="both"/>
        <w:rPr>
          <w:rFonts w:ascii="Times New Roman" w:hAnsi="Times New Roman" w:cs="Times New Roman"/>
          <w:lang w:val="en-US"/>
        </w:rPr>
      </w:pPr>
      <w:r w:rsidRPr="00F12258">
        <w:rPr>
          <w:rFonts w:ascii="Times New Roman" w:hAnsi="Times New Roman" w:cs="Times New Roman"/>
          <w:lang w:val="en-US"/>
        </w:rPr>
        <w:t xml:space="preserve">KERMANI, H. M.; BONTO, M.; NICK, H. M. Chemical solutions for restoring scaling-induced injectivity impairment in offshore produced water re-injection. </w:t>
      </w:r>
      <w:r w:rsidRPr="00F12258">
        <w:rPr>
          <w:rFonts w:ascii="Times New Roman" w:hAnsi="Times New Roman" w:cs="Times New Roman"/>
          <w:b/>
          <w:bCs/>
          <w:lang w:val="en-US"/>
        </w:rPr>
        <w:t>Science of The Total Environment</w:t>
      </w:r>
      <w:r w:rsidRPr="00F12258">
        <w:rPr>
          <w:rFonts w:ascii="Times New Roman" w:hAnsi="Times New Roman" w:cs="Times New Roman"/>
          <w:lang w:val="en-US"/>
        </w:rPr>
        <w:t>, v. 903, p. 166597, 2023.</w:t>
      </w:r>
    </w:p>
    <w:p w14:paraId="5366D6F2" w14:textId="77777777" w:rsidR="00295D97" w:rsidRPr="00BD5988"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KHAIRUDDIN, N.F.M.; KHAN, N.; SANKARAN, S.; FAROOQ, W.; AHMAD, I.; ALJUNDI, I.H. Produced water treatment by semi-continuous sequential bioreactor and microalgae photobioreactor. </w:t>
      </w:r>
      <w:r w:rsidRPr="00BD5988">
        <w:rPr>
          <w:rFonts w:ascii="Times New Roman" w:hAnsi="Times New Roman" w:cs="Times New Roman"/>
          <w:b/>
          <w:bCs/>
          <w:sz w:val="24"/>
          <w:szCs w:val="24"/>
          <w:lang w:val="en-US"/>
        </w:rPr>
        <w:t>Bioresource Technology</w:t>
      </w:r>
      <w:r w:rsidRPr="00BD5988">
        <w:rPr>
          <w:rFonts w:ascii="Times New Roman" w:hAnsi="Times New Roman" w:cs="Times New Roman"/>
          <w:sz w:val="24"/>
          <w:szCs w:val="24"/>
          <w:lang w:val="en-US"/>
        </w:rPr>
        <w:t>, v. 11, n. 1, p. 56, 2024.</w:t>
      </w:r>
    </w:p>
    <w:p w14:paraId="2B50ED23" w14:textId="77777777" w:rsidR="00295D97" w:rsidRPr="00BD5988"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KOÇER, A.T.; İNAN, B.; USUL, S.K.; ÖZÇİMEN, D.; YILMAZ, M.T.; IŞILDAK, İ. Exopolysaccharides from microalgae: production, characterization, optimization and techno-economic assessment. </w:t>
      </w:r>
      <w:r w:rsidRPr="00BD5988">
        <w:rPr>
          <w:rFonts w:ascii="Times New Roman" w:hAnsi="Times New Roman" w:cs="Times New Roman"/>
          <w:b/>
          <w:bCs/>
          <w:sz w:val="24"/>
          <w:szCs w:val="24"/>
          <w:lang w:val="en-US"/>
        </w:rPr>
        <w:t>Brazilian Journal of Microbiology</w:t>
      </w:r>
      <w:r w:rsidRPr="00BD5988">
        <w:rPr>
          <w:rFonts w:ascii="Times New Roman" w:hAnsi="Times New Roman" w:cs="Times New Roman"/>
          <w:sz w:val="24"/>
          <w:szCs w:val="24"/>
          <w:lang w:val="en-US"/>
        </w:rPr>
        <w:t>, v. 52, p. 1779–1790, 2021.</w:t>
      </w:r>
    </w:p>
    <w:p w14:paraId="5AA62EC8" w14:textId="77777777" w:rsidR="00295D97" w:rsidRPr="00BD5988"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KOCH, C.; SURES, B. Environmental concentrations and toxicology of 2, 4, 6-tribromophenol (TBP). </w:t>
      </w:r>
      <w:r w:rsidRPr="00BD5988">
        <w:rPr>
          <w:rFonts w:ascii="Times New Roman" w:hAnsi="Times New Roman" w:cs="Times New Roman"/>
          <w:b/>
          <w:bCs/>
          <w:sz w:val="24"/>
          <w:szCs w:val="24"/>
          <w:lang w:val="en-US"/>
        </w:rPr>
        <w:t>Environmental Pollution</w:t>
      </w:r>
      <w:r w:rsidRPr="00BD5988">
        <w:rPr>
          <w:rFonts w:ascii="Times New Roman" w:hAnsi="Times New Roman" w:cs="Times New Roman"/>
          <w:sz w:val="24"/>
          <w:szCs w:val="24"/>
          <w:lang w:val="en-US"/>
        </w:rPr>
        <w:t>, v. 233, p. 706–713, 2018.</w:t>
      </w:r>
    </w:p>
    <w:p w14:paraId="345D8B0B" w14:textId="77777777" w:rsidR="00295D97"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KOKARAKIS, E.J.; NAZOS, T.T.; MAVROUDAKIS, L.; STRATIGAKIS, N.-C.; SFENDOURAKIS, G.P.; LIOUDAKI, S.; SPYROS, A.; PERGANTIS, S.A.; GHANOTAKIS, D.F. Structural and physicochemical characterization of an </w:t>
      </w:r>
      <w:proofErr w:type="spellStart"/>
      <w:r w:rsidRPr="00BD5988">
        <w:rPr>
          <w:rFonts w:ascii="Times New Roman" w:hAnsi="Times New Roman" w:cs="Times New Roman"/>
          <w:sz w:val="24"/>
          <w:szCs w:val="24"/>
          <w:lang w:val="en-US"/>
        </w:rPr>
        <w:t>aminosugar</w:t>
      </w:r>
      <w:proofErr w:type="spellEnd"/>
      <w:r w:rsidRPr="00BD5988">
        <w:rPr>
          <w:rFonts w:ascii="Times New Roman" w:hAnsi="Times New Roman" w:cs="Times New Roman"/>
          <w:sz w:val="24"/>
          <w:szCs w:val="24"/>
          <w:lang w:val="en-US"/>
        </w:rPr>
        <w:t xml:space="preserve">-rich exopolysaccharide isolated from a </w:t>
      </w:r>
      <w:r w:rsidRPr="00BD5988">
        <w:rPr>
          <w:rFonts w:ascii="Times New Roman" w:hAnsi="Times New Roman" w:cs="Times New Roman"/>
          <w:i/>
          <w:iCs/>
          <w:sz w:val="24"/>
          <w:szCs w:val="24"/>
          <w:lang w:val="en-US"/>
        </w:rPr>
        <w:t>Chlorella</w:t>
      </w:r>
      <w:r w:rsidRPr="00BD5988">
        <w:rPr>
          <w:rFonts w:ascii="Times New Roman" w:hAnsi="Times New Roman" w:cs="Times New Roman"/>
          <w:sz w:val="24"/>
          <w:szCs w:val="24"/>
          <w:lang w:val="en-US"/>
        </w:rPr>
        <w:t xml:space="preserve"> sp. </w:t>
      </w:r>
      <w:r w:rsidRPr="00BD5988">
        <w:rPr>
          <w:rFonts w:ascii="Times New Roman" w:hAnsi="Times New Roman" w:cs="Times New Roman"/>
          <w:b/>
          <w:bCs/>
          <w:sz w:val="24"/>
          <w:szCs w:val="24"/>
          <w:lang w:val="en-US"/>
        </w:rPr>
        <w:t>Algal Research</w:t>
      </w:r>
      <w:r w:rsidRPr="00BD5988">
        <w:rPr>
          <w:rFonts w:ascii="Times New Roman" w:hAnsi="Times New Roman" w:cs="Times New Roman"/>
          <w:sz w:val="24"/>
          <w:szCs w:val="24"/>
          <w:lang w:val="en-US"/>
        </w:rPr>
        <w:t>, v. 68, 102881, 2022.</w:t>
      </w:r>
    </w:p>
    <w:p w14:paraId="20FA4715" w14:textId="722CEB2E" w:rsidR="00E56C3E" w:rsidRPr="00E56C3E" w:rsidRDefault="00E56C3E" w:rsidP="00EB7A18">
      <w:pPr>
        <w:shd w:val="clear" w:color="auto" w:fill="FFFFFF"/>
        <w:spacing w:before="120" w:after="120" w:line="360" w:lineRule="auto"/>
        <w:jc w:val="both"/>
        <w:rPr>
          <w:rFonts w:ascii="Times New Roman" w:hAnsi="Times New Roman" w:cs="Times New Roman"/>
          <w:sz w:val="24"/>
          <w:szCs w:val="24"/>
          <w:lang w:val="en-US"/>
        </w:rPr>
      </w:pPr>
      <w:r w:rsidRPr="00B74BEB">
        <w:rPr>
          <w:rFonts w:ascii="Times New Roman" w:hAnsi="Times New Roman" w:cs="Times New Roman"/>
          <w:sz w:val="24"/>
          <w:szCs w:val="24"/>
          <w:lang w:val="en-US"/>
        </w:rPr>
        <w:t xml:space="preserve">KRONUSOVÁ, O.; KAŁTÁNEK, P.; KOYUN, G.; KAŁTÁNEK, F.; BRÁNYIK, T. Factors influencing the production of extracellular polysaccharides by the green algae </w:t>
      </w:r>
      <w:proofErr w:type="spellStart"/>
      <w:r w:rsidRPr="00B74BEB">
        <w:rPr>
          <w:rFonts w:ascii="Times New Roman" w:hAnsi="Times New Roman" w:cs="Times New Roman"/>
          <w:i/>
          <w:iCs/>
          <w:sz w:val="24"/>
          <w:szCs w:val="24"/>
          <w:lang w:val="en-US"/>
        </w:rPr>
        <w:t>Dictyosphaerium</w:t>
      </w:r>
      <w:proofErr w:type="spellEnd"/>
      <w:r w:rsidRPr="00B74BEB">
        <w:rPr>
          <w:rFonts w:ascii="Times New Roman" w:hAnsi="Times New Roman" w:cs="Times New Roman"/>
          <w:i/>
          <w:iCs/>
          <w:sz w:val="24"/>
          <w:szCs w:val="24"/>
          <w:lang w:val="en-US"/>
        </w:rPr>
        <w:t xml:space="preserve"> </w:t>
      </w:r>
      <w:proofErr w:type="spellStart"/>
      <w:r w:rsidRPr="00B74BEB">
        <w:rPr>
          <w:rFonts w:ascii="Times New Roman" w:hAnsi="Times New Roman" w:cs="Times New Roman"/>
          <w:i/>
          <w:iCs/>
          <w:sz w:val="24"/>
          <w:szCs w:val="24"/>
          <w:lang w:val="en-US"/>
        </w:rPr>
        <w:t>chlorelloides</w:t>
      </w:r>
      <w:proofErr w:type="spellEnd"/>
      <w:r w:rsidRPr="00B74BEB">
        <w:rPr>
          <w:rFonts w:ascii="Times New Roman" w:hAnsi="Times New Roman" w:cs="Times New Roman"/>
          <w:sz w:val="24"/>
          <w:szCs w:val="24"/>
          <w:lang w:val="en-US"/>
        </w:rPr>
        <w:t xml:space="preserve"> and their isolation, purification, and composition. </w:t>
      </w:r>
      <w:r w:rsidRPr="00B74BEB">
        <w:rPr>
          <w:rFonts w:ascii="Times New Roman" w:hAnsi="Times New Roman" w:cs="Times New Roman"/>
          <w:b/>
          <w:bCs/>
          <w:sz w:val="24"/>
          <w:szCs w:val="24"/>
          <w:lang w:val="en-US"/>
        </w:rPr>
        <w:t>Microorganisms</w:t>
      </w:r>
      <w:r w:rsidRPr="00B74BEB">
        <w:rPr>
          <w:rFonts w:ascii="Times New Roman" w:hAnsi="Times New Roman" w:cs="Times New Roman"/>
          <w:sz w:val="24"/>
          <w:szCs w:val="24"/>
          <w:lang w:val="en-US"/>
        </w:rPr>
        <w:t>, v. 10, n. 7, p. 1473, 2022.</w:t>
      </w:r>
    </w:p>
    <w:p w14:paraId="03ABFD6A" w14:textId="77777777" w:rsidR="00295D97" w:rsidRPr="00BD5988"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KUSI, P.A.; MCGEE, D.; TABRAIZ, S.; AHMED, A. Bicarbonate concentration influences carbon utilization rates and biochemical profiles of freshwater and marine microalgae. </w:t>
      </w:r>
      <w:r w:rsidRPr="00BD5988">
        <w:rPr>
          <w:rFonts w:ascii="Times New Roman" w:hAnsi="Times New Roman" w:cs="Times New Roman"/>
          <w:b/>
          <w:bCs/>
          <w:sz w:val="24"/>
          <w:szCs w:val="24"/>
          <w:lang w:val="en-US"/>
        </w:rPr>
        <w:t>Biotechnology Journal</w:t>
      </w:r>
      <w:r w:rsidRPr="00BD5988">
        <w:rPr>
          <w:rFonts w:ascii="Times New Roman" w:hAnsi="Times New Roman" w:cs="Times New Roman"/>
          <w:sz w:val="24"/>
          <w:szCs w:val="24"/>
          <w:lang w:val="en-US"/>
        </w:rPr>
        <w:t>, v. 19, p. 8, 2024.</w:t>
      </w:r>
    </w:p>
    <w:p w14:paraId="78258BDE" w14:textId="77777777" w:rsidR="00295D97" w:rsidRPr="00BD5988"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LANE, T.W. Barriers to microalgal mass cultivation. </w:t>
      </w:r>
      <w:r w:rsidRPr="00BD5988">
        <w:rPr>
          <w:rFonts w:ascii="Times New Roman" w:hAnsi="Times New Roman" w:cs="Times New Roman"/>
          <w:b/>
          <w:bCs/>
          <w:sz w:val="24"/>
          <w:szCs w:val="24"/>
          <w:lang w:val="en-US"/>
        </w:rPr>
        <w:t>Current Opinion in Biotechnology</w:t>
      </w:r>
      <w:r w:rsidRPr="00BD5988">
        <w:rPr>
          <w:rFonts w:ascii="Times New Roman" w:hAnsi="Times New Roman" w:cs="Times New Roman"/>
          <w:sz w:val="24"/>
          <w:szCs w:val="24"/>
          <w:lang w:val="en-US"/>
        </w:rPr>
        <w:t>, v. 73, p. 323–328, 2022.</w:t>
      </w:r>
    </w:p>
    <w:p w14:paraId="5F88BA73" w14:textId="7F3C6CAE" w:rsidR="00CB7673" w:rsidRPr="00BD5988" w:rsidRDefault="00CB7673"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lastRenderedPageBreak/>
        <w:t xml:space="preserve">LAW, X. N.; CHEAH, W. Y.; CHEW, K. W.; IBRAHIM, M. F.; PARK, Y.-K.; HO, S.-H.; SHOW, P. L. Microalgal-based biochar in wastewater remediation: its synthesis, characterization and applications. </w:t>
      </w:r>
      <w:r w:rsidRPr="00BD5988">
        <w:rPr>
          <w:rFonts w:ascii="Times New Roman" w:hAnsi="Times New Roman" w:cs="Times New Roman"/>
          <w:b/>
          <w:bCs/>
          <w:lang w:val="en-US"/>
        </w:rPr>
        <w:t>Environmental Research</w:t>
      </w:r>
      <w:r w:rsidRPr="00BD5988">
        <w:rPr>
          <w:rFonts w:ascii="Times New Roman" w:hAnsi="Times New Roman" w:cs="Times New Roman"/>
          <w:lang w:val="en-US"/>
        </w:rPr>
        <w:t>, v. 204, p. 111966, 2022.</w:t>
      </w:r>
    </w:p>
    <w:p w14:paraId="1B8E0B76" w14:textId="6985FC4C" w:rsidR="00CB7673" w:rsidRPr="00BD5988" w:rsidRDefault="00CB7673"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LEONG, Y. K.; CHANG, J. S. Microalgae-based biochar production and applications: a comprehensive review. </w:t>
      </w:r>
      <w:r w:rsidRPr="00BD5988">
        <w:rPr>
          <w:rFonts w:ascii="Times New Roman" w:hAnsi="Times New Roman" w:cs="Times New Roman"/>
          <w:b/>
          <w:bCs/>
          <w:lang w:val="en-US"/>
        </w:rPr>
        <w:t>Bioresource Technology</w:t>
      </w:r>
      <w:r w:rsidRPr="00BD5988">
        <w:rPr>
          <w:rFonts w:ascii="Times New Roman" w:hAnsi="Times New Roman" w:cs="Times New Roman"/>
          <w:lang w:val="en-US"/>
        </w:rPr>
        <w:t>, v. 389, p. 129782, 2023.</w:t>
      </w:r>
    </w:p>
    <w:p w14:paraId="5373C4F9" w14:textId="77777777" w:rsidR="00295D97" w:rsidRPr="00BD5988"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LI, F.; SRIVATSA, S.C.; BATCHELOR, W.; BHATTACHARYA, S. A study on growth and pyrolysis characteristics of microalgae using Thermogravimetric Analysis-Infrared Spectroscopy and synchrotron Fourier Transform Infrared Spectroscopy. </w:t>
      </w:r>
      <w:r w:rsidRPr="00BD5988">
        <w:rPr>
          <w:rFonts w:ascii="Times New Roman" w:hAnsi="Times New Roman" w:cs="Times New Roman"/>
          <w:b/>
          <w:bCs/>
          <w:sz w:val="24"/>
          <w:szCs w:val="24"/>
          <w:lang w:val="en-US"/>
        </w:rPr>
        <w:t>Bioresource Technology</w:t>
      </w:r>
      <w:r w:rsidRPr="00BD5988">
        <w:rPr>
          <w:rFonts w:ascii="Times New Roman" w:hAnsi="Times New Roman" w:cs="Times New Roman"/>
          <w:sz w:val="24"/>
          <w:szCs w:val="24"/>
          <w:lang w:val="en-US"/>
        </w:rPr>
        <w:t>, v. 229, p. 1–10, 2017.</w:t>
      </w:r>
    </w:p>
    <w:p w14:paraId="49C5316E" w14:textId="4560B044" w:rsidR="001A13B9" w:rsidRDefault="001A13B9"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LI, K. Q.; LI, M.; HE, Y. F.; GU, X. Y.; PANG, K.; MA, Y. P.; et al. Effects of pH and nitrogen form on </w:t>
      </w:r>
      <w:proofErr w:type="spellStart"/>
      <w:r w:rsidRPr="00BD5988">
        <w:rPr>
          <w:rFonts w:ascii="Times New Roman" w:hAnsi="Times New Roman" w:cs="Times New Roman"/>
          <w:i/>
          <w:iCs/>
          <w:lang w:val="en-US"/>
        </w:rPr>
        <w:t>Nitzschia</w:t>
      </w:r>
      <w:proofErr w:type="spellEnd"/>
      <w:r w:rsidRPr="00BD5988">
        <w:rPr>
          <w:rFonts w:ascii="Times New Roman" w:hAnsi="Times New Roman" w:cs="Times New Roman"/>
          <w:i/>
          <w:iCs/>
          <w:lang w:val="en-US"/>
        </w:rPr>
        <w:t xml:space="preserve"> </w:t>
      </w:r>
      <w:proofErr w:type="spellStart"/>
      <w:r w:rsidRPr="00BD5988">
        <w:rPr>
          <w:rFonts w:ascii="Times New Roman" w:hAnsi="Times New Roman" w:cs="Times New Roman"/>
          <w:i/>
          <w:iCs/>
          <w:lang w:val="en-US"/>
        </w:rPr>
        <w:t>closterium</w:t>
      </w:r>
      <w:proofErr w:type="spellEnd"/>
      <w:r w:rsidRPr="00BD5988">
        <w:rPr>
          <w:rFonts w:ascii="Times New Roman" w:hAnsi="Times New Roman" w:cs="Times New Roman"/>
          <w:lang w:val="en-US"/>
        </w:rPr>
        <w:t xml:space="preserve"> growth by linking dynamic with enzyme activity. </w:t>
      </w:r>
      <w:r w:rsidRPr="00BD5988">
        <w:rPr>
          <w:rFonts w:ascii="Times New Roman" w:hAnsi="Times New Roman" w:cs="Times New Roman"/>
          <w:b/>
          <w:bCs/>
          <w:lang w:val="en-US"/>
        </w:rPr>
        <w:t>Chemosphere</w:t>
      </w:r>
      <w:r w:rsidRPr="00BD5988">
        <w:rPr>
          <w:rFonts w:ascii="Times New Roman" w:hAnsi="Times New Roman" w:cs="Times New Roman"/>
          <w:lang w:val="en-US"/>
        </w:rPr>
        <w:t>, v. 249, p. 126154, 2020.</w:t>
      </w:r>
    </w:p>
    <w:p w14:paraId="189A4226" w14:textId="7CFF26DF" w:rsidR="00222741" w:rsidRPr="00222741" w:rsidRDefault="00222741" w:rsidP="00EB7A18">
      <w:pPr>
        <w:pStyle w:val="Corpodetexto"/>
        <w:spacing w:before="120" w:after="120" w:line="360" w:lineRule="auto"/>
        <w:jc w:val="both"/>
        <w:rPr>
          <w:rFonts w:ascii="Times New Roman" w:hAnsi="Times New Roman" w:cs="Times New Roman"/>
          <w:lang w:val="en-US"/>
        </w:rPr>
      </w:pPr>
      <w:r w:rsidRPr="00222741">
        <w:rPr>
          <w:rFonts w:ascii="Times New Roman" w:hAnsi="Times New Roman" w:cs="Times New Roman"/>
          <w:lang w:val="en-US"/>
        </w:rPr>
        <w:t xml:space="preserve">LI, Y.; XIAO, L.; TIAN, J.; WANG, X.; ZHANG, X.; FANG, Y.; LI, W. Structural characterization, rheological properties and protection of oxidative damage of an exopolysaccharide from </w:t>
      </w:r>
      <w:proofErr w:type="spellStart"/>
      <w:r w:rsidRPr="00222741">
        <w:rPr>
          <w:rFonts w:ascii="Times New Roman" w:hAnsi="Times New Roman" w:cs="Times New Roman"/>
          <w:i/>
          <w:iCs/>
          <w:lang w:val="en-US"/>
        </w:rPr>
        <w:t>Leuconostoc</w:t>
      </w:r>
      <w:proofErr w:type="spellEnd"/>
      <w:r w:rsidRPr="00222741">
        <w:rPr>
          <w:rFonts w:ascii="Times New Roman" w:hAnsi="Times New Roman" w:cs="Times New Roman"/>
          <w:i/>
          <w:iCs/>
          <w:lang w:val="en-US"/>
        </w:rPr>
        <w:t xml:space="preserve"> </w:t>
      </w:r>
      <w:proofErr w:type="spellStart"/>
      <w:r w:rsidRPr="00222741">
        <w:rPr>
          <w:rFonts w:ascii="Times New Roman" w:hAnsi="Times New Roman" w:cs="Times New Roman"/>
          <w:i/>
          <w:iCs/>
          <w:lang w:val="en-US"/>
        </w:rPr>
        <w:t>citreum</w:t>
      </w:r>
      <w:proofErr w:type="spellEnd"/>
      <w:r w:rsidRPr="00222741">
        <w:rPr>
          <w:rFonts w:ascii="Times New Roman" w:hAnsi="Times New Roman" w:cs="Times New Roman"/>
          <w:lang w:val="en-US"/>
        </w:rPr>
        <w:t xml:space="preserve"> 1.2461 fermented in soybean whey. </w:t>
      </w:r>
      <w:r w:rsidRPr="00222741">
        <w:rPr>
          <w:rFonts w:ascii="Times New Roman" w:hAnsi="Times New Roman" w:cs="Times New Roman"/>
          <w:b/>
          <w:bCs/>
          <w:lang w:val="en-US"/>
        </w:rPr>
        <w:t>Foods</w:t>
      </w:r>
      <w:r w:rsidRPr="00222741">
        <w:rPr>
          <w:rFonts w:ascii="Times New Roman" w:hAnsi="Times New Roman" w:cs="Times New Roman"/>
          <w:lang w:val="en-US"/>
        </w:rPr>
        <w:t>, v. 11, n. 15, p. 2283, 2022.</w:t>
      </w:r>
    </w:p>
    <w:p w14:paraId="1B587214" w14:textId="77777777" w:rsidR="00295D97" w:rsidRPr="00BD5988"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LI, P.; LIU, S.; BAI, Y.; TANG, J.; TAO, J. Research on rheology performance and sealing effect of alkali-activated GGBS paste used for tunnel leakage plugging. </w:t>
      </w:r>
      <w:r w:rsidRPr="00BD5988">
        <w:rPr>
          <w:rFonts w:ascii="Times New Roman" w:hAnsi="Times New Roman" w:cs="Times New Roman"/>
          <w:b/>
          <w:bCs/>
          <w:sz w:val="24"/>
          <w:szCs w:val="24"/>
          <w:lang w:val="en-US"/>
        </w:rPr>
        <w:t>Journal of Sustainable Cement-Based Materials</w:t>
      </w:r>
      <w:r w:rsidRPr="00BD5988">
        <w:rPr>
          <w:rFonts w:ascii="Times New Roman" w:hAnsi="Times New Roman" w:cs="Times New Roman"/>
          <w:sz w:val="24"/>
          <w:szCs w:val="24"/>
          <w:lang w:val="en-US"/>
        </w:rPr>
        <w:t>, v. 12, n. 11, p. 1360–1375, 2023.</w:t>
      </w:r>
    </w:p>
    <w:p w14:paraId="56CFD700" w14:textId="4BB79A9F" w:rsidR="00DE78A3" w:rsidRPr="00EB7A18" w:rsidRDefault="00DE78A3" w:rsidP="00BD5988">
      <w:pPr>
        <w:shd w:val="clear" w:color="auto" w:fill="FFFFFF"/>
        <w:spacing w:before="120" w:after="120" w:line="360" w:lineRule="auto"/>
        <w:jc w:val="both"/>
        <w:rPr>
          <w:rFonts w:ascii="Times New Roman" w:hAnsi="Times New Roman" w:cs="Times New Roman"/>
          <w:sz w:val="24"/>
          <w:szCs w:val="24"/>
          <w:lang w:val="en-US"/>
        </w:rPr>
      </w:pPr>
      <w:r w:rsidRPr="00EB7A18">
        <w:rPr>
          <w:rFonts w:ascii="Times New Roman" w:hAnsi="Times New Roman" w:cs="Times New Roman"/>
          <w:sz w:val="24"/>
          <w:szCs w:val="24"/>
          <w:lang w:val="en-US"/>
        </w:rPr>
        <w:t xml:space="preserve">LI, H.; LIU, J.; JIA, C.; FENG, J.; LIU, X.; XIE, S.; LV, J. Role of extracellular polymeric substance in flocculation of </w:t>
      </w:r>
      <w:proofErr w:type="spellStart"/>
      <w:r w:rsidRPr="00EB7A18">
        <w:rPr>
          <w:rFonts w:ascii="Times New Roman" w:hAnsi="Times New Roman" w:cs="Times New Roman"/>
          <w:i/>
          <w:iCs/>
          <w:sz w:val="24"/>
          <w:szCs w:val="24"/>
          <w:lang w:val="en-US"/>
        </w:rPr>
        <w:t>Chlorococcum</w:t>
      </w:r>
      <w:proofErr w:type="spellEnd"/>
      <w:r w:rsidRPr="00EB7A18">
        <w:rPr>
          <w:rFonts w:ascii="Times New Roman" w:hAnsi="Times New Roman" w:cs="Times New Roman"/>
          <w:i/>
          <w:iCs/>
          <w:sz w:val="24"/>
          <w:szCs w:val="24"/>
          <w:lang w:val="en-US"/>
        </w:rPr>
        <w:t xml:space="preserve"> </w:t>
      </w:r>
      <w:proofErr w:type="spellStart"/>
      <w:r w:rsidRPr="00EB7A18">
        <w:rPr>
          <w:rFonts w:ascii="Times New Roman" w:hAnsi="Times New Roman" w:cs="Times New Roman"/>
          <w:i/>
          <w:iCs/>
          <w:sz w:val="24"/>
          <w:szCs w:val="24"/>
          <w:lang w:val="en-US"/>
        </w:rPr>
        <w:t>sphacosum</w:t>
      </w:r>
      <w:proofErr w:type="spellEnd"/>
      <w:r w:rsidRPr="00EB7A18">
        <w:rPr>
          <w:rFonts w:ascii="Times New Roman" w:hAnsi="Times New Roman" w:cs="Times New Roman"/>
          <w:sz w:val="24"/>
          <w:szCs w:val="24"/>
          <w:lang w:val="en-US"/>
        </w:rPr>
        <w:t xml:space="preserve"> cultivated with different initial inoculum concentrations in municipal wastewater. </w:t>
      </w:r>
      <w:r w:rsidRPr="00EB7A18">
        <w:rPr>
          <w:rFonts w:ascii="Times New Roman" w:hAnsi="Times New Roman" w:cs="Times New Roman"/>
          <w:b/>
          <w:bCs/>
          <w:sz w:val="24"/>
          <w:szCs w:val="24"/>
          <w:lang w:val="en-US"/>
        </w:rPr>
        <w:t>Algal Research</w:t>
      </w:r>
      <w:r w:rsidRPr="00EB7A18">
        <w:rPr>
          <w:rFonts w:ascii="Times New Roman" w:hAnsi="Times New Roman" w:cs="Times New Roman"/>
          <w:sz w:val="24"/>
          <w:szCs w:val="24"/>
          <w:lang w:val="en-US"/>
        </w:rPr>
        <w:t>, v. 70, p. 102966, 2023.</w:t>
      </w:r>
    </w:p>
    <w:p w14:paraId="6BE9C248" w14:textId="50F657DD" w:rsidR="00DE78A3" w:rsidRPr="00BD5988" w:rsidRDefault="00DE78A3"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LIANG, Z.; LI, W.; YANG, S.; DU, P. Extraction and structural characteristics of extracellular polymeric substances (EPS), pellets in autotrophic nitrifying biofilm and activated sludge. </w:t>
      </w:r>
      <w:r w:rsidRPr="00BD5988">
        <w:rPr>
          <w:rFonts w:ascii="Times New Roman" w:hAnsi="Times New Roman" w:cs="Times New Roman"/>
          <w:b/>
          <w:bCs/>
          <w:lang w:val="en-US"/>
        </w:rPr>
        <w:t>Chemosphere</w:t>
      </w:r>
      <w:r w:rsidRPr="00BD5988">
        <w:rPr>
          <w:rFonts w:ascii="Times New Roman" w:hAnsi="Times New Roman" w:cs="Times New Roman"/>
          <w:lang w:val="en-US"/>
        </w:rPr>
        <w:t>, v. 81, n. 5, p. 626-632, 2010.</w:t>
      </w:r>
    </w:p>
    <w:p w14:paraId="0AE00A2A" w14:textId="65FA2079" w:rsidR="00D8090A" w:rsidRPr="00BD5988" w:rsidRDefault="00D8090A"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LIANG, L.; WANG, Z.; DING, Y.; LI, Y.; WEN, X. Protein reserves elucidate the growth of microalgae under nitrogen deficiency. </w:t>
      </w:r>
      <w:r w:rsidRPr="00BD5988">
        <w:rPr>
          <w:rFonts w:ascii="Times New Roman" w:hAnsi="Times New Roman" w:cs="Times New Roman"/>
          <w:b/>
          <w:bCs/>
          <w:lang w:val="en-US"/>
        </w:rPr>
        <w:t>Algal Research</w:t>
      </w:r>
      <w:r w:rsidRPr="00BD5988">
        <w:rPr>
          <w:rFonts w:ascii="Times New Roman" w:hAnsi="Times New Roman" w:cs="Times New Roman"/>
          <w:lang w:val="en-US"/>
        </w:rPr>
        <w:t>, v. 75, p. 103269, 2023.</w:t>
      </w:r>
    </w:p>
    <w:p w14:paraId="2B1D3924" w14:textId="77777777" w:rsidR="00295D97" w:rsidRPr="00BD5988" w:rsidRDefault="00295D97" w:rsidP="00EB7A18">
      <w:pPr>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LIU, X.; BURRA, K.G.; WANG, Z.; LI, J.; CHE, D.; GUPTA, A.K. On deconvolution for understanding synergistic effects in co-pyrolysis of pinewood and polypropylene. </w:t>
      </w:r>
      <w:r w:rsidRPr="00BD5988">
        <w:rPr>
          <w:rFonts w:ascii="Times New Roman" w:hAnsi="Times New Roman" w:cs="Times New Roman"/>
          <w:b/>
          <w:bCs/>
          <w:sz w:val="24"/>
          <w:szCs w:val="24"/>
          <w:lang w:val="en-US"/>
        </w:rPr>
        <w:t>Applied Energy</w:t>
      </w:r>
      <w:r w:rsidRPr="00BD5988">
        <w:rPr>
          <w:rFonts w:ascii="Times New Roman" w:hAnsi="Times New Roman" w:cs="Times New Roman"/>
          <w:sz w:val="24"/>
          <w:szCs w:val="24"/>
          <w:lang w:val="en-US"/>
        </w:rPr>
        <w:t>, v. 279, 115811, 2020.</w:t>
      </w:r>
    </w:p>
    <w:p w14:paraId="1B25E5AF" w14:textId="77777777" w:rsidR="00295D97" w:rsidRPr="00BD5988"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lastRenderedPageBreak/>
        <w:t xml:space="preserve">LIU, Y.; WANG, Y.; CAO, L.; HUANG, Z.; ZHOU, Y.; FAN, R.; LI, C. Preparation and characterization of intracellular and exopolysaccharides during cycle cultivation of </w:t>
      </w:r>
      <w:r w:rsidRPr="00BD5988">
        <w:rPr>
          <w:rFonts w:ascii="Times New Roman" w:hAnsi="Times New Roman" w:cs="Times New Roman"/>
          <w:i/>
          <w:iCs/>
          <w:sz w:val="24"/>
          <w:szCs w:val="24"/>
          <w:lang w:val="en-US"/>
        </w:rPr>
        <w:t>Spirulina platensis</w:t>
      </w:r>
      <w:r w:rsidRPr="00BD5988">
        <w:rPr>
          <w:rFonts w:ascii="Times New Roman" w:hAnsi="Times New Roman" w:cs="Times New Roman"/>
          <w:sz w:val="24"/>
          <w:szCs w:val="24"/>
          <w:lang w:val="en-US"/>
        </w:rPr>
        <w:t xml:space="preserve">. </w:t>
      </w:r>
      <w:r w:rsidRPr="00BD5988">
        <w:rPr>
          <w:rFonts w:ascii="Times New Roman" w:hAnsi="Times New Roman" w:cs="Times New Roman"/>
          <w:b/>
          <w:bCs/>
          <w:sz w:val="24"/>
          <w:szCs w:val="24"/>
          <w:lang w:val="en-US"/>
        </w:rPr>
        <w:t>Foods</w:t>
      </w:r>
      <w:r w:rsidRPr="00BD5988">
        <w:rPr>
          <w:rFonts w:ascii="Times New Roman" w:hAnsi="Times New Roman" w:cs="Times New Roman"/>
          <w:sz w:val="24"/>
          <w:szCs w:val="24"/>
          <w:lang w:val="en-US"/>
        </w:rPr>
        <w:t>, v. 12, n. 5, 1067, 2023.</w:t>
      </w:r>
    </w:p>
    <w:p w14:paraId="19892B68" w14:textId="45BAFE7A" w:rsidR="00795494" w:rsidRPr="00BD5988" w:rsidRDefault="00795494"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LIYANAARACHCHI, V. C.; NISHSHANKA, G. K. S. H.; NIMARSHANA, P. H. V.; ARIYADASA, T. U.; ATTALAGE, R. A. Development of an artificial neural network model to simulate the growth of microalga Chlorella vulgaris incorporating the effect of micronutrients. </w:t>
      </w:r>
      <w:r w:rsidRPr="00BD5988">
        <w:rPr>
          <w:rFonts w:ascii="Times New Roman" w:hAnsi="Times New Roman" w:cs="Times New Roman"/>
          <w:b/>
          <w:bCs/>
          <w:lang w:val="en-US"/>
        </w:rPr>
        <w:t>Journal of Biotechnology</w:t>
      </w:r>
      <w:r w:rsidRPr="00BD5988">
        <w:rPr>
          <w:rFonts w:ascii="Times New Roman" w:hAnsi="Times New Roman" w:cs="Times New Roman"/>
          <w:lang w:val="en-US"/>
        </w:rPr>
        <w:t>, v. 312, p. 44-55, 2020.</w:t>
      </w:r>
    </w:p>
    <w:p w14:paraId="17E9289E" w14:textId="77777777" w:rsidR="00295D97" w:rsidRPr="00BD5988" w:rsidRDefault="00295D97" w:rsidP="00EB7A18">
      <w:pPr>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LÓPEZ-GONZÁLEZ, D.; FERNANDEZ-LOPEZ, M.; VALVERDE, J.L.; SÁNCHEZ-SILVA, L. Pyrolysis of three different types of microalgae: kinetic and evolved gas analysis. </w:t>
      </w:r>
      <w:r w:rsidRPr="00BD5988">
        <w:rPr>
          <w:rFonts w:ascii="Times New Roman" w:hAnsi="Times New Roman" w:cs="Times New Roman"/>
          <w:b/>
          <w:bCs/>
          <w:sz w:val="24"/>
          <w:szCs w:val="24"/>
          <w:lang w:val="en-US"/>
        </w:rPr>
        <w:t>Energy</w:t>
      </w:r>
      <w:r w:rsidRPr="00BD5988">
        <w:rPr>
          <w:rFonts w:ascii="Times New Roman" w:hAnsi="Times New Roman" w:cs="Times New Roman"/>
          <w:sz w:val="24"/>
          <w:szCs w:val="24"/>
          <w:lang w:val="en-US"/>
        </w:rPr>
        <w:t>, v. 73, p. 33–43, 2014.</w:t>
      </w:r>
    </w:p>
    <w:p w14:paraId="66C7F828" w14:textId="77777777" w:rsidR="00295D97" w:rsidRPr="00BD5988"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LÓPEZ-GONZÁLEZ, D.; PUIG-GAMERO, M.; ACIÉN, F.G.; GARCÍA-CUADRA, F.; VALVERDE, J.L.; SÁNCHEZ-SILVA, L. Energetic, economic and environmental assessment of the pyrolysis and combustion of microalgae and their oils. </w:t>
      </w:r>
      <w:r w:rsidRPr="00BD5988">
        <w:rPr>
          <w:rFonts w:ascii="Times New Roman" w:hAnsi="Times New Roman" w:cs="Times New Roman"/>
          <w:b/>
          <w:bCs/>
          <w:sz w:val="24"/>
          <w:szCs w:val="24"/>
          <w:lang w:val="en-US"/>
        </w:rPr>
        <w:t>Renewable and Sustainable Energy Reviews</w:t>
      </w:r>
      <w:r w:rsidRPr="00BD5988">
        <w:rPr>
          <w:rFonts w:ascii="Times New Roman" w:hAnsi="Times New Roman" w:cs="Times New Roman"/>
          <w:sz w:val="24"/>
          <w:szCs w:val="24"/>
          <w:lang w:val="en-US"/>
        </w:rPr>
        <w:t>, v. 51, p. 1752–1770, 2015.</w:t>
      </w:r>
    </w:p>
    <w:p w14:paraId="208810AB" w14:textId="77777777" w:rsidR="00295D97" w:rsidRPr="00BD5988"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LUTZU, G.A.; ZHANG, W.; LIU, T. Feasibility of using brewery wastewater for biodiesel production and nutrient removal by </w:t>
      </w:r>
      <w:r w:rsidRPr="00BD5988">
        <w:rPr>
          <w:rFonts w:ascii="Times New Roman" w:hAnsi="Times New Roman" w:cs="Times New Roman"/>
          <w:i/>
          <w:iCs/>
          <w:sz w:val="24"/>
          <w:szCs w:val="24"/>
          <w:lang w:val="en-US"/>
        </w:rPr>
        <w:t xml:space="preserve">Scenedesmus </w:t>
      </w:r>
      <w:proofErr w:type="spellStart"/>
      <w:r w:rsidRPr="00BD5988">
        <w:rPr>
          <w:rFonts w:ascii="Times New Roman" w:hAnsi="Times New Roman" w:cs="Times New Roman"/>
          <w:i/>
          <w:iCs/>
          <w:sz w:val="24"/>
          <w:szCs w:val="24"/>
          <w:lang w:val="en-US"/>
        </w:rPr>
        <w:t>dimorphus</w:t>
      </w:r>
      <w:proofErr w:type="spellEnd"/>
      <w:r w:rsidRPr="00BD5988">
        <w:rPr>
          <w:rFonts w:ascii="Times New Roman" w:hAnsi="Times New Roman" w:cs="Times New Roman"/>
          <w:sz w:val="24"/>
          <w:szCs w:val="24"/>
          <w:lang w:val="en-US"/>
        </w:rPr>
        <w:t xml:space="preserve">. </w:t>
      </w:r>
      <w:r w:rsidRPr="00BD5988">
        <w:rPr>
          <w:rFonts w:ascii="Times New Roman" w:hAnsi="Times New Roman" w:cs="Times New Roman"/>
          <w:b/>
          <w:bCs/>
          <w:sz w:val="24"/>
          <w:szCs w:val="24"/>
          <w:lang w:val="en-US"/>
        </w:rPr>
        <w:t>Environmental Technology</w:t>
      </w:r>
      <w:r w:rsidRPr="00BD5988">
        <w:rPr>
          <w:rFonts w:ascii="Times New Roman" w:hAnsi="Times New Roman" w:cs="Times New Roman"/>
          <w:sz w:val="24"/>
          <w:szCs w:val="24"/>
          <w:lang w:val="en-US"/>
        </w:rPr>
        <w:t>, v. 37, p. 1568–1581, 2016.</w:t>
      </w:r>
    </w:p>
    <w:p w14:paraId="41752615" w14:textId="59B1680A" w:rsidR="005F0C27" w:rsidRPr="00BD5988" w:rsidRDefault="005F0C27"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MA, X.; MI, Y.; ZHAO, C.; WEI, Q. A comprehensive review on carbon source effect of microalgae lipid accumulation for biofuel production. </w:t>
      </w:r>
      <w:r w:rsidRPr="00BD5988">
        <w:rPr>
          <w:rFonts w:ascii="Times New Roman" w:hAnsi="Times New Roman" w:cs="Times New Roman"/>
          <w:b/>
          <w:bCs/>
          <w:lang w:val="en-US"/>
        </w:rPr>
        <w:t>Science of the Total Environment</w:t>
      </w:r>
      <w:r w:rsidRPr="00BD5988">
        <w:rPr>
          <w:rFonts w:ascii="Times New Roman" w:hAnsi="Times New Roman" w:cs="Times New Roman"/>
          <w:lang w:val="en-US"/>
        </w:rPr>
        <w:t>, v. 806, p. 151387, 2022.</w:t>
      </w:r>
    </w:p>
    <w:p w14:paraId="1EF42672" w14:textId="77777777" w:rsidR="00295D97" w:rsidRDefault="00295D97" w:rsidP="00BD5988">
      <w:pPr>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MADDİ, B.; VIAMAJALA, S.; VARANASI, S. Pyrolytic Fractionation: a promising thermochemical technique for processing oleaginous (algal) biomass. </w:t>
      </w:r>
      <w:r w:rsidRPr="00BD5988">
        <w:rPr>
          <w:rFonts w:ascii="Times New Roman" w:hAnsi="Times New Roman" w:cs="Times New Roman"/>
          <w:b/>
          <w:bCs/>
          <w:sz w:val="24"/>
          <w:szCs w:val="24"/>
          <w:lang w:val="en-US"/>
        </w:rPr>
        <w:t>ACS Sustainable Chemistry &amp; Engineering</w:t>
      </w:r>
      <w:r w:rsidRPr="00BD5988">
        <w:rPr>
          <w:rFonts w:ascii="Times New Roman" w:hAnsi="Times New Roman" w:cs="Times New Roman"/>
          <w:sz w:val="24"/>
          <w:szCs w:val="24"/>
          <w:lang w:val="en-US"/>
        </w:rPr>
        <w:t>, v. 6, n. 1, p. 237-247, 2017.</w:t>
      </w:r>
    </w:p>
    <w:p w14:paraId="60797709" w14:textId="1B883DB3" w:rsidR="005D02D6" w:rsidRPr="00BD5988" w:rsidRDefault="005D02D6" w:rsidP="00BD5988">
      <w:pPr>
        <w:spacing w:before="120" w:after="120" w:line="360" w:lineRule="auto"/>
        <w:jc w:val="both"/>
        <w:rPr>
          <w:rFonts w:ascii="Times New Roman" w:hAnsi="Times New Roman" w:cs="Times New Roman"/>
          <w:sz w:val="24"/>
          <w:szCs w:val="24"/>
          <w:lang w:val="en-US"/>
        </w:rPr>
      </w:pPr>
      <w:r w:rsidRPr="00F12258">
        <w:rPr>
          <w:rFonts w:ascii="Times New Roman" w:hAnsi="Times New Roman" w:cs="Times New Roman"/>
          <w:sz w:val="24"/>
          <w:szCs w:val="24"/>
          <w:lang w:val="en-US"/>
        </w:rPr>
        <w:t xml:space="preserve">MAGALHÃES, I.B.; FERREIRA, J.; CASTRO, J. de S.; ASSIS, L.R. de; CALIJURI, M.L. Agro-industrial wastewater-grown microalgae: a techno-environmental assessment of open and closed systems. </w:t>
      </w:r>
      <w:r w:rsidRPr="00F12258">
        <w:rPr>
          <w:rFonts w:ascii="Times New Roman" w:hAnsi="Times New Roman" w:cs="Times New Roman"/>
          <w:b/>
          <w:bCs/>
          <w:sz w:val="24"/>
          <w:szCs w:val="24"/>
          <w:lang w:val="en-US"/>
        </w:rPr>
        <w:t>Science of The Total Environment</w:t>
      </w:r>
      <w:r w:rsidRPr="00F12258">
        <w:rPr>
          <w:rFonts w:ascii="Times New Roman" w:hAnsi="Times New Roman" w:cs="Times New Roman"/>
          <w:sz w:val="24"/>
          <w:szCs w:val="24"/>
          <w:lang w:val="en-US"/>
        </w:rPr>
        <w:t>, v. 834, p. 155282, 2022.</w:t>
      </w:r>
    </w:p>
    <w:p w14:paraId="296B8C80" w14:textId="3FEBD6DD" w:rsidR="00DE78A3" w:rsidRPr="00BD5988" w:rsidRDefault="001A13B9"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MAGDAONG, J., B.; UBANDO, A., T.; CULABA, A., B.; CHANG, J., S.; CHEN, W., H. Effect of aeration rate and light cycle on the growth characteristics of Chlorella </w:t>
      </w:r>
      <w:proofErr w:type="spellStart"/>
      <w:r w:rsidRPr="00BD5988">
        <w:rPr>
          <w:rFonts w:ascii="Times New Roman" w:hAnsi="Times New Roman" w:cs="Times New Roman"/>
          <w:lang w:val="en-US"/>
        </w:rPr>
        <w:t>sorokiniana</w:t>
      </w:r>
      <w:proofErr w:type="spellEnd"/>
      <w:r w:rsidRPr="00BD5988">
        <w:rPr>
          <w:rFonts w:ascii="Times New Roman" w:hAnsi="Times New Roman" w:cs="Times New Roman"/>
          <w:lang w:val="en-US"/>
        </w:rPr>
        <w:t xml:space="preserve"> in a photobioreactor. </w:t>
      </w:r>
      <w:proofErr w:type="spellStart"/>
      <w:r w:rsidRPr="00BD5988">
        <w:rPr>
          <w:rFonts w:ascii="Times New Roman" w:hAnsi="Times New Roman" w:cs="Times New Roman"/>
          <w:b/>
          <w:bCs/>
          <w:lang w:val="en-US"/>
        </w:rPr>
        <w:t>Iop</w:t>
      </w:r>
      <w:proofErr w:type="spellEnd"/>
      <w:r w:rsidRPr="00BD5988">
        <w:rPr>
          <w:rFonts w:ascii="Times New Roman" w:hAnsi="Times New Roman" w:cs="Times New Roman"/>
          <w:b/>
          <w:bCs/>
          <w:lang w:val="en-US"/>
        </w:rPr>
        <w:t xml:space="preserve"> Conference Series:</w:t>
      </w:r>
      <w:r w:rsidRPr="00BD5988">
        <w:rPr>
          <w:rFonts w:ascii="Times New Roman" w:hAnsi="Times New Roman" w:cs="Times New Roman"/>
          <w:lang w:val="en-US"/>
        </w:rPr>
        <w:t xml:space="preserve"> </w:t>
      </w:r>
      <w:r w:rsidRPr="00BD5988">
        <w:rPr>
          <w:rFonts w:ascii="Times New Roman" w:hAnsi="Times New Roman" w:cs="Times New Roman"/>
          <w:b/>
          <w:bCs/>
          <w:lang w:val="en-US"/>
        </w:rPr>
        <w:t>Earth and Environmental Science</w:t>
      </w:r>
      <w:r w:rsidRPr="00BD5988">
        <w:rPr>
          <w:rFonts w:ascii="Times New Roman" w:hAnsi="Times New Roman" w:cs="Times New Roman"/>
          <w:lang w:val="en-US"/>
        </w:rPr>
        <w:t>, v. 268, n. 1, p. 012112, 2019.</w:t>
      </w:r>
    </w:p>
    <w:p w14:paraId="62105125" w14:textId="5BCD1111" w:rsidR="00BD4DB3" w:rsidRPr="00BD5988" w:rsidRDefault="00DE78A3"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MAHATA, C.; DAS, P.; KHAN, S.; THAHER, M., I., A.; QUADIR, M., A.; </w:t>
      </w:r>
      <w:r w:rsidRPr="00BD5988">
        <w:rPr>
          <w:rFonts w:ascii="Times New Roman" w:hAnsi="Times New Roman" w:cs="Times New Roman"/>
          <w:lang w:val="en-US"/>
        </w:rPr>
        <w:lastRenderedPageBreak/>
        <w:t>ANNAMALAI, S., N.; JABRI, H., A. The Potential of Marine Microalgae for the Production of Food, Feed, and Fuel (3F). </w:t>
      </w:r>
      <w:r w:rsidRPr="00BD5988">
        <w:rPr>
          <w:rFonts w:ascii="Times New Roman" w:hAnsi="Times New Roman" w:cs="Times New Roman"/>
          <w:b/>
          <w:bCs/>
          <w:lang w:val="en-US"/>
        </w:rPr>
        <w:t>Fermentation</w:t>
      </w:r>
      <w:r w:rsidRPr="00BD5988">
        <w:rPr>
          <w:rFonts w:ascii="Times New Roman" w:hAnsi="Times New Roman" w:cs="Times New Roman"/>
          <w:lang w:val="en-US"/>
        </w:rPr>
        <w:t>, v. 8, n. 7, p. 316, 2022.</w:t>
      </w:r>
    </w:p>
    <w:p w14:paraId="6B65887C" w14:textId="5CB84CDA" w:rsidR="001A13B9" w:rsidRPr="00BD5988" w:rsidRDefault="00BD4DB3"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MALIK, K.; CAPAREDA, S. C.; KAMBOJ, B. R.; MALIK, S.; SINGH, K.; ARYA, S.; BISHNOI, D. K. Biofuels production: a review on sustainable alternatives to traditional fuels and energy sources. </w:t>
      </w:r>
      <w:r w:rsidRPr="00BD5988">
        <w:rPr>
          <w:rFonts w:ascii="Times New Roman" w:hAnsi="Times New Roman" w:cs="Times New Roman"/>
          <w:b/>
          <w:bCs/>
          <w:lang w:val="en-US"/>
        </w:rPr>
        <w:t>Fuels</w:t>
      </w:r>
      <w:r w:rsidRPr="00BD5988">
        <w:rPr>
          <w:rFonts w:ascii="Times New Roman" w:hAnsi="Times New Roman" w:cs="Times New Roman"/>
          <w:lang w:val="en-US"/>
        </w:rPr>
        <w:t>, v. 5, n. 2, p. 157-175, 2024.</w:t>
      </w:r>
    </w:p>
    <w:p w14:paraId="3DA68991" w14:textId="76BA7B1B" w:rsidR="00D8090A" w:rsidRPr="00BD5988" w:rsidRDefault="007871F0"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MALTSEV, Y., MALTSEVA, K. Fatty acids of microalgae: diversity and applications. </w:t>
      </w:r>
      <w:r w:rsidRPr="00BD5988">
        <w:rPr>
          <w:rFonts w:ascii="Times New Roman" w:hAnsi="Times New Roman" w:cs="Times New Roman"/>
          <w:b/>
          <w:bCs/>
          <w:lang w:val="en-US"/>
        </w:rPr>
        <w:t xml:space="preserve">Reviews In Environmental Science </w:t>
      </w:r>
      <w:proofErr w:type="gramStart"/>
      <w:r w:rsidRPr="00BD5988">
        <w:rPr>
          <w:rFonts w:ascii="Times New Roman" w:hAnsi="Times New Roman" w:cs="Times New Roman"/>
          <w:b/>
          <w:bCs/>
          <w:lang w:val="en-US"/>
        </w:rPr>
        <w:t>And</w:t>
      </w:r>
      <w:proofErr w:type="gramEnd"/>
      <w:r w:rsidRPr="00BD5988">
        <w:rPr>
          <w:rFonts w:ascii="Times New Roman" w:hAnsi="Times New Roman" w:cs="Times New Roman"/>
          <w:b/>
          <w:bCs/>
          <w:lang w:val="en-US"/>
        </w:rPr>
        <w:t xml:space="preserve"> Bio/Technology</w:t>
      </w:r>
      <w:r w:rsidRPr="00BD5988">
        <w:rPr>
          <w:rFonts w:ascii="Times New Roman" w:hAnsi="Times New Roman" w:cs="Times New Roman"/>
          <w:lang w:val="en-US"/>
        </w:rPr>
        <w:t>, v. 20, n. 2, p. 515-547, 2021.</w:t>
      </w:r>
    </w:p>
    <w:p w14:paraId="1D93F447" w14:textId="01499368" w:rsidR="009E49B6" w:rsidRPr="00BD5988" w:rsidRDefault="00D8090A"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MALTSEV, Y.; KULIKOVSKIY, M.; MALTSEVA, S. Nitrogen and phosphorus stress as a tool to induce lipid production in microalgae. </w:t>
      </w:r>
      <w:r w:rsidRPr="00BD5988">
        <w:rPr>
          <w:rFonts w:ascii="Times New Roman" w:hAnsi="Times New Roman" w:cs="Times New Roman"/>
          <w:b/>
          <w:bCs/>
          <w:lang w:val="en-US"/>
        </w:rPr>
        <w:t>Microbial Cell Factories</w:t>
      </w:r>
      <w:r w:rsidRPr="00BD5988">
        <w:rPr>
          <w:rFonts w:ascii="Times New Roman" w:hAnsi="Times New Roman" w:cs="Times New Roman"/>
          <w:lang w:val="en-US"/>
        </w:rPr>
        <w:t>, v. 22, n. 1, p. 1, 2023.</w:t>
      </w:r>
    </w:p>
    <w:p w14:paraId="4414A71E" w14:textId="7D8AD5CF" w:rsidR="00D8090A" w:rsidRPr="00BD5988" w:rsidRDefault="009E49B6"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MARQUES, I. M.; OLIVEIRA, A. C. V.; OLIVEIRA, O. M. C. de; SALES, E. A.; MOREIRA, I. T. A. A photobioreactor using </w:t>
      </w:r>
      <w:proofErr w:type="spellStart"/>
      <w:r w:rsidRPr="00BD5988">
        <w:rPr>
          <w:rFonts w:ascii="Times New Roman" w:hAnsi="Times New Roman" w:cs="Times New Roman"/>
          <w:i/>
          <w:iCs/>
          <w:lang w:val="en-US"/>
        </w:rPr>
        <w:t>Nannochloropsis</w:t>
      </w:r>
      <w:proofErr w:type="spellEnd"/>
      <w:r w:rsidRPr="00BD5988">
        <w:rPr>
          <w:rFonts w:ascii="Times New Roman" w:hAnsi="Times New Roman" w:cs="Times New Roman"/>
          <w:i/>
          <w:iCs/>
          <w:lang w:val="en-US"/>
        </w:rPr>
        <w:t xml:space="preserve"> </w:t>
      </w:r>
      <w:proofErr w:type="spellStart"/>
      <w:r w:rsidRPr="00BD5988">
        <w:rPr>
          <w:rFonts w:ascii="Times New Roman" w:hAnsi="Times New Roman" w:cs="Times New Roman"/>
          <w:i/>
          <w:iCs/>
          <w:lang w:val="en-US"/>
        </w:rPr>
        <w:t>oculata</w:t>
      </w:r>
      <w:proofErr w:type="spellEnd"/>
      <w:r w:rsidRPr="00BD5988">
        <w:rPr>
          <w:rFonts w:ascii="Times New Roman" w:hAnsi="Times New Roman" w:cs="Times New Roman"/>
          <w:lang w:val="en-US"/>
        </w:rPr>
        <w:t xml:space="preserve"> marine microalgae for removal of polycyclic aromatic hydrocarbons and sorption of metals in produced water. </w:t>
      </w:r>
      <w:r w:rsidRPr="00BD5988">
        <w:rPr>
          <w:rFonts w:ascii="Times New Roman" w:hAnsi="Times New Roman" w:cs="Times New Roman"/>
          <w:b/>
          <w:bCs/>
          <w:lang w:val="en-US"/>
        </w:rPr>
        <w:t>Chemosphere</w:t>
      </w:r>
      <w:r w:rsidRPr="00BD5988">
        <w:rPr>
          <w:rFonts w:ascii="Times New Roman" w:hAnsi="Times New Roman" w:cs="Times New Roman"/>
          <w:lang w:val="en-US"/>
        </w:rPr>
        <w:t>, v. 281, p. 130775, 2021</w:t>
      </w:r>
    </w:p>
    <w:p w14:paraId="18FB71DA" w14:textId="57513B54" w:rsidR="001A13B9" w:rsidRPr="00BD5988" w:rsidRDefault="00D8090A"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MASTROPETROS, S. G.; KOUTRA, E.; AMOURI, M.; AZIZA, M.; ALI, S. S.; KORNAROS, M. Comparative assessment of nitrogen concentration effect on microalgal growth and biochemical characteristics of two </w:t>
      </w:r>
      <w:r w:rsidRPr="00BD5988">
        <w:rPr>
          <w:rFonts w:ascii="Times New Roman" w:hAnsi="Times New Roman" w:cs="Times New Roman"/>
          <w:i/>
          <w:iCs/>
          <w:lang w:val="en-US"/>
        </w:rPr>
        <w:t>Chlorella</w:t>
      </w:r>
      <w:r w:rsidRPr="00BD5988">
        <w:rPr>
          <w:rFonts w:ascii="Times New Roman" w:hAnsi="Times New Roman" w:cs="Times New Roman"/>
          <w:lang w:val="en-US"/>
        </w:rPr>
        <w:t xml:space="preserve"> strains cultivated in digestate. </w:t>
      </w:r>
      <w:r w:rsidRPr="00BD5988">
        <w:rPr>
          <w:rFonts w:ascii="Times New Roman" w:hAnsi="Times New Roman" w:cs="Times New Roman"/>
          <w:b/>
          <w:bCs/>
          <w:lang w:val="en-US"/>
        </w:rPr>
        <w:t>Marine Drugs</w:t>
      </w:r>
      <w:r w:rsidRPr="00BD5988">
        <w:rPr>
          <w:rFonts w:ascii="Times New Roman" w:hAnsi="Times New Roman" w:cs="Times New Roman"/>
          <w:lang w:val="en-US"/>
        </w:rPr>
        <w:t>, v. 20, n. 7, p. 415, 2022.</w:t>
      </w:r>
    </w:p>
    <w:p w14:paraId="7163CDF5" w14:textId="290A3E8B" w:rsidR="001A13B9" w:rsidRPr="00BD5988" w:rsidRDefault="001A13B9"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MATHEW, R. T.; ALKHAMIS, Y. A.; RAHMAN, S. M.; ALSAQUFI, A. S. Effects of microalgae </w:t>
      </w:r>
      <w:r w:rsidRPr="00BD5988">
        <w:rPr>
          <w:rFonts w:ascii="Times New Roman" w:hAnsi="Times New Roman" w:cs="Times New Roman"/>
          <w:i/>
          <w:iCs/>
          <w:lang w:val="en-US"/>
        </w:rPr>
        <w:t>Chlorella vulgaris</w:t>
      </w:r>
      <w:r w:rsidRPr="00BD5988">
        <w:rPr>
          <w:rFonts w:ascii="Times New Roman" w:hAnsi="Times New Roman" w:cs="Times New Roman"/>
          <w:lang w:val="en-US"/>
        </w:rPr>
        <w:t xml:space="preserve"> density on the larval performances of fresh water prawn </w:t>
      </w:r>
      <w:r w:rsidRPr="00BD5988">
        <w:rPr>
          <w:rFonts w:ascii="Times New Roman" w:hAnsi="Times New Roman" w:cs="Times New Roman"/>
          <w:i/>
          <w:iCs/>
          <w:lang w:val="en-US"/>
        </w:rPr>
        <w:t xml:space="preserve">Macrobrachium </w:t>
      </w:r>
      <w:proofErr w:type="spellStart"/>
      <w:r w:rsidRPr="00BD5988">
        <w:rPr>
          <w:rFonts w:ascii="Times New Roman" w:hAnsi="Times New Roman" w:cs="Times New Roman"/>
          <w:i/>
          <w:iCs/>
          <w:lang w:val="en-US"/>
        </w:rPr>
        <w:t>rosenbergii</w:t>
      </w:r>
      <w:proofErr w:type="spellEnd"/>
      <w:r w:rsidRPr="00BD5988">
        <w:rPr>
          <w:rFonts w:ascii="Times New Roman" w:hAnsi="Times New Roman" w:cs="Times New Roman"/>
          <w:lang w:val="en-US"/>
        </w:rPr>
        <w:t xml:space="preserve"> (De Man, 1879). </w:t>
      </w:r>
      <w:r w:rsidRPr="00BD5988">
        <w:rPr>
          <w:rFonts w:ascii="Times New Roman" w:hAnsi="Times New Roman" w:cs="Times New Roman"/>
          <w:b/>
          <w:bCs/>
          <w:lang w:val="en-US"/>
        </w:rPr>
        <w:t>Indian Journal of Animal Research</w:t>
      </w:r>
      <w:r w:rsidRPr="00BD5988">
        <w:rPr>
          <w:rFonts w:ascii="Times New Roman" w:hAnsi="Times New Roman" w:cs="Times New Roman"/>
          <w:lang w:val="en-US"/>
        </w:rPr>
        <w:t>, v. 55, p. 303–309, 2021.</w:t>
      </w:r>
    </w:p>
    <w:p w14:paraId="1773B158" w14:textId="77777777" w:rsidR="00295D97" w:rsidRPr="00BD5988"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MATOS, Â.P.; FELLER, R.; MOECKE, E.H.S.; SANT’ANNA, E.S. Biomass, lipid productivities, and fatty acids composition of marine </w:t>
      </w:r>
      <w:proofErr w:type="spellStart"/>
      <w:r w:rsidRPr="00BD5988">
        <w:rPr>
          <w:rFonts w:ascii="Times New Roman" w:hAnsi="Times New Roman" w:cs="Times New Roman"/>
          <w:i/>
          <w:iCs/>
          <w:sz w:val="24"/>
          <w:szCs w:val="24"/>
          <w:lang w:val="en-US"/>
        </w:rPr>
        <w:t>Nannochloropsis</w:t>
      </w:r>
      <w:proofErr w:type="spellEnd"/>
      <w:r w:rsidRPr="00BD5988">
        <w:rPr>
          <w:rFonts w:ascii="Times New Roman" w:hAnsi="Times New Roman" w:cs="Times New Roman"/>
          <w:i/>
          <w:iCs/>
          <w:sz w:val="24"/>
          <w:szCs w:val="24"/>
          <w:lang w:val="en-US"/>
        </w:rPr>
        <w:t xml:space="preserve"> </w:t>
      </w:r>
      <w:proofErr w:type="spellStart"/>
      <w:r w:rsidRPr="00BD5988">
        <w:rPr>
          <w:rFonts w:ascii="Times New Roman" w:hAnsi="Times New Roman" w:cs="Times New Roman"/>
          <w:i/>
          <w:iCs/>
          <w:sz w:val="24"/>
          <w:szCs w:val="24"/>
          <w:lang w:val="en-US"/>
        </w:rPr>
        <w:t>gaditana</w:t>
      </w:r>
      <w:proofErr w:type="spellEnd"/>
      <w:r w:rsidRPr="00BD5988">
        <w:rPr>
          <w:rFonts w:ascii="Times New Roman" w:hAnsi="Times New Roman" w:cs="Times New Roman"/>
          <w:sz w:val="24"/>
          <w:szCs w:val="24"/>
          <w:lang w:val="en-US"/>
        </w:rPr>
        <w:t xml:space="preserve"> cultured in desalination concentrate. </w:t>
      </w:r>
      <w:r w:rsidRPr="00BD5988">
        <w:rPr>
          <w:rFonts w:ascii="Times New Roman" w:hAnsi="Times New Roman" w:cs="Times New Roman"/>
          <w:b/>
          <w:bCs/>
          <w:sz w:val="24"/>
          <w:szCs w:val="24"/>
          <w:lang w:val="en-US"/>
        </w:rPr>
        <w:t>Bioresource Technology</w:t>
      </w:r>
      <w:r w:rsidRPr="00BD5988">
        <w:rPr>
          <w:rFonts w:ascii="Times New Roman" w:hAnsi="Times New Roman" w:cs="Times New Roman"/>
          <w:sz w:val="24"/>
          <w:szCs w:val="24"/>
          <w:lang w:val="en-US"/>
        </w:rPr>
        <w:t>, v. 197, p. 48–55, 2015.</w:t>
      </w:r>
    </w:p>
    <w:p w14:paraId="4C672CD9" w14:textId="77777777" w:rsidR="00295D97" w:rsidRPr="00EB7A18" w:rsidRDefault="00295D97" w:rsidP="00EB7A18">
      <w:pPr>
        <w:shd w:val="clear" w:color="auto" w:fill="FFFFFF"/>
        <w:spacing w:before="120" w:after="120" w:line="360" w:lineRule="auto"/>
        <w:jc w:val="both"/>
        <w:rPr>
          <w:rFonts w:ascii="Times New Roman" w:hAnsi="Times New Roman" w:cs="Times New Roman"/>
          <w:sz w:val="24"/>
          <w:szCs w:val="24"/>
        </w:rPr>
      </w:pPr>
      <w:r w:rsidRPr="00BD5988">
        <w:rPr>
          <w:rFonts w:ascii="Times New Roman" w:hAnsi="Times New Roman" w:cs="Times New Roman"/>
          <w:sz w:val="24"/>
          <w:szCs w:val="24"/>
          <w:lang w:val="en-US"/>
        </w:rPr>
        <w:t xml:space="preserve">MIAO, M.; BAI, A.; JIANG, B.; SONG, Y.; CUI, S.W.; ZHANG, T. </w:t>
      </w:r>
      <w:proofErr w:type="spellStart"/>
      <w:r w:rsidRPr="00BD5988">
        <w:rPr>
          <w:rFonts w:ascii="Times New Roman" w:hAnsi="Times New Roman" w:cs="Times New Roman"/>
          <w:sz w:val="24"/>
          <w:szCs w:val="24"/>
          <w:lang w:val="en-US"/>
        </w:rPr>
        <w:t>Characterisation</w:t>
      </w:r>
      <w:proofErr w:type="spellEnd"/>
      <w:r w:rsidRPr="00BD5988">
        <w:rPr>
          <w:rFonts w:ascii="Times New Roman" w:hAnsi="Times New Roman" w:cs="Times New Roman"/>
          <w:sz w:val="24"/>
          <w:szCs w:val="24"/>
          <w:lang w:val="en-US"/>
        </w:rPr>
        <w:t xml:space="preserve"> of a novel water-soluble polysaccharide from </w:t>
      </w:r>
      <w:proofErr w:type="spellStart"/>
      <w:r w:rsidRPr="00BD5988">
        <w:rPr>
          <w:rFonts w:ascii="Times New Roman" w:hAnsi="Times New Roman" w:cs="Times New Roman"/>
          <w:i/>
          <w:iCs/>
          <w:sz w:val="24"/>
          <w:szCs w:val="24"/>
          <w:lang w:val="en-US"/>
        </w:rPr>
        <w:t>Leuconostoc</w:t>
      </w:r>
      <w:proofErr w:type="spellEnd"/>
      <w:r w:rsidRPr="00BD5988">
        <w:rPr>
          <w:rFonts w:ascii="Times New Roman" w:hAnsi="Times New Roman" w:cs="Times New Roman"/>
          <w:i/>
          <w:iCs/>
          <w:sz w:val="24"/>
          <w:szCs w:val="24"/>
          <w:lang w:val="en-US"/>
        </w:rPr>
        <w:t xml:space="preserve"> </w:t>
      </w:r>
      <w:proofErr w:type="spellStart"/>
      <w:r w:rsidRPr="00BD5988">
        <w:rPr>
          <w:rFonts w:ascii="Times New Roman" w:hAnsi="Times New Roman" w:cs="Times New Roman"/>
          <w:i/>
          <w:iCs/>
          <w:sz w:val="24"/>
          <w:szCs w:val="24"/>
          <w:lang w:val="en-US"/>
        </w:rPr>
        <w:t>citreum</w:t>
      </w:r>
      <w:proofErr w:type="spellEnd"/>
      <w:r w:rsidRPr="00BD5988">
        <w:rPr>
          <w:rFonts w:ascii="Times New Roman" w:hAnsi="Times New Roman" w:cs="Times New Roman"/>
          <w:sz w:val="24"/>
          <w:szCs w:val="24"/>
          <w:lang w:val="en-US"/>
        </w:rPr>
        <w:t xml:space="preserve"> SK24.002. </w:t>
      </w:r>
      <w:r w:rsidRPr="00EB7A18">
        <w:rPr>
          <w:rFonts w:ascii="Times New Roman" w:hAnsi="Times New Roman" w:cs="Times New Roman"/>
          <w:b/>
          <w:bCs/>
          <w:sz w:val="24"/>
          <w:szCs w:val="24"/>
        </w:rPr>
        <w:t xml:space="preserve">Food </w:t>
      </w:r>
      <w:proofErr w:type="spellStart"/>
      <w:r w:rsidRPr="00EB7A18">
        <w:rPr>
          <w:rFonts w:ascii="Times New Roman" w:hAnsi="Times New Roman" w:cs="Times New Roman"/>
          <w:b/>
          <w:bCs/>
          <w:sz w:val="24"/>
          <w:szCs w:val="24"/>
        </w:rPr>
        <w:t>Hydrocolloids</w:t>
      </w:r>
      <w:proofErr w:type="spellEnd"/>
      <w:r w:rsidRPr="00EB7A18">
        <w:rPr>
          <w:rFonts w:ascii="Times New Roman" w:hAnsi="Times New Roman" w:cs="Times New Roman"/>
          <w:sz w:val="24"/>
          <w:szCs w:val="24"/>
        </w:rPr>
        <w:t>, v. 36, p. 265–272, 2014.</w:t>
      </w:r>
    </w:p>
    <w:p w14:paraId="2D305D4C" w14:textId="46C1CDB4" w:rsidR="00295D97" w:rsidRPr="00BD5988" w:rsidRDefault="00295D97" w:rsidP="00EB7A18">
      <w:pPr>
        <w:shd w:val="clear" w:color="auto" w:fill="FFFFFF"/>
        <w:spacing w:before="120" w:after="120" w:line="360" w:lineRule="auto"/>
        <w:jc w:val="both"/>
        <w:rPr>
          <w:rFonts w:ascii="Times New Roman" w:hAnsi="Times New Roman" w:cs="Times New Roman"/>
          <w:sz w:val="24"/>
          <w:szCs w:val="24"/>
        </w:rPr>
      </w:pPr>
      <w:r w:rsidRPr="00BD5988">
        <w:rPr>
          <w:rFonts w:ascii="Times New Roman" w:hAnsi="Times New Roman" w:cs="Times New Roman"/>
          <w:sz w:val="24"/>
          <w:szCs w:val="24"/>
        </w:rPr>
        <w:t xml:space="preserve">MINISTÉRIO DA AGRICULTURA E PECUÁRIA; INSTITUTO NACIONAL DE METEOROLOGIA. </w:t>
      </w:r>
      <w:r w:rsidRPr="00EB7A18">
        <w:rPr>
          <w:rFonts w:ascii="Times New Roman" w:hAnsi="Times New Roman" w:cs="Times New Roman"/>
          <w:b/>
          <w:bCs/>
          <w:sz w:val="24"/>
          <w:szCs w:val="24"/>
        </w:rPr>
        <w:t xml:space="preserve">Balanço de outubro, novembro e dezembro de 2023 em Salvador </w:t>
      </w:r>
      <w:r w:rsidRPr="00EB7A18">
        <w:rPr>
          <w:rFonts w:ascii="Times New Roman" w:hAnsi="Times New Roman" w:cs="Times New Roman"/>
          <w:b/>
          <w:bCs/>
          <w:sz w:val="24"/>
          <w:szCs w:val="24"/>
        </w:rPr>
        <w:lastRenderedPageBreak/>
        <w:t>(BA)</w:t>
      </w:r>
      <w:r w:rsidRPr="00BD5988">
        <w:rPr>
          <w:rFonts w:ascii="Times New Roman" w:hAnsi="Times New Roman" w:cs="Times New Roman"/>
          <w:sz w:val="24"/>
          <w:szCs w:val="24"/>
        </w:rPr>
        <w:t xml:space="preserve">. 2023. Disponível em: </w:t>
      </w:r>
      <w:r w:rsidRPr="00EB7A18">
        <w:t>https://portal.inmet.gov.br/uploads/notastecnicas/BALAN%C3%87O_-SALVADOR_DEZEM</w:t>
      </w:r>
      <w:r w:rsidRPr="00BD5988">
        <w:rPr>
          <w:rFonts w:ascii="Times New Roman" w:hAnsi="Times New Roman" w:cs="Times New Roman"/>
          <w:sz w:val="24"/>
          <w:szCs w:val="24"/>
        </w:rPr>
        <w:t xml:space="preserve"> (Acesso em: 01 jan. 2025).</w:t>
      </w:r>
    </w:p>
    <w:p w14:paraId="3377E5A2" w14:textId="7D8F7CE9" w:rsidR="00295D97" w:rsidRPr="00BD5988" w:rsidRDefault="00295D97" w:rsidP="00EB7A18">
      <w:pPr>
        <w:shd w:val="clear" w:color="auto" w:fill="FFFFFF"/>
        <w:spacing w:before="120" w:after="120" w:line="360" w:lineRule="auto"/>
        <w:jc w:val="both"/>
        <w:rPr>
          <w:rFonts w:ascii="Times New Roman" w:hAnsi="Times New Roman" w:cs="Times New Roman"/>
          <w:sz w:val="24"/>
          <w:szCs w:val="24"/>
        </w:rPr>
      </w:pPr>
      <w:r w:rsidRPr="00BD5988">
        <w:rPr>
          <w:rFonts w:ascii="Times New Roman" w:hAnsi="Times New Roman" w:cs="Times New Roman"/>
          <w:sz w:val="24"/>
          <w:szCs w:val="24"/>
        </w:rPr>
        <w:t xml:space="preserve">MINISTÉRIO DA AGRICULTURA E PECUÁRIA; INSTITUTO NACIONAL DE METEOROLOGIA. </w:t>
      </w:r>
      <w:r w:rsidRPr="00EB7A18">
        <w:rPr>
          <w:rFonts w:ascii="Times New Roman" w:hAnsi="Times New Roman" w:cs="Times New Roman"/>
          <w:b/>
          <w:bCs/>
          <w:sz w:val="24"/>
          <w:szCs w:val="24"/>
        </w:rPr>
        <w:t>Balanço de janeiro de 2024 em Salvador (BA)</w:t>
      </w:r>
      <w:r w:rsidRPr="00BD5988">
        <w:rPr>
          <w:rFonts w:ascii="Times New Roman" w:hAnsi="Times New Roman" w:cs="Times New Roman"/>
          <w:sz w:val="24"/>
          <w:szCs w:val="24"/>
        </w:rPr>
        <w:t xml:space="preserve">. 2023. Disponível em: </w:t>
      </w:r>
      <w:r w:rsidRPr="00EB7A18">
        <w:t>https://portal.inmet.gov.br/uploads/notastecnicas/BALAN%C3%87O_-SALVADOR_JANEIRO_2024-r.pdf</w:t>
      </w:r>
      <w:r w:rsidRPr="00BD5988">
        <w:rPr>
          <w:rFonts w:ascii="Times New Roman" w:hAnsi="Times New Roman" w:cs="Times New Roman"/>
          <w:sz w:val="24"/>
          <w:szCs w:val="24"/>
        </w:rPr>
        <w:t xml:space="preserve"> (Acesso em: 01 jan. 2025).</w:t>
      </w:r>
    </w:p>
    <w:p w14:paraId="19B13419" w14:textId="77777777" w:rsidR="00295D97" w:rsidRPr="00BD5988"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MISHRA, A.; JHA, B. Isolation and characterization of extracellular polymeric substances from micro-algae </w:t>
      </w:r>
      <w:proofErr w:type="spellStart"/>
      <w:r w:rsidRPr="00BD5988">
        <w:rPr>
          <w:rFonts w:ascii="Times New Roman" w:hAnsi="Times New Roman" w:cs="Times New Roman"/>
          <w:i/>
          <w:iCs/>
          <w:sz w:val="24"/>
          <w:szCs w:val="24"/>
          <w:lang w:val="en-US"/>
        </w:rPr>
        <w:t>Dunaliella</w:t>
      </w:r>
      <w:proofErr w:type="spellEnd"/>
      <w:r w:rsidRPr="00BD5988">
        <w:rPr>
          <w:rFonts w:ascii="Times New Roman" w:hAnsi="Times New Roman" w:cs="Times New Roman"/>
          <w:i/>
          <w:iCs/>
          <w:sz w:val="24"/>
          <w:szCs w:val="24"/>
          <w:lang w:val="en-US"/>
        </w:rPr>
        <w:t xml:space="preserve"> salina</w:t>
      </w:r>
      <w:r w:rsidRPr="00BD5988">
        <w:rPr>
          <w:rFonts w:ascii="Times New Roman" w:hAnsi="Times New Roman" w:cs="Times New Roman"/>
          <w:sz w:val="24"/>
          <w:szCs w:val="24"/>
          <w:lang w:val="en-US"/>
        </w:rPr>
        <w:t xml:space="preserve"> under salt stress. </w:t>
      </w:r>
      <w:r w:rsidRPr="00BD5988">
        <w:rPr>
          <w:rFonts w:ascii="Times New Roman" w:hAnsi="Times New Roman" w:cs="Times New Roman"/>
          <w:b/>
          <w:bCs/>
          <w:sz w:val="24"/>
          <w:szCs w:val="24"/>
          <w:lang w:val="en-US"/>
        </w:rPr>
        <w:t>Bioresource Technology</w:t>
      </w:r>
      <w:r w:rsidRPr="00BD5988">
        <w:rPr>
          <w:rFonts w:ascii="Times New Roman" w:hAnsi="Times New Roman" w:cs="Times New Roman"/>
          <w:sz w:val="24"/>
          <w:szCs w:val="24"/>
          <w:lang w:val="en-US"/>
        </w:rPr>
        <w:t>, v. 100, p. 3382–3386, 2009.</w:t>
      </w:r>
    </w:p>
    <w:p w14:paraId="3E28580F" w14:textId="77777777" w:rsidR="00295D97" w:rsidRPr="00BD5988"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MOLAEI, H.; JAHANBIN, K. Structural features of a new water-soluble polysaccharide from the gum exudates of </w:t>
      </w:r>
      <w:r w:rsidRPr="00BD5988">
        <w:rPr>
          <w:rFonts w:ascii="Times New Roman" w:hAnsi="Times New Roman" w:cs="Times New Roman"/>
          <w:i/>
          <w:iCs/>
          <w:sz w:val="24"/>
          <w:szCs w:val="24"/>
          <w:lang w:val="en-US"/>
        </w:rPr>
        <w:t>Amygdalus scoparia</w:t>
      </w:r>
      <w:r w:rsidRPr="00BD5988">
        <w:rPr>
          <w:rFonts w:ascii="Times New Roman" w:hAnsi="Times New Roman" w:cs="Times New Roman"/>
          <w:sz w:val="24"/>
          <w:szCs w:val="24"/>
          <w:lang w:val="en-US"/>
        </w:rPr>
        <w:t xml:space="preserve"> Spach (</w:t>
      </w:r>
      <w:proofErr w:type="spellStart"/>
      <w:r w:rsidRPr="00BD5988">
        <w:rPr>
          <w:rFonts w:ascii="Times New Roman" w:hAnsi="Times New Roman" w:cs="Times New Roman"/>
          <w:sz w:val="24"/>
          <w:szCs w:val="24"/>
          <w:lang w:val="en-US"/>
        </w:rPr>
        <w:t>Zedo</w:t>
      </w:r>
      <w:proofErr w:type="spellEnd"/>
      <w:r w:rsidRPr="00BD5988">
        <w:rPr>
          <w:rFonts w:ascii="Times New Roman" w:hAnsi="Times New Roman" w:cs="Times New Roman"/>
          <w:sz w:val="24"/>
          <w:szCs w:val="24"/>
          <w:lang w:val="en-US"/>
        </w:rPr>
        <w:t xml:space="preserve"> gum). </w:t>
      </w:r>
      <w:r w:rsidRPr="00BD5988">
        <w:rPr>
          <w:rFonts w:ascii="Times New Roman" w:hAnsi="Times New Roman" w:cs="Times New Roman"/>
          <w:b/>
          <w:bCs/>
          <w:sz w:val="24"/>
          <w:szCs w:val="24"/>
          <w:lang w:val="en-US"/>
        </w:rPr>
        <w:t>Carbohydrate Polymers</w:t>
      </w:r>
      <w:r w:rsidRPr="00BD5988">
        <w:rPr>
          <w:rFonts w:ascii="Times New Roman" w:hAnsi="Times New Roman" w:cs="Times New Roman"/>
          <w:sz w:val="24"/>
          <w:szCs w:val="24"/>
          <w:lang w:val="en-US"/>
        </w:rPr>
        <w:t>, v. 182, p. 98–105, 2018.</w:t>
      </w:r>
    </w:p>
    <w:p w14:paraId="2CC6FB09" w14:textId="77777777" w:rsidR="00295D97" w:rsidRPr="00BD5988"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MORALES, M.; AFLALO, C.; BERNARD, O. Microalgal lipids: a review of lipids potential and quantification for 95 phytoplankton species. </w:t>
      </w:r>
      <w:r w:rsidRPr="00BD5988">
        <w:rPr>
          <w:rFonts w:ascii="Times New Roman" w:hAnsi="Times New Roman" w:cs="Times New Roman"/>
          <w:b/>
          <w:bCs/>
          <w:sz w:val="24"/>
          <w:szCs w:val="24"/>
          <w:lang w:val="en-US"/>
        </w:rPr>
        <w:t>Biomass and Bioenergy</w:t>
      </w:r>
      <w:r w:rsidRPr="00BD5988">
        <w:rPr>
          <w:rFonts w:ascii="Times New Roman" w:hAnsi="Times New Roman" w:cs="Times New Roman"/>
          <w:sz w:val="24"/>
          <w:szCs w:val="24"/>
          <w:lang w:val="en-US"/>
        </w:rPr>
        <w:t>, v. 150, p. 106108, 2021.</w:t>
      </w:r>
    </w:p>
    <w:p w14:paraId="3D8BA7AD" w14:textId="4C71282B" w:rsidR="00540BCD" w:rsidRPr="00BD5988" w:rsidRDefault="00DE78A3" w:rsidP="00EB7A18">
      <w:pPr>
        <w:pStyle w:val="Corpodetexto"/>
        <w:spacing w:before="120" w:after="120" w:line="360" w:lineRule="auto"/>
        <w:jc w:val="both"/>
        <w:rPr>
          <w:rFonts w:ascii="Times New Roman" w:hAnsi="Times New Roman" w:cs="Times New Roman"/>
        </w:rPr>
      </w:pPr>
      <w:r w:rsidRPr="00EB7A18">
        <w:rPr>
          <w:rFonts w:ascii="Times New Roman" w:hAnsi="Times New Roman" w:cs="Times New Roman"/>
          <w:lang w:val="en-US"/>
        </w:rPr>
        <w:t>MOREIRA, J., B.; VAZ, B., S.; CARDIAS, B., B.; CRUZ, C., G.; ALMEIDA, A., C., A.; COSTA, J., A., V.; MORAIS, M., G. Microalgae Polysaccharides: an alternative source for food production and sustainable agriculture. </w:t>
      </w:r>
      <w:r w:rsidRPr="00BD5988">
        <w:rPr>
          <w:rFonts w:ascii="Times New Roman" w:hAnsi="Times New Roman" w:cs="Times New Roman"/>
          <w:b/>
          <w:bCs/>
        </w:rPr>
        <w:t>Polysaccharides</w:t>
      </w:r>
      <w:r w:rsidRPr="00BD5988">
        <w:rPr>
          <w:rFonts w:ascii="Times New Roman" w:hAnsi="Times New Roman" w:cs="Times New Roman"/>
        </w:rPr>
        <w:t>, v. 3, n. 2, p. 441-457, 2022.</w:t>
      </w:r>
    </w:p>
    <w:p w14:paraId="46A57AD3" w14:textId="676BBC68" w:rsidR="00DE78A3" w:rsidRPr="00D32F04" w:rsidRDefault="00540BCD"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rPr>
        <w:t>MOTTA, A., R., P.,; BORGES, C., P.; KIPERSTOK, A.; ESQUERRE, K., P.; ARAUJO, P., M.; BRANCO, L., P., N. Tratamento de água produzida de petróleo para remoção de óleo por processos de separação por membranas: revisão. </w:t>
      </w:r>
      <w:proofErr w:type="spellStart"/>
      <w:r w:rsidRPr="00EB7A18">
        <w:rPr>
          <w:rFonts w:ascii="Times New Roman" w:hAnsi="Times New Roman" w:cs="Times New Roman"/>
          <w:b/>
          <w:bCs/>
          <w:lang w:val="en-US"/>
        </w:rPr>
        <w:t>Engenharia</w:t>
      </w:r>
      <w:proofErr w:type="spellEnd"/>
      <w:r w:rsidRPr="00EB7A18">
        <w:rPr>
          <w:rFonts w:ascii="Times New Roman" w:hAnsi="Times New Roman" w:cs="Times New Roman"/>
          <w:b/>
          <w:bCs/>
          <w:lang w:val="en-US"/>
        </w:rPr>
        <w:t xml:space="preserve"> Sanitaria e Ambiental</w:t>
      </w:r>
      <w:r w:rsidRPr="00EB7A18">
        <w:rPr>
          <w:rFonts w:ascii="Times New Roman" w:hAnsi="Times New Roman" w:cs="Times New Roman"/>
          <w:lang w:val="en-US"/>
        </w:rPr>
        <w:t>, v. 18, n. 1, p. 15-26, 2013.</w:t>
      </w:r>
    </w:p>
    <w:p w14:paraId="68995BF6" w14:textId="77777777" w:rsidR="00295D97" w:rsidRPr="00BD5988"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MUSTAPHA, S.I.; MOHAMMED, U.A.; RAWAT, I.; BUX, F.; ISA, Y.M. Production of high-quality pyrolytic bio-oils from nutrient-stressed </w:t>
      </w:r>
      <w:r w:rsidRPr="00BD5988">
        <w:rPr>
          <w:rFonts w:ascii="Times New Roman" w:hAnsi="Times New Roman" w:cs="Times New Roman"/>
          <w:i/>
          <w:iCs/>
          <w:sz w:val="24"/>
          <w:szCs w:val="24"/>
          <w:lang w:val="en-US"/>
        </w:rPr>
        <w:t>Scenedesmus obliquus</w:t>
      </w:r>
      <w:r w:rsidRPr="00BD5988">
        <w:rPr>
          <w:rFonts w:ascii="Times New Roman" w:hAnsi="Times New Roman" w:cs="Times New Roman"/>
          <w:sz w:val="24"/>
          <w:szCs w:val="24"/>
          <w:lang w:val="en-US"/>
        </w:rPr>
        <w:t xml:space="preserve"> microalgae. </w:t>
      </w:r>
      <w:r w:rsidRPr="00BD5988">
        <w:rPr>
          <w:rFonts w:ascii="Times New Roman" w:hAnsi="Times New Roman" w:cs="Times New Roman"/>
          <w:b/>
          <w:bCs/>
          <w:sz w:val="24"/>
          <w:szCs w:val="24"/>
          <w:lang w:val="en-US"/>
        </w:rPr>
        <w:t>Fuel</w:t>
      </w:r>
      <w:r w:rsidRPr="00BD5988">
        <w:rPr>
          <w:rFonts w:ascii="Times New Roman" w:hAnsi="Times New Roman" w:cs="Times New Roman"/>
          <w:sz w:val="24"/>
          <w:szCs w:val="24"/>
          <w:lang w:val="en-US"/>
        </w:rPr>
        <w:t>, v. 332, 126299, 2023.</w:t>
      </w:r>
    </w:p>
    <w:p w14:paraId="12A32087" w14:textId="5B7D963B" w:rsidR="0051459F" w:rsidRPr="00BD5988" w:rsidRDefault="0051459F"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NABGAN, W.; JALIL, A. A.; NABGAN, B.; IKRAM, M.; ALI, M. W.; KUMAR, A.; LAKSHMINARAYANA, P. A state of the art overview of carbon-based composites applications for detecting and eliminating pharmaceuticals containing wastewater. </w:t>
      </w:r>
      <w:r w:rsidRPr="00BD5988">
        <w:rPr>
          <w:rFonts w:ascii="Times New Roman" w:hAnsi="Times New Roman" w:cs="Times New Roman"/>
          <w:b/>
          <w:bCs/>
          <w:lang w:val="en-US"/>
        </w:rPr>
        <w:t>Chemosphere</w:t>
      </w:r>
      <w:r w:rsidRPr="00BD5988">
        <w:rPr>
          <w:rFonts w:ascii="Times New Roman" w:hAnsi="Times New Roman" w:cs="Times New Roman"/>
          <w:lang w:val="en-US"/>
        </w:rPr>
        <w:t>, v. 288, p. 132535, 2022.</w:t>
      </w:r>
    </w:p>
    <w:p w14:paraId="5E69E872" w14:textId="77777777" w:rsidR="00295D97" w:rsidRPr="002410F6" w:rsidRDefault="00295D97" w:rsidP="00EB7A18">
      <w:pPr>
        <w:shd w:val="clear" w:color="auto" w:fill="FFFFFF"/>
        <w:spacing w:before="120" w:after="120" w:line="360" w:lineRule="auto"/>
        <w:jc w:val="both"/>
        <w:rPr>
          <w:rFonts w:ascii="Times New Roman" w:hAnsi="Times New Roman" w:cs="Times New Roman"/>
          <w:sz w:val="24"/>
          <w:szCs w:val="24"/>
        </w:rPr>
      </w:pPr>
      <w:r w:rsidRPr="00BD5988">
        <w:rPr>
          <w:rFonts w:ascii="Times New Roman" w:hAnsi="Times New Roman" w:cs="Times New Roman"/>
          <w:sz w:val="24"/>
          <w:szCs w:val="24"/>
          <w:lang w:val="en-US"/>
        </w:rPr>
        <w:lastRenderedPageBreak/>
        <w:t xml:space="preserve">NASCIMENTO, I.A.; MARQUES, S.S.I.; CABANELAS, I.T.D.; PEREIRA, S.A.; DRUZIAN, J.I.; SOUZA, C.O.; VICH, D.V.; DE CARVALHO, G.C.; NASCIMENTO, M.A. Screening microalgae strains for biodiesel production: lipid productivity and estimation of fuel quality based on fatty acids profiles as selective criteria. </w:t>
      </w:r>
      <w:proofErr w:type="spellStart"/>
      <w:r w:rsidRPr="002410F6">
        <w:rPr>
          <w:rFonts w:ascii="Times New Roman" w:hAnsi="Times New Roman" w:cs="Times New Roman"/>
          <w:b/>
          <w:bCs/>
          <w:sz w:val="24"/>
          <w:szCs w:val="24"/>
        </w:rPr>
        <w:t>Bioenergy</w:t>
      </w:r>
      <w:proofErr w:type="spellEnd"/>
      <w:r w:rsidRPr="002410F6">
        <w:rPr>
          <w:rFonts w:ascii="Times New Roman" w:hAnsi="Times New Roman" w:cs="Times New Roman"/>
          <w:b/>
          <w:bCs/>
          <w:sz w:val="24"/>
          <w:szCs w:val="24"/>
        </w:rPr>
        <w:t xml:space="preserve"> </w:t>
      </w:r>
      <w:proofErr w:type="spellStart"/>
      <w:r w:rsidRPr="002410F6">
        <w:rPr>
          <w:rFonts w:ascii="Times New Roman" w:hAnsi="Times New Roman" w:cs="Times New Roman"/>
          <w:b/>
          <w:bCs/>
          <w:sz w:val="24"/>
          <w:szCs w:val="24"/>
        </w:rPr>
        <w:t>Research</w:t>
      </w:r>
      <w:proofErr w:type="spellEnd"/>
      <w:r w:rsidRPr="002410F6">
        <w:rPr>
          <w:rFonts w:ascii="Times New Roman" w:hAnsi="Times New Roman" w:cs="Times New Roman"/>
          <w:sz w:val="24"/>
          <w:szCs w:val="24"/>
        </w:rPr>
        <w:t>, v. 6, p. 1–13, 2013.</w:t>
      </w:r>
    </w:p>
    <w:p w14:paraId="21F146E9" w14:textId="6D1AF1E8" w:rsidR="00430730" w:rsidRPr="00BD5988" w:rsidRDefault="00430730" w:rsidP="00EB7A18">
      <w:pPr>
        <w:shd w:val="clear" w:color="auto" w:fill="FFFFFF"/>
        <w:spacing w:before="120" w:after="120" w:line="360" w:lineRule="auto"/>
        <w:jc w:val="both"/>
        <w:rPr>
          <w:rFonts w:ascii="Times New Roman" w:hAnsi="Times New Roman" w:cs="Times New Roman"/>
          <w:sz w:val="24"/>
          <w:szCs w:val="24"/>
          <w:lang w:val="en-US"/>
        </w:rPr>
      </w:pPr>
      <w:r w:rsidRPr="00430730">
        <w:rPr>
          <w:rFonts w:ascii="Times New Roman" w:hAnsi="Times New Roman" w:cs="Times New Roman"/>
          <w:sz w:val="24"/>
          <w:szCs w:val="24"/>
        </w:rPr>
        <w:t>NASCIMENTO, T. L.; MACIEL, M. A. M.; BERTINI, L. M.; RIOS, M. A. S. Avaliação do óleo e biodiesel de soja (</w:t>
      </w:r>
      <w:proofErr w:type="spellStart"/>
      <w:r w:rsidRPr="00430730">
        <w:rPr>
          <w:rFonts w:ascii="Times New Roman" w:hAnsi="Times New Roman" w:cs="Times New Roman"/>
          <w:i/>
          <w:iCs/>
          <w:sz w:val="24"/>
          <w:szCs w:val="24"/>
        </w:rPr>
        <w:t>Glycine</w:t>
      </w:r>
      <w:proofErr w:type="spellEnd"/>
      <w:r w:rsidRPr="00430730">
        <w:rPr>
          <w:rFonts w:ascii="Times New Roman" w:hAnsi="Times New Roman" w:cs="Times New Roman"/>
          <w:i/>
          <w:iCs/>
          <w:sz w:val="24"/>
          <w:szCs w:val="24"/>
        </w:rPr>
        <w:t xml:space="preserve"> </w:t>
      </w:r>
      <w:proofErr w:type="spellStart"/>
      <w:r w:rsidRPr="00430730">
        <w:rPr>
          <w:rFonts w:ascii="Times New Roman" w:hAnsi="Times New Roman" w:cs="Times New Roman"/>
          <w:i/>
          <w:iCs/>
          <w:sz w:val="24"/>
          <w:szCs w:val="24"/>
        </w:rPr>
        <w:t>max</w:t>
      </w:r>
      <w:proofErr w:type="spellEnd"/>
      <w:r w:rsidRPr="00430730">
        <w:rPr>
          <w:rFonts w:ascii="Times New Roman" w:hAnsi="Times New Roman" w:cs="Times New Roman"/>
          <w:sz w:val="24"/>
          <w:szCs w:val="24"/>
        </w:rPr>
        <w:t xml:space="preserve">) a partir de parâmetros físico-químicos. </w:t>
      </w:r>
      <w:r w:rsidRPr="002410F6">
        <w:rPr>
          <w:rFonts w:ascii="Times New Roman" w:hAnsi="Times New Roman" w:cs="Times New Roman"/>
          <w:b/>
          <w:bCs/>
          <w:sz w:val="24"/>
          <w:szCs w:val="24"/>
          <w:lang w:val="en-US"/>
        </w:rPr>
        <w:t>Brazilian Journal of Development</w:t>
      </w:r>
      <w:r w:rsidRPr="002410F6">
        <w:rPr>
          <w:rFonts w:ascii="Times New Roman" w:hAnsi="Times New Roman" w:cs="Times New Roman"/>
          <w:sz w:val="24"/>
          <w:szCs w:val="24"/>
          <w:lang w:val="en-US"/>
        </w:rPr>
        <w:t>, v. 6, n. 3, p. 12685-12694, 2020.</w:t>
      </w:r>
    </w:p>
    <w:p w14:paraId="200755D3" w14:textId="77777777" w:rsidR="00295D97" w:rsidRPr="00BD5988"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NGUYEN, T.D.P.; VO, C.T.; NGUYEN-SY, T.; TRAN, T.N.T.; LE, T.V.A.; CHIU, C.Y.; SANKARAN, R.; SHOW, P.L. Utilization of microalgae for self-regulation of extracellular polymeric substance production. </w:t>
      </w:r>
      <w:r w:rsidRPr="00BD5988">
        <w:rPr>
          <w:rFonts w:ascii="Times New Roman" w:hAnsi="Times New Roman" w:cs="Times New Roman"/>
          <w:b/>
          <w:bCs/>
          <w:sz w:val="24"/>
          <w:szCs w:val="24"/>
          <w:lang w:val="en-US"/>
        </w:rPr>
        <w:t>Biochemical Engineering Journal</w:t>
      </w:r>
      <w:r w:rsidRPr="00BD5988">
        <w:rPr>
          <w:rFonts w:ascii="Times New Roman" w:hAnsi="Times New Roman" w:cs="Times New Roman"/>
          <w:sz w:val="24"/>
          <w:szCs w:val="24"/>
          <w:lang w:val="en-US"/>
        </w:rPr>
        <w:t>, v. 159, 107616, 2020.</w:t>
      </w:r>
    </w:p>
    <w:p w14:paraId="07624AF5" w14:textId="664EA279" w:rsidR="00853568" w:rsidRPr="00EB7A18" w:rsidRDefault="00853568" w:rsidP="00BD5988">
      <w:pPr>
        <w:shd w:val="clear" w:color="auto" w:fill="FFFFFF"/>
        <w:spacing w:before="120" w:after="120" w:line="360" w:lineRule="auto"/>
        <w:jc w:val="both"/>
        <w:rPr>
          <w:rFonts w:ascii="Times New Roman" w:hAnsi="Times New Roman" w:cs="Times New Roman"/>
          <w:sz w:val="24"/>
          <w:szCs w:val="24"/>
          <w:lang w:val="en-US"/>
        </w:rPr>
      </w:pPr>
      <w:r w:rsidRPr="00EB7A18">
        <w:rPr>
          <w:rFonts w:ascii="Times New Roman" w:hAnsi="Times New Roman" w:cs="Times New Roman"/>
          <w:sz w:val="24"/>
          <w:szCs w:val="24"/>
          <w:lang w:val="en-US"/>
        </w:rPr>
        <w:t xml:space="preserve">NISHI, K.; AKIZUKI, S.; TODA, T.; MATSUYAMA, T.; IDA, J. Advanced light-tolerant microalgae-nitrifying bacteria consortia for stable ammonia removal under strong light irradiation using light-shielding hydrogel. </w:t>
      </w:r>
      <w:r w:rsidRPr="00EB7A18">
        <w:rPr>
          <w:rFonts w:ascii="Times New Roman" w:hAnsi="Times New Roman" w:cs="Times New Roman"/>
          <w:b/>
          <w:bCs/>
          <w:sz w:val="24"/>
          <w:szCs w:val="24"/>
          <w:lang w:val="en-US"/>
        </w:rPr>
        <w:t>Chemosphere</w:t>
      </w:r>
      <w:r w:rsidRPr="00EB7A18">
        <w:rPr>
          <w:rFonts w:ascii="Times New Roman" w:hAnsi="Times New Roman" w:cs="Times New Roman"/>
          <w:sz w:val="24"/>
          <w:szCs w:val="24"/>
          <w:lang w:val="en-US"/>
        </w:rPr>
        <w:t>, v. 297, p. 134252, 2022.</w:t>
      </w:r>
    </w:p>
    <w:p w14:paraId="27096AEC" w14:textId="51F9C39A" w:rsidR="00D4786C" w:rsidRPr="00EB7A18" w:rsidRDefault="00D4786C"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NITSOS, C.; FILALI, R.; TAIDI, B.; LEMAIRE, J. Current and novel approaches to downstream processing of microalgae: a review. </w:t>
      </w:r>
      <w:r w:rsidRPr="00BD5988">
        <w:rPr>
          <w:rFonts w:ascii="Times New Roman" w:hAnsi="Times New Roman" w:cs="Times New Roman"/>
          <w:b/>
          <w:bCs/>
          <w:lang w:val="en-US"/>
        </w:rPr>
        <w:t>Biotechnology Advances</w:t>
      </w:r>
      <w:r w:rsidRPr="00BD5988">
        <w:rPr>
          <w:rFonts w:ascii="Times New Roman" w:hAnsi="Times New Roman" w:cs="Times New Roman"/>
          <w:lang w:val="en-US"/>
        </w:rPr>
        <w:t>, v. 45, p. 107650, 2020.</w:t>
      </w:r>
    </w:p>
    <w:p w14:paraId="2070CE13" w14:textId="6020A445" w:rsidR="001A13B9" w:rsidRPr="00EB7A18" w:rsidRDefault="001A13B9"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NOVOVESKÁ, L.; NIELSEN, S. L.; </w:t>
      </w:r>
      <w:proofErr w:type="spellStart"/>
      <w:r w:rsidRPr="00BD5988">
        <w:rPr>
          <w:rFonts w:ascii="Times New Roman" w:hAnsi="Times New Roman" w:cs="Times New Roman"/>
          <w:lang w:val="en-US"/>
        </w:rPr>
        <w:t>EROLDOğAN</w:t>
      </w:r>
      <w:proofErr w:type="spellEnd"/>
      <w:r w:rsidRPr="00BD5988">
        <w:rPr>
          <w:rFonts w:ascii="Times New Roman" w:hAnsi="Times New Roman" w:cs="Times New Roman"/>
          <w:lang w:val="en-US"/>
        </w:rPr>
        <w:t xml:space="preserve">, O. T.; HAZNEDAROGLU, B. Z.; RINKEVICH, B.; FAZI, S.; ROBBENS, J.; VASQUEZ, M.; EINARSSON, H. Overview and challenges of large-scale cultivation of photosynthetic microalgae and cyanobacteria. </w:t>
      </w:r>
      <w:r w:rsidRPr="00BD5988">
        <w:rPr>
          <w:rFonts w:ascii="Times New Roman" w:hAnsi="Times New Roman" w:cs="Times New Roman"/>
          <w:b/>
          <w:bCs/>
          <w:lang w:val="en-US"/>
        </w:rPr>
        <w:t>Marine Drugs</w:t>
      </w:r>
      <w:r w:rsidRPr="00BD5988">
        <w:rPr>
          <w:rFonts w:ascii="Times New Roman" w:hAnsi="Times New Roman" w:cs="Times New Roman"/>
          <w:lang w:val="en-US"/>
        </w:rPr>
        <w:t>, v. 21, n. 8, p. 445, 2023.</w:t>
      </w:r>
    </w:p>
    <w:p w14:paraId="1008710B" w14:textId="2D099D94" w:rsidR="001A13B9" w:rsidRPr="00EB7A18" w:rsidRDefault="001A13B9" w:rsidP="00BD5988">
      <w:pPr>
        <w:shd w:val="clear" w:color="auto" w:fill="FFFFFF"/>
        <w:spacing w:before="120" w:after="120" w:line="360" w:lineRule="auto"/>
        <w:jc w:val="both"/>
        <w:rPr>
          <w:rFonts w:ascii="Times New Roman" w:hAnsi="Times New Roman" w:cs="Times New Roman"/>
          <w:sz w:val="24"/>
          <w:szCs w:val="24"/>
          <w:lang w:val="en-US"/>
        </w:rPr>
      </w:pPr>
      <w:r w:rsidRPr="00EB7A18">
        <w:rPr>
          <w:rFonts w:ascii="Times New Roman" w:hAnsi="Times New Roman" w:cs="Times New Roman"/>
          <w:sz w:val="24"/>
          <w:szCs w:val="24"/>
          <w:lang w:val="en-US"/>
        </w:rPr>
        <w:t xml:space="preserve">NZAYISENGA, J. C.; FARGE, X.; GROLL, S. L.; SELLSTEDT, A. Effects of light intensity on growth and lipid production in microalgae grown in wastewater. </w:t>
      </w:r>
      <w:r w:rsidRPr="00EB7A18">
        <w:rPr>
          <w:rFonts w:ascii="Times New Roman" w:hAnsi="Times New Roman" w:cs="Times New Roman"/>
          <w:b/>
          <w:bCs/>
          <w:sz w:val="24"/>
          <w:szCs w:val="24"/>
          <w:lang w:val="en-US"/>
        </w:rPr>
        <w:t>Biotechnology for Biofuels</w:t>
      </w:r>
      <w:r w:rsidRPr="00EB7A18">
        <w:rPr>
          <w:rFonts w:ascii="Times New Roman" w:hAnsi="Times New Roman" w:cs="Times New Roman"/>
          <w:sz w:val="24"/>
          <w:szCs w:val="24"/>
          <w:lang w:val="en-US"/>
        </w:rPr>
        <w:t>, v. 13, p. 4, 2020.</w:t>
      </w:r>
    </w:p>
    <w:p w14:paraId="7023EF13" w14:textId="16EBAA28" w:rsidR="00BD4DB3" w:rsidRPr="00BD5988" w:rsidRDefault="00BD4DB3"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OLIA, M. S. J.; AZIN, M.; MOAZAMI, N. Comparison of different pretreatment methods to facilitate the carbohydrate release from two microalgae isolates: a critical step in bioethanol production. </w:t>
      </w:r>
      <w:r w:rsidRPr="00BD5988">
        <w:rPr>
          <w:rFonts w:ascii="Times New Roman" w:hAnsi="Times New Roman" w:cs="Times New Roman"/>
          <w:b/>
          <w:bCs/>
          <w:lang w:val="en-US"/>
        </w:rPr>
        <w:t>Biomass Conversion and Biorefinery</w:t>
      </w:r>
      <w:r w:rsidRPr="00BD5988">
        <w:rPr>
          <w:rFonts w:ascii="Times New Roman" w:hAnsi="Times New Roman" w:cs="Times New Roman"/>
          <w:lang w:val="en-US"/>
        </w:rPr>
        <w:t>, v. 13, n. 18, p. 17119-17132, 2022.</w:t>
      </w:r>
    </w:p>
    <w:p w14:paraId="3EB67B64" w14:textId="1DDB578C" w:rsidR="005F0C27" w:rsidRPr="00BD5988" w:rsidRDefault="007871F0" w:rsidP="00BD598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OLIVEIRA, C. Y. B.; D'ALESSANDRO, E. B.; ANTONIOSI FILHO, N. R.; LOPES, R. G.; DERNER, R. B. Synergistic effect of growth conditions and organic carbon </w:t>
      </w:r>
      <w:r w:rsidRPr="00BD5988">
        <w:rPr>
          <w:rFonts w:ascii="Times New Roman" w:hAnsi="Times New Roman" w:cs="Times New Roman"/>
          <w:lang w:val="en-US"/>
        </w:rPr>
        <w:lastRenderedPageBreak/>
        <w:t xml:space="preserve">sources for improving biomass production and biodiesel quality by the microalga </w:t>
      </w:r>
      <w:proofErr w:type="spellStart"/>
      <w:r w:rsidRPr="00BD5988">
        <w:rPr>
          <w:rFonts w:ascii="Times New Roman" w:hAnsi="Times New Roman" w:cs="Times New Roman"/>
          <w:i/>
          <w:iCs/>
          <w:lang w:val="en-US"/>
        </w:rPr>
        <w:t>Choricystis</w:t>
      </w:r>
      <w:proofErr w:type="spellEnd"/>
      <w:r w:rsidRPr="00BD5988">
        <w:rPr>
          <w:rFonts w:ascii="Times New Roman" w:hAnsi="Times New Roman" w:cs="Times New Roman"/>
          <w:i/>
          <w:iCs/>
          <w:lang w:val="en-US"/>
        </w:rPr>
        <w:t xml:space="preserve"> minor</w:t>
      </w:r>
      <w:r w:rsidRPr="00BD5988">
        <w:rPr>
          <w:rFonts w:ascii="Times New Roman" w:hAnsi="Times New Roman" w:cs="Times New Roman"/>
          <w:lang w:val="en-US"/>
        </w:rPr>
        <w:t xml:space="preserve"> var. </w:t>
      </w:r>
      <w:r w:rsidRPr="00BD5988">
        <w:rPr>
          <w:rFonts w:ascii="Times New Roman" w:hAnsi="Times New Roman" w:cs="Times New Roman"/>
          <w:i/>
          <w:iCs/>
          <w:lang w:val="en-US"/>
        </w:rPr>
        <w:t>minor</w:t>
      </w:r>
      <w:r w:rsidRPr="00BD5988">
        <w:rPr>
          <w:rFonts w:ascii="Times New Roman" w:hAnsi="Times New Roman" w:cs="Times New Roman"/>
          <w:lang w:val="en-US"/>
        </w:rPr>
        <w:t xml:space="preserve">. </w:t>
      </w:r>
      <w:r w:rsidRPr="00BD5988">
        <w:rPr>
          <w:rFonts w:ascii="Times New Roman" w:hAnsi="Times New Roman" w:cs="Times New Roman"/>
          <w:b/>
          <w:bCs/>
          <w:lang w:val="en-US"/>
        </w:rPr>
        <w:t>Science of the Total Environment</w:t>
      </w:r>
      <w:r w:rsidRPr="00BD5988">
        <w:rPr>
          <w:rFonts w:ascii="Times New Roman" w:hAnsi="Times New Roman" w:cs="Times New Roman"/>
          <w:lang w:val="en-US"/>
        </w:rPr>
        <w:t>, v. 759, p. 143476, 2021.</w:t>
      </w:r>
    </w:p>
    <w:p w14:paraId="09B174F6" w14:textId="28AB58B3" w:rsidR="00BD4DB3" w:rsidRPr="00BD5988" w:rsidRDefault="00BD4DB3" w:rsidP="00BD598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ÖZÇIMEN, D.; KOÇER, A., T.; İNAN, B.; ÖZER, T. Bioethanol production from microalgae. </w:t>
      </w:r>
      <w:r w:rsidRPr="00BD5988">
        <w:rPr>
          <w:rFonts w:ascii="Times New Roman" w:hAnsi="Times New Roman" w:cs="Times New Roman"/>
          <w:b/>
          <w:bCs/>
          <w:lang w:val="en-US"/>
        </w:rPr>
        <w:t xml:space="preserve">Handbook Of Microalgae-Based Processes </w:t>
      </w:r>
      <w:proofErr w:type="gramStart"/>
      <w:r w:rsidRPr="00BD5988">
        <w:rPr>
          <w:rFonts w:ascii="Times New Roman" w:hAnsi="Times New Roman" w:cs="Times New Roman"/>
          <w:b/>
          <w:bCs/>
          <w:lang w:val="en-US"/>
        </w:rPr>
        <w:t>And</w:t>
      </w:r>
      <w:proofErr w:type="gramEnd"/>
      <w:r w:rsidRPr="00BD5988">
        <w:rPr>
          <w:rFonts w:ascii="Times New Roman" w:hAnsi="Times New Roman" w:cs="Times New Roman"/>
          <w:b/>
          <w:bCs/>
          <w:lang w:val="en-US"/>
        </w:rPr>
        <w:t xml:space="preserve"> Products</w:t>
      </w:r>
      <w:r w:rsidRPr="00BD5988">
        <w:rPr>
          <w:rFonts w:ascii="Times New Roman" w:hAnsi="Times New Roman" w:cs="Times New Roman"/>
          <w:lang w:val="en-US"/>
        </w:rPr>
        <w:t>, p. 373-389, 2020.</w:t>
      </w:r>
    </w:p>
    <w:p w14:paraId="5C254547" w14:textId="083E8051" w:rsidR="008C1833" w:rsidRPr="00BD5988" w:rsidRDefault="008C1833" w:rsidP="00BD5988">
      <w:pPr>
        <w:pStyle w:val="Corpodetexto"/>
        <w:spacing w:before="120" w:after="120" w:line="360" w:lineRule="auto"/>
        <w:jc w:val="both"/>
        <w:rPr>
          <w:rFonts w:ascii="Times New Roman" w:hAnsi="Times New Roman" w:cs="Times New Roman"/>
          <w:lang w:val="en-US"/>
        </w:rPr>
      </w:pPr>
      <w:r w:rsidRPr="00EB7A18">
        <w:rPr>
          <w:rFonts w:ascii="Times New Roman" w:hAnsi="Times New Roman" w:cs="Times New Roman"/>
          <w:lang w:val="en-US"/>
        </w:rPr>
        <w:t xml:space="preserve">PAN, S.-Y.; CHIANG, P.-C.; PAN, W.; KIM, H. Advances in state-of-art valorization technologies for captured CO2 toward sustainable carbon cycle. </w:t>
      </w:r>
      <w:r w:rsidRPr="00EB7A18">
        <w:rPr>
          <w:rFonts w:ascii="Times New Roman" w:hAnsi="Times New Roman" w:cs="Times New Roman"/>
          <w:b/>
          <w:bCs/>
          <w:lang w:val="en-US"/>
        </w:rPr>
        <w:t>Critical Reviews in Environmental Science and Technology</w:t>
      </w:r>
      <w:r w:rsidRPr="00EB7A18">
        <w:rPr>
          <w:rFonts w:ascii="Times New Roman" w:hAnsi="Times New Roman" w:cs="Times New Roman"/>
          <w:lang w:val="en-US"/>
        </w:rPr>
        <w:t>, v. 48, n. 5, p. 471-534, 2018.</w:t>
      </w:r>
    </w:p>
    <w:p w14:paraId="706ABC04" w14:textId="4F4164DA" w:rsidR="00BD4DB3" w:rsidRPr="00BD5988" w:rsidRDefault="00BD4DB3" w:rsidP="00BD598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PANDEY, S.; NARAYANAN, I.; SELVARAJ, R.; VARADAVENKATESAN, T.; VINAYAGAM, R. Biodiesel production from microalgae: a comprehensive review on influential factors, transesterification processes, and challenges. </w:t>
      </w:r>
      <w:r w:rsidRPr="00BD5988">
        <w:rPr>
          <w:rFonts w:ascii="Times New Roman" w:hAnsi="Times New Roman" w:cs="Times New Roman"/>
          <w:b/>
          <w:bCs/>
          <w:lang w:val="en-US"/>
        </w:rPr>
        <w:t>Fuel</w:t>
      </w:r>
      <w:r w:rsidRPr="00BD5988">
        <w:rPr>
          <w:rFonts w:ascii="Times New Roman" w:hAnsi="Times New Roman" w:cs="Times New Roman"/>
          <w:lang w:val="en-US"/>
        </w:rPr>
        <w:t>, v. 367, p. 131547, 2024.</w:t>
      </w:r>
    </w:p>
    <w:p w14:paraId="4DF90BE4" w14:textId="34C06920" w:rsidR="008C1833" w:rsidRPr="00BD5988" w:rsidRDefault="008C1833" w:rsidP="00BD5988">
      <w:pPr>
        <w:pStyle w:val="Corpodetexto"/>
        <w:spacing w:before="120" w:after="120" w:line="360" w:lineRule="auto"/>
        <w:jc w:val="both"/>
        <w:rPr>
          <w:rFonts w:ascii="Times New Roman" w:hAnsi="Times New Roman" w:cs="Times New Roman"/>
          <w:lang w:val="en-US"/>
        </w:rPr>
      </w:pPr>
      <w:r w:rsidRPr="00EB7A18">
        <w:rPr>
          <w:rFonts w:ascii="Times New Roman" w:hAnsi="Times New Roman" w:cs="Times New Roman"/>
          <w:lang w:val="en-US"/>
        </w:rPr>
        <w:t xml:space="preserve">PATEL, A. K.; JOUN, J. M.; HONG, M. E.; SIM, S. J. Effect of light conditions on mixotrophic cultivation of green microalgae. </w:t>
      </w:r>
      <w:r w:rsidRPr="00EB7A18">
        <w:rPr>
          <w:rFonts w:ascii="Times New Roman" w:hAnsi="Times New Roman" w:cs="Times New Roman"/>
          <w:b/>
          <w:bCs/>
          <w:lang w:val="en-US"/>
        </w:rPr>
        <w:t>Bioresource Technology</w:t>
      </w:r>
      <w:r w:rsidRPr="00EB7A18">
        <w:rPr>
          <w:rFonts w:ascii="Times New Roman" w:hAnsi="Times New Roman" w:cs="Times New Roman"/>
          <w:lang w:val="en-US"/>
        </w:rPr>
        <w:t>, v. 282, p. 245-253, 2019.</w:t>
      </w:r>
    </w:p>
    <w:p w14:paraId="78726CF3" w14:textId="17E43475" w:rsidR="009D49CC" w:rsidRPr="00BD5988" w:rsidRDefault="009D49CC" w:rsidP="00BD5988">
      <w:pPr>
        <w:pStyle w:val="Corpodetexto"/>
        <w:spacing w:before="120" w:after="120" w:line="360" w:lineRule="auto"/>
        <w:jc w:val="both"/>
        <w:rPr>
          <w:rFonts w:ascii="Times New Roman" w:hAnsi="Times New Roman" w:cs="Times New Roman"/>
          <w:lang w:val="en-US"/>
        </w:rPr>
      </w:pPr>
      <w:r w:rsidRPr="00EB7A18">
        <w:rPr>
          <w:rFonts w:ascii="Times New Roman" w:hAnsi="Times New Roman" w:cs="Times New Roman"/>
          <w:lang w:val="en-US"/>
        </w:rPr>
        <w:t xml:space="preserve">PATEL, A. K.; SINGHANIA, R. R.; SIM, S. J.; DONG, C. D. Recent advancements in mixotrophic bioprocessing for production of high value microalgal products. </w:t>
      </w:r>
      <w:r w:rsidRPr="00EB7A18">
        <w:rPr>
          <w:rFonts w:ascii="Times New Roman" w:hAnsi="Times New Roman" w:cs="Times New Roman"/>
          <w:b/>
          <w:bCs/>
          <w:lang w:val="en-US"/>
        </w:rPr>
        <w:t>Bioresource Technology</w:t>
      </w:r>
      <w:r w:rsidRPr="00EB7A18">
        <w:rPr>
          <w:rFonts w:ascii="Times New Roman" w:hAnsi="Times New Roman" w:cs="Times New Roman"/>
          <w:lang w:val="en-US"/>
        </w:rPr>
        <w:t>, v. 320, p. 124421, 2021</w:t>
      </w:r>
      <w:r w:rsidR="00DE78A3" w:rsidRPr="00BD5988">
        <w:rPr>
          <w:rFonts w:ascii="Times New Roman" w:hAnsi="Times New Roman" w:cs="Times New Roman"/>
          <w:lang w:val="en-US"/>
        </w:rPr>
        <w:t>a</w:t>
      </w:r>
      <w:r w:rsidRPr="00EB7A18">
        <w:rPr>
          <w:rFonts w:ascii="Times New Roman" w:hAnsi="Times New Roman" w:cs="Times New Roman"/>
          <w:lang w:val="en-US"/>
        </w:rPr>
        <w:t>.</w:t>
      </w:r>
    </w:p>
    <w:p w14:paraId="70D3C573" w14:textId="6544B197" w:rsidR="00DE78A3" w:rsidRPr="00BD5988" w:rsidRDefault="00DE78A3" w:rsidP="00BD598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PATEL, A., K.; SINGHANIA, R.; AWASTHI, M.; VARJANI, S.; BHATIA, S.; TSAI, M.; HSIEH, S.; CHEN, C.; DONG, C. Emerging prospects of macro- and microalgae as prebiotic. </w:t>
      </w:r>
      <w:r w:rsidRPr="00BD5988">
        <w:rPr>
          <w:rFonts w:ascii="Times New Roman" w:hAnsi="Times New Roman" w:cs="Times New Roman"/>
          <w:b/>
          <w:bCs/>
          <w:lang w:val="en-US"/>
        </w:rPr>
        <w:t>Microbial Cell Factories</w:t>
      </w:r>
      <w:r w:rsidRPr="00BD5988">
        <w:rPr>
          <w:rFonts w:ascii="Times New Roman" w:hAnsi="Times New Roman" w:cs="Times New Roman"/>
          <w:lang w:val="en-US"/>
        </w:rPr>
        <w:t>, v. 20, n. 1, p. 1-12, 2021b.</w:t>
      </w:r>
    </w:p>
    <w:p w14:paraId="63BCE806" w14:textId="454993BF" w:rsidR="00234FB6" w:rsidRPr="00BD5988" w:rsidRDefault="00234FB6" w:rsidP="00EB7A18">
      <w:pPr>
        <w:pStyle w:val="Corpodetexto"/>
        <w:spacing w:before="120" w:after="120" w:line="360" w:lineRule="auto"/>
        <w:jc w:val="both"/>
        <w:rPr>
          <w:rFonts w:ascii="Times New Roman" w:hAnsi="Times New Roman" w:cs="Times New Roman"/>
          <w:lang w:val="en-US"/>
        </w:rPr>
      </w:pPr>
      <w:r w:rsidRPr="00EB7A18">
        <w:rPr>
          <w:rFonts w:ascii="Times New Roman" w:hAnsi="Times New Roman" w:cs="Times New Roman"/>
          <w:lang w:val="en-US"/>
        </w:rPr>
        <w:t xml:space="preserve">PENG, J.; HE, Y.-Y.; ZHANG, Z.-Y.; CHEN, X.-Z.; JIANG, Y.-L.; GUO, H.; YUAN, J.-P.; WANG, J.-H. Removal of levofloxacin by an oleaginous microalgae </w:t>
      </w:r>
      <w:proofErr w:type="spellStart"/>
      <w:r w:rsidRPr="00EB7A18">
        <w:rPr>
          <w:rFonts w:ascii="Times New Roman" w:hAnsi="Times New Roman" w:cs="Times New Roman"/>
          <w:lang w:val="en-US"/>
        </w:rPr>
        <w:t>Chromochloris</w:t>
      </w:r>
      <w:proofErr w:type="spellEnd"/>
      <w:r w:rsidRPr="00EB7A18">
        <w:rPr>
          <w:rFonts w:ascii="Times New Roman" w:hAnsi="Times New Roman" w:cs="Times New Roman"/>
          <w:lang w:val="en-US"/>
        </w:rPr>
        <w:t xml:space="preserve"> </w:t>
      </w:r>
      <w:proofErr w:type="spellStart"/>
      <w:r w:rsidRPr="00EB7A18">
        <w:rPr>
          <w:rFonts w:ascii="Times New Roman" w:hAnsi="Times New Roman" w:cs="Times New Roman"/>
          <w:lang w:val="en-US"/>
        </w:rPr>
        <w:t>zofingiensis</w:t>
      </w:r>
      <w:proofErr w:type="spellEnd"/>
      <w:r w:rsidRPr="00EB7A18">
        <w:rPr>
          <w:rFonts w:ascii="Times New Roman" w:hAnsi="Times New Roman" w:cs="Times New Roman"/>
          <w:lang w:val="en-US"/>
        </w:rPr>
        <w:t xml:space="preserve"> in the heterotrophic mode of cultivation: removal performance and mechanism. </w:t>
      </w:r>
      <w:r w:rsidRPr="00EB7A18">
        <w:rPr>
          <w:rFonts w:ascii="Times New Roman" w:hAnsi="Times New Roman" w:cs="Times New Roman"/>
          <w:b/>
          <w:bCs/>
          <w:lang w:val="en-US"/>
        </w:rPr>
        <w:t>Journal of Hazardous Materials</w:t>
      </w:r>
      <w:r w:rsidRPr="00EB7A18">
        <w:rPr>
          <w:rFonts w:ascii="Times New Roman" w:hAnsi="Times New Roman" w:cs="Times New Roman"/>
          <w:lang w:val="en-US"/>
        </w:rPr>
        <w:t>, v. 425, p. 128036, 2022.</w:t>
      </w:r>
    </w:p>
    <w:p w14:paraId="54745585" w14:textId="77777777" w:rsidR="00295D97" w:rsidRPr="00BD5988"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PERERA, I.A.; ABINANDAN, S.; SUBASHCHANDRABOSE, S.R.; VENKATESWARLU, K.; COLE, N.; NAIDU, R.; MEGHARAJ, M. Extracellular polymeric substances drive symbiotic interactions in bacterial–microalgal consortia. </w:t>
      </w:r>
      <w:r w:rsidRPr="00BD5988">
        <w:rPr>
          <w:rFonts w:ascii="Times New Roman" w:hAnsi="Times New Roman" w:cs="Times New Roman"/>
          <w:b/>
          <w:bCs/>
          <w:sz w:val="24"/>
          <w:szCs w:val="24"/>
          <w:lang w:val="en-US"/>
        </w:rPr>
        <w:t>Microbial Ecology</w:t>
      </w:r>
      <w:r w:rsidRPr="00BD5988">
        <w:rPr>
          <w:rFonts w:ascii="Times New Roman" w:hAnsi="Times New Roman" w:cs="Times New Roman"/>
          <w:sz w:val="24"/>
          <w:szCs w:val="24"/>
          <w:lang w:val="en-US"/>
        </w:rPr>
        <w:t>, v. 83, p. 596–607, 2021.</w:t>
      </w:r>
    </w:p>
    <w:p w14:paraId="56B983C7" w14:textId="5E9CBFC4" w:rsidR="00961DA8" w:rsidRPr="00BD5988" w:rsidRDefault="00961DA8"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PESSI, B. A.; PRUVOST, E.; TALEC, A.; SCIANDRA, A.; BERNARD, O. Does </w:t>
      </w:r>
      <w:r w:rsidRPr="00BD5988">
        <w:rPr>
          <w:rFonts w:ascii="Times New Roman" w:hAnsi="Times New Roman" w:cs="Times New Roman"/>
          <w:lang w:val="en-US"/>
        </w:rPr>
        <w:lastRenderedPageBreak/>
        <w:t xml:space="preserve">temperature shift justify microalgae production under greenhouse? </w:t>
      </w:r>
      <w:r w:rsidRPr="00BD5988">
        <w:rPr>
          <w:rFonts w:ascii="Times New Roman" w:hAnsi="Times New Roman" w:cs="Times New Roman"/>
          <w:b/>
          <w:bCs/>
          <w:lang w:val="en-US"/>
        </w:rPr>
        <w:t>Algal Research</w:t>
      </w:r>
      <w:r w:rsidRPr="00BD5988">
        <w:rPr>
          <w:rFonts w:ascii="Times New Roman" w:hAnsi="Times New Roman" w:cs="Times New Roman"/>
          <w:lang w:val="en-US"/>
        </w:rPr>
        <w:t>, v. 61, p. 102579, 2022.</w:t>
      </w:r>
    </w:p>
    <w:p w14:paraId="0E01AF4E" w14:textId="77777777" w:rsidR="00295D97" w:rsidRPr="00BD5988"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PESSÔA, L.C.; ATTAR, S.B.-E.; SÁNCHEZ-ZURANO, A.; CIARDI, M.; MORILLAS-ESPAÑA, A.; RUIZ-MARTÍNEZ, C.; FERNÁNDEZ, I.; ARRABAL-CAMPOS, F.M.; PONTES, L.A.M.; SILVA, J.B.A. Exopolysaccharides as bio-based rheology modifiers from microalgae produced on dairy industry waste: towards a circular bioeconomy approach. </w:t>
      </w:r>
      <w:r w:rsidRPr="00BD5988">
        <w:rPr>
          <w:rFonts w:ascii="Times New Roman" w:hAnsi="Times New Roman" w:cs="Times New Roman"/>
          <w:b/>
          <w:bCs/>
          <w:sz w:val="24"/>
          <w:szCs w:val="24"/>
          <w:lang w:val="en-US"/>
        </w:rPr>
        <w:t>International Journal of Biological Macromolecules</w:t>
      </w:r>
      <w:r w:rsidRPr="00BD5988">
        <w:rPr>
          <w:rFonts w:ascii="Times New Roman" w:hAnsi="Times New Roman" w:cs="Times New Roman"/>
          <w:sz w:val="24"/>
          <w:szCs w:val="24"/>
          <w:lang w:val="en-US"/>
        </w:rPr>
        <w:t>, v. 279, 135246, 2024.</w:t>
      </w:r>
    </w:p>
    <w:p w14:paraId="79789783" w14:textId="2DEBCB6C" w:rsidR="00DE78A3" w:rsidRPr="00EB7A18" w:rsidRDefault="00853568" w:rsidP="00BD5988">
      <w:pPr>
        <w:shd w:val="clear" w:color="auto" w:fill="FFFFFF"/>
        <w:spacing w:before="120" w:after="120" w:line="360" w:lineRule="auto"/>
        <w:jc w:val="both"/>
        <w:rPr>
          <w:rFonts w:ascii="Times New Roman" w:hAnsi="Times New Roman" w:cs="Times New Roman"/>
          <w:sz w:val="24"/>
          <w:szCs w:val="24"/>
          <w:lang w:val="en-US"/>
        </w:rPr>
      </w:pPr>
      <w:r w:rsidRPr="00EB7A18">
        <w:rPr>
          <w:rFonts w:ascii="Times New Roman" w:hAnsi="Times New Roman" w:cs="Times New Roman"/>
          <w:sz w:val="24"/>
          <w:szCs w:val="24"/>
          <w:lang w:val="en-US"/>
        </w:rPr>
        <w:t xml:space="preserve">PETER, A. P.; KOYANDE, A. K.; CHEW, K. W.; HO, S.-H.; CHEN, W.-H.; CHANG, J.-S.; KRISHNAMOORTHY, R.; BANAT, F.; SHOW, P. L. Continuous cultivation of microalgae in photobioreactors as a source of renewable energy: current status and future challenges. </w:t>
      </w:r>
      <w:r w:rsidRPr="00EB7A18">
        <w:rPr>
          <w:rFonts w:ascii="Times New Roman" w:hAnsi="Times New Roman" w:cs="Times New Roman"/>
          <w:b/>
          <w:bCs/>
          <w:sz w:val="24"/>
          <w:szCs w:val="24"/>
          <w:lang w:val="en-US"/>
        </w:rPr>
        <w:t>Renewable and Sustainable Energy Reviews</w:t>
      </w:r>
      <w:r w:rsidRPr="00EB7A18">
        <w:rPr>
          <w:rFonts w:ascii="Times New Roman" w:hAnsi="Times New Roman" w:cs="Times New Roman"/>
          <w:sz w:val="24"/>
          <w:szCs w:val="24"/>
          <w:lang w:val="en-US"/>
        </w:rPr>
        <w:t>, v. 154, p. 111852, 2022</w:t>
      </w:r>
      <w:r w:rsidR="00DE78A3" w:rsidRPr="00EB7A18">
        <w:rPr>
          <w:rFonts w:ascii="Times New Roman" w:hAnsi="Times New Roman" w:cs="Times New Roman"/>
          <w:sz w:val="24"/>
          <w:szCs w:val="24"/>
          <w:lang w:val="en-US"/>
        </w:rPr>
        <w:t>.</w:t>
      </w:r>
    </w:p>
    <w:p w14:paraId="2149DA47" w14:textId="43650D53" w:rsidR="00DE78A3" w:rsidRPr="00BD5988" w:rsidRDefault="00DE78A3"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PIERRE, G.; DELATTRE, C; DUBESSAY, P.; JUBEAU, S.; VIALLEIX, C.; CADORET, J.; PROBERT, I.; MICHAUD, P. What Is in Store for EPS Microalgae in the Next Decade? </w:t>
      </w:r>
      <w:r w:rsidRPr="00BD5988">
        <w:rPr>
          <w:rFonts w:ascii="Times New Roman" w:hAnsi="Times New Roman" w:cs="Times New Roman"/>
          <w:b/>
          <w:bCs/>
          <w:lang w:val="en-US"/>
        </w:rPr>
        <w:t>Molecules</w:t>
      </w:r>
      <w:r w:rsidRPr="00BD5988">
        <w:rPr>
          <w:rFonts w:ascii="Times New Roman" w:hAnsi="Times New Roman" w:cs="Times New Roman"/>
          <w:lang w:val="en-US"/>
        </w:rPr>
        <w:t>, v. 24, n. 23, p. 4296, 2019.</w:t>
      </w:r>
    </w:p>
    <w:p w14:paraId="230D8CCF" w14:textId="6A25647D" w:rsidR="00DE78A3" w:rsidRPr="00BD5988" w:rsidRDefault="00DE78A3"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PINA-PÉREZ, M., C.; BRÜCK, W., M.; BRÜCK, T.; BEYRER, M. Microalgae as healthy ingredients for functional foods. </w:t>
      </w:r>
      <w:r w:rsidRPr="00BD5988">
        <w:rPr>
          <w:rFonts w:ascii="Times New Roman" w:hAnsi="Times New Roman" w:cs="Times New Roman"/>
          <w:b/>
          <w:bCs/>
          <w:lang w:val="en-US"/>
        </w:rPr>
        <w:t xml:space="preserve">The Role </w:t>
      </w:r>
      <w:proofErr w:type="gramStart"/>
      <w:r w:rsidRPr="00BD5988">
        <w:rPr>
          <w:rFonts w:ascii="Times New Roman" w:hAnsi="Times New Roman" w:cs="Times New Roman"/>
          <w:b/>
          <w:bCs/>
          <w:lang w:val="en-US"/>
        </w:rPr>
        <w:t>Of</w:t>
      </w:r>
      <w:proofErr w:type="gramEnd"/>
      <w:r w:rsidRPr="00BD5988">
        <w:rPr>
          <w:rFonts w:ascii="Times New Roman" w:hAnsi="Times New Roman" w:cs="Times New Roman"/>
          <w:b/>
          <w:bCs/>
          <w:lang w:val="en-US"/>
        </w:rPr>
        <w:t xml:space="preserve"> Alternative </w:t>
      </w:r>
      <w:proofErr w:type="gramStart"/>
      <w:r w:rsidRPr="00BD5988">
        <w:rPr>
          <w:rFonts w:ascii="Times New Roman" w:hAnsi="Times New Roman" w:cs="Times New Roman"/>
          <w:b/>
          <w:bCs/>
          <w:lang w:val="en-US"/>
        </w:rPr>
        <w:t>And</w:t>
      </w:r>
      <w:proofErr w:type="gramEnd"/>
      <w:r w:rsidRPr="00BD5988">
        <w:rPr>
          <w:rFonts w:ascii="Times New Roman" w:hAnsi="Times New Roman" w:cs="Times New Roman"/>
          <w:b/>
          <w:bCs/>
          <w:lang w:val="en-US"/>
        </w:rPr>
        <w:t xml:space="preserve"> Innovative Food Ingredients </w:t>
      </w:r>
      <w:proofErr w:type="gramStart"/>
      <w:r w:rsidRPr="00BD5988">
        <w:rPr>
          <w:rFonts w:ascii="Times New Roman" w:hAnsi="Times New Roman" w:cs="Times New Roman"/>
          <w:b/>
          <w:bCs/>
          <w:lang w:val="en-US"/>
        </w:rPr>
        <w:t>And</w:t>
      </w:r>
      <w:proofErr w:type="gramEnd"/>
      <w:r w:rsidRPr="00BD5988">
        <w:rPr>
          <w:rFonts w:ascii="Times New Roman" w:hAnsi="Times New Roman" w:cs="Times New Roman"/>
          <w:b/>
          <w:bCs/>
          <w:lang w:val="en-US"/>
        </w:rPr>
        <w:t xml:space="preserve"> Products </w:t>
      </w:r>
      <w:proofErr w:type="gramStart"/>
      <w:r w:rsidRPr="00BD5988">
        <w:rPr>
          <w:rFonts w:ascii="Times New Roman" w:hAnsi="Times New Roman" w:cs="Times New Roman"/>
          <w:b/>
          <w:bCs/>
          <w:lang w:val="en-US"/>
        </w:rPr>
        <w:t>In</w:t>
      </w:r>
      <w:proofErr w:type="gramEnd"/>
      <w:r w:rsidRPr="00BD5988">
        <w:rPr>
          <w:rFonts w:ascii="Times New Roman" w:hAnsi="Times New Roman" w:cs="Times New Roman"/>
          <w:b/>
          <w:bCs/>
          <w:lang w:val="en-US"/>
        </w:rPr>
        <w:t xml:space="preserve"> Consumer Wellness</w:t>
      </w:r>
      <w:r w:rsidRPr="00BD5988">
        <w:rPr>
          <w:rFonts w:ascii="Times New Roman" w:hAnsi="Times New Roman" w:cs="Times New Roman"/>
          <w:lang w:val="en-US"/>
        </w:rPr>
        <w:t>, p. 103-137, 2019.</w:t>
      </w:r>
    </w:p>
    <w:p w14:paraId="69016F02" w14:textId="3CDF315D" w:rsidR="00853568" w:rsidRPr="00BD5988" w:rsidRDefault="00853568" w:rsidP="00EB7A18">
      <w:pPr>
        <w:shd w:val="clear" w:color="auto" w:fill="FFFFFF"/>
        <w:spacing w:before="120" w:after="120" w:line="360" w:lineRule="auto"/>
        <w:jc w:val="both"/>
        <w:rPr>
          <w:rFonts w:ascii="Times New Roman" w:hAnsi="Times New Roman" w:cs="Times New Roman"/>
          <w:sz w:val="24"/>
          <w:szCs w:val="24"/>
          <w:lang w:val="en-US"/>
        </w:rPr>
      </w:pPr>
      <w:r w:rsidRPr="00EB7A18">
        <w:rPr>
          <w:rFonts w:ascii="Times New Roman" w:hAnsi="Times New Roman" w:cs="Times New Roman"/>
          <w:sz w:val="24"/>
          <w:szCs w:val="24"/>
          <w:lang w:val="en-US"/>
        </w:rPr>
        <w:t xml:space="preserve">PLÖHN, M.; SPAIN, O.; SIRIN, S.; SILVA, M.; ESCUDERO‐OÑATE, C.; FERRANDO‐CLIMENT, L.; ALLAHVERDIYEVA, Y.; FUNK, C. Wastewater treatment by microalgae. </w:t>
      </w:r>
      <w:proofErr w:type="spellStart"/>
      <w:r w:rsidRPr="00EB7A18">
        <w:rPr>
          <w:rFonts w:ascii="Times New Roman" w:hAnsi="Times New Roman" w:cs="Times New Roman"/>
          <w:b/>
          <w:bCs/>
          <w:sz w:val="24"/>
          <w:szCs w:val="24"/>
          <w:lang w:val="en-US"/>
        </w:rPr>
        <w:t>Physiologia</w:t>
      </w:r>
      <w:proofErr w:type="spellEnd"/>
      <w:r w:rsidRPr="00EB7A18">
        <w:rPr>
          <w:rFonts w:ascii="Times New Roman" w:hAnsi="Times New Roman" w:cs="Times New Roman"/>
          <w:b/>
          <w:bCs/>
          <w:sz w:val="24"/>
          <w:szCs w:val="24"/>
          <w:lang w:val="en-US"/>
        </w:rPr>
        <w:t xml:space="preserve"> Plantarum</w:t>
      </w:r>
      <w:r w:rsidRPr="00EB7A18">
        <w:rPr>
          <w:rFonts w:ascii="Times New Roman" w:hAnsi="Times New Roman" w:cs="Times New Roman"/>
          <w:sz w:val="24"/>
          <w:szCs w:val="24"/>
          <w:lang w:val="en-US"/>
        </w:rPr>
        <w:t>, v. 173, n. 2, p. 568-578, 2021.</w:t>
      </w:r>
    </w:p>
    <w:p w14:paraId="71AEEA98" w14:textId="39083334" w:rsidR="00295D97" w:rsidRPr="00BD5988"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PRODUCED WATER SOCIETY. </w:t>
      </w:r>
      <w:r w:rsidRPr="00EB7A18">
        <w:rPr>
          <w:rFonts w:ascii="Times New Roman" w:hAnsi="Times New Roman" w:cs="Times New Roman"/>
          <w:b/>
          <w:bCs/>
          <w:sz w:val="24"/>
          <w:szCs w:val="24"/>
          <w:lang w:val="en-US"/>
        </w:rPr>
        <w:t>Global Hydrocarbon Production</w:t>
      </w:r>
      <w:r w:rsidRPr="00BD5988">
        <w:rPr>
          <w:rFonts w:ascii="Times New Roman" w:hAnsi="Times New Roman" w:cs="Times New Roman"/>
          <w:sz w:val="24"/>
          <w:szCs w:val="24"/>
          <w:lang w:val="en-US"/>
        </w:rPr>
        <w:t xml:space="preserve">. </w:t>
      </w:r>
      <w:r w:rsidRPr="00BD5988">
        <w:rPr>
          <w:rFonts w:ascii="Times New Roman" w:hAnsi="Times New Roman" w:cs="Times New Roman"/>
          <w:sz w:val="24"/>
          <w:szCs w:val="24"/>
        </w:rPr>
        <w:t xml:space="preserve">2020. Disponível em: </w:t>
      </w:r>
      <w:r w:rsidR="00690560" w:rsidRPr="00EB7A18">
        <w:t>https://producedwatersociety.com/</w:t>
      </w:r>
      <w:r w:rsidRPr="00BD5988">
        <w:rPr>
          <w:rFonts w:ascii="Times New Roman" w:hAnsi="Times New Roman" w:cs="Times New Roman"/>
          <w:sz w:val="24"/>
          <w:szCs w:val="24"/>
        </w:rPr>
        <w:t xml:space="preserve">. </w:t>
      </w:r>
      <w:proofErr w:type="spellStart"/>
      <w:r w:rsidRPr="00BD5988">
        <w:rPr>
          <w:rFonts w:ascii="Times New Roman" w:hAnsi="Times New Roman" w:cs="Times New Roman"/>
          <w:sz w:val="24"/>
          <w:szCs w:val="24"/>
          <w:lang w:val="en-US"/>
        </w:rPr>
        <w:t>Acesso</w:t>
      </w:r>
      <w:proofErr w:type="spellEnd"/>
      <w:r w:rsidRPr="00BD5988">
        <w:rPr>
          <w:rFonts w:ascii="Times New Roman" w:hAnsi="Times New Roman" w:cs="Times New Roman"/>
          <w:sz w:val="24"/>
          <w:szCs w:val="24"/>
          <w:lang w:val="en-US"/>
        </w:rPr>
        <w:t xml:space="preserve"> </w:t>
      </w:r>
      <w:proofErr w:type="spellStart"/>
      <w:r w:rsidRPr="00BD5988">
        <w:rPr>
          <w:rFonts w:ascii="Times New Roman" w:hAnsi="Times New Roman" w:cs="Times New Roman"/>
          <w:sz w:val="24"/>
          <w:szCs w:val="24"/>
          <w:lang w:val="en-US"/>
        </w:rPr>
        <w:t>em</w:t>
      </w:r>
      <w:proofErr w:type="spellEnd"/>
      <w:r w:rsidRPr="00BD5988">
        <w:rPr>
          <w:rFonts w:ascii="Times New Roman" w:hAnsi="Times New Roman" w:cs="Times New Roman"/>
          <w:sz w:val="24"/>
          <w:szCs w:val="24"/>
          <w:lang w:val="en-US"/>
        </w:rPr>
        <w:t>: 25 set. 2024.</w:t>
      </w:r>
    </w:p>
    <w:p w14:paraId="4AF7EAB1" w14:textId="50491D51" w:rsidR="00ED01D0" w:rsidRPr="00BD5988" w:rsidRDefault="00ED01D0"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RAHEEM, A.; PRINSEN, P.; VUPPALADADIYAM, A. K.; ZHAO, M.; LUQUE, R. A review on sustainable </w:t>
      </w:r>
      <w:proofErr w:type="gramStart"/>
      <w:r w:rsidRPr="00BD5988">
        <w:rPr>
          <w:rFonts w:ascii="Times New Roman" w:hAnsi="Times New Roman" w:cs="Times New Roman"/>
          <w:lang w:val="en-US"/>
        </w:rPr>
        <w:t>microalgae based</w:t>
      </w:r>
      <w:proofErr w:type="gramEnd"/>
      <w:r w:rsidRPr="00BD5988">
        <w:rPr>
          <w:rFonts w:ascii="Times New Roman" w:hAnsi="Times New Roman" w:cs="Times New Roman"/>
          <w:lang w:val="en-US"/>
        </w:rPr>
        <w:t xml:space="preserve"> biofuel and bioenergy production: recent developments. </w:t>
      </w:r>
      <w:r w:rsidRPr="00BD5988">
        <w:rPr>
          <w:rFonts w:ascii="Times New Roman" w:hAnsi="Times New Roman" w:cs="Times New Roman"/>
          <w:b/>
          <w:bCs/>
          <w:lang w:val="en-US"/>
        </w:rPr>
        <w:t>Journal of Cleaner Production</w:t>
      </w:r>
      <w:r w:rsidRPr="00BD5988">
        <w:rPr>
          <w:rFonts w:ascii="Times New Roman" w:hAnsi="Times New Roman" w:cs="Times New Roman"/>
          <w:lang w:val="en-US"/>
        </w:rPr>
        <w:t>, v. 181, p. 42-59, 2018.</w:t>
      </w:r>
    </w:p>
    <w:p w14:paraId="5E6AD050" w14:textId="77777777" w:rsidR="00295D97" w:rsidRPr="00BD5988"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RAHMAN, A.; PAN, S.; HOUSTON, C.; SELVARATNAM, T. Evaluation of </w:t>
      </w:r>
      <w:proofErr w:type="spellStart"/>
      <w:r w:rsidRPr="00BD5988">
        <w:rPr>
          <w:rFonts w:ascii="Times New Roman" w:hAnsi="Times New Roman" w:cs="Times New Roman"/>
          <w:i/>
          <w:iCs/>
          <w:sz w:val="24"/>
          <w:szCs w:val="24"/>
          <w:lang w:val="en-US"/>
        </w:rPr>
        <w:t>Galdieria</w:t>
      </w:r>
      <w:proofErr w:type="spellEnd"/>
      <w:r w:rsidRPr="00BD5988">
        <w:rPr>
          <w:rFonts w:ascii="Times New Roman" w:hAnsi="Times New Roman" w:cs="Times New Roman"/>
          <w:i/>
          <w:iCs/>
          <w:sz w:val="24"/>
          <w:szCs w:val="24"/>
          <w:lang w:val="en-US"/>
        </w:rPr>
        <w:t xml:space="preserve"> </w:t>
      </w:r>
      <w:proofErr w:type="spellStart"/>
      <w:r w:rsidRPr="00BD5988">
        <w:rPr>
          <w:rFonts w:ascii="Times New Roman" w:hAnsi="Times New Roman" w:cs="Times New Roman"/>
          <w:i/>
          <w:iCs/>
          <w:sz w:val="24"/>
          <w:szCs w:val="24"/>
          <w:lang w:val="en-US"/>
        </w:rPr>
        <w:t>sulphuraria</w:t>
      </w:r>
      <w:proofErr w:type="spellEnd"/>
      <w:r w:rsidRPr="00BD5988">
        <w:rPr>
          <w:rFonts w:ascii="Times New Roman" w:hAnsi="Times New Roman" w:cs="Times New Roman"/>
          <w:sz w:val="24"/>
          <w:szCs w:val="24"/>
          <w:lang w:val="en-US"/>
        </w:rPr>
        <w:t xml:space="preserve"> and </w:t>
      </w:r>
      <w:r w:rsidRPr="00BD5988">
        <w:rPr>
          <w:rFonts w:ascii="Times New Roman" w:hAnsi="Times New Roman" w:cs="Times New Roman"/>
          <w:i/>
          <w:iCs/>
          <w:sz w:val="24"/>
          <w:szCs w:val="24"/>
          <w:lang w:val="en-US"/>
        </w:rPr>
        <w:t>Chlorella vulgaris</w:t>
      </w:r>
      <w:r w:rsidRPr="00BD5988">
        <w:rPr>
          <w:rFonts w:ascii="Times New Roman" w:hAnsi="Times New Roman" w:cs="Times New Roman"/>
          <w:sz w:val="24"/>
          <w:szCs w:val="24"/>
          <w:lang w:val="en-US"/>
        </w:rPr>
        <w:t xml:space="preserve"> for the bioremediation of produced water. </w:t>
      </w:r>
      <w:r w:rsidRPr="00BD5988">
        <w:rPr>
          <w:rFonts w:ascii="Times New Roman" w:hAnsi="Times New Roman" w:cs="Times New Roman"/>
          <w:b/>
          <w:bCs/>
          <w:sz w:val="24"/>
          <w:szCs w:val="24"/>
          <w:lang w:val="en-US"/>
        </w:rPr>
        <w:t>Water</w:t>
      </w:r>
      <w:r w:rsidRPr="00BD5988">
        <w:rPr>
          <w:rFonts w:ascii="Times New Roman" w:hAnsi="Times New Roman" w:cs="Times New Roman"/>
          <w:sz w:val="24"/>
          <w:szCs w:val="24"/>
          <w:lang w:val="en-US"/>
        </w:rPr>
        <w:t>, v. 13, p. 1183, 2021.</w:t>
      </w:r>
    </w:p>
    <w:p w14:paraId="4B6E2470" w14:textId="2E18D4EF" w:rsidR="00961DA8" w:rsidRPr="00BD5988" w:rsidRDefault="00961DA8"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RANA, M. S.; PRAJAPATI, S. K. Resolving the dilemma of iron bioavailability to microalgae for commercial sustenance. </w:t>
      </w:r>
      <w:r w:rsidRPr="00BD5988">
        <w:rPr>
          <w:rFonts w:ascii="Times New Roman" w:hAnsi="Times New Roman" w:cs="Times New Roman"/>
          <w:b/>
          <w:bCs/>
          <w:lang w:val="en-US"/>
        </w:rPr>
        <w:t>Algal Research</w:t>
      </w:r>
      <w:r w:rsidRPr="00BD5988">
        <w:rPr>
          <w:rFonts w:ascii="Times New Roman" w:hAnsi="Times New Roman" w:cs="Times New Roman"/>
          <w:lang w:val="en-US"/>
        </w:rPr>
        <w:t>, v. 59, p. 102458, 2021.</w:t>
      </w:r>
    </w:p>
    <w:p w14:paraId="42C67A15" w14:textId="77777777" w:rsidR="00295D97" w:rsidRPr="00BD5988"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lastRenderedPageBreak/>
        <w:t>RAMACHANDRAN, T.; MANOHARAN, D.; NATESAN, S.; RAJARAM, S.K.; KARUPPIAH, P.; SHAIK, M.R.; KHAN, M.; SHAIK, B. Synthesis and structural characterization of selenium nanoparticles–</w:t>
      </w:r>
      <w:r w:rsidRPr="00BD5988">
        <w:rPr>
          <w:rFonts w:ascii="Times New Roman" w:hAnsi="Times New Roman" w:cs="Times New Roman"/>
          <w:i/>
          <w:iCs/>
          <w:sz w:val="24"/>
          <w:szCs w:val="24"/>
          <w:lang w:val="en-US"/>
        </w:rPr>
        <w:t>Bacillus</w:t>
      </w:r>
      <w:r w:rsidRPr="00BD5988">
        <w:rPr>
          <w:rFonts w:ascii="Times New Roman" w:hAnsi="Times New Roman" w:cs="Times New Roman"/>
          <w:sz w:val="24"/>
          <w:szCs w:val="24"/>
          <w:lang w:val="en-US"/>
        </w:rPr>
        <w:t xml:space="preserve"> sp. MKUST-01 exopolysaccharide (</w:t>
      </w:r>
      <w:proofErr w:type="spellStart"/>
      <w:r w:rsidRPr="00BD5988">
        <w:rPr>
          <w:rFonts w:ascii="Times New Roman" w:hAnsi="Times New Roman" w:cs="Times New Roman"/>
          <w:sz w:val="24"/>
          <w:szCs w:val="24"/>
          <w:lang w:val="en-US"/>
        </w:rPr>
        <w:t>SeNPs</w:t>
      </w:r>
      <w:proofErr w:type="spellEnd"/>
      <w:r w:rsidRPr="00BD5988">
        <w:rPr>
          <w:rFonts w:ascii="Times New Roman" w:hAnsi="Times New Roman" w:cs="Times New Roman"/>
          <w:sz w:val="24"/>
          <w:szCs w:val="24"/>
          <w:lang w:val="en-US"/>
        </w:rPr>
        <w:t xml:space="preserve">–EPS) conjugate for biomedical applications. </w:t>
      </w:r>
      <w:r w:rsidRPr="00BD5988">
        <w:rPr>
          <w:rFonts w:ascii="Times New Roman" w:hAnsi="Times New Roman" w:cs="Times New Roman"/>
          <w:b/>
          <w:bCs/>
          <w:sz w:val="24"/>
          <w:szCs w:val="24"/>
          <w:lang w:val="en-US"/>
        </w:rPr>
        <w:t>Biomedicines</w:t>
      </w:r>
      <w:r w:rsidRPr="00BD5988">
        <w:rPr>
          <w:rFonts w:ascii="Times New Roman" w:hAnsi="Times New Roman" w:cs="Times New Roman"/>
          <w:sz w:val="24"/>
          <w:szCs w:val="24"/>
          <w:lang w:val="en-US"/>
        </w:rPr>
        <w:t>, v. 11, n. 9, 2520, 2023.</w:t>
      </w:r>
    </w:p>
    <w:p w14:paraId="1CFAE4DC" w14:textId="6CB18D90" w:rsidR="00AC095B" w:rsidRPr="00BD5988" w:rsidRDefault="00AC095B"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RAMÍREZ-RODRIGUES, M. M.; ESTRADA-BERISTAIN, C.; METRI-OJEDA, J.; PÉREZ-ALVA, A.; BAIGTS-ALLENDE, D. K. </w:t>
      </w:r>
      <w:r w:rsidRPr="00BD5988">
        <w:rPr>
          <w:rFonts w:ascii="Times New Roman" w:hAnsi="Times New Roman" w:cs="Times New Roman"/>
          <w:i/>
          <w:iCs/>
          <w:lang w:val="en-US"/>
        </w:rPr>
        <w:t>Spirulina platensis</w:t>
      </w:r>
      <w:r w:rsidRPr="00BD5988">
        <w:rPr>
          <w:rFonts w:ascii="Times New Roman" w:hAnsi="Times New Roman" w:cs="Times New Roman"/>
          <w:lang w:val="en-US"/>
        </w:rPr>
        <w:t xml:space="preserve"> protein as sustainable ingredient for nutritional food products development. </w:t>
      </w:r>
      <w:r w:rsidRPr="00BD5988">
        <w:rPr>
          <w:rFonts w:ascii="Times New Roman" w:hAnsi="Times New Roman" w:cs="Times New Roman"/>
          <w:b/>
          <w:bCs/>
          <w:lang w:val="en-US"/>
        </w:rPr>
        <w:t>Sustainability</w:t>
      </w:r>
      <w:r w:rsidRPr="00BD5988">
        <w:rPr>
          <w:rFonts w:ascii="Times New Roman" w:hAnsi="Times New Roman" w:cs="Times New Roman"/>
          <w:lang w:val="en-US"/>
        </w:rPr>
        <w:t>, v. 13, n. 12, p. 6849, 2021.</w:t>
      </w:r>
    </w:p>
    <w:p w14:paraId="53465C7B" w14:textId="77777777" w:rsidR="00295D97" w:rsidRPr="00BD5988"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RAMOS, M.J.; FERNÁNDEZ, C.M.; CASAS, A.; RODRÍGUEZ, L.; PÉREZ, A. Influence of fatty acid composition of raw materials on biodiesel properties. </w:t>
      </w:r>
      <w:r w:rsidRPr="00BD5988">
        <w:rPr>
          <w:rFonts w:ascii="Times New Roman" w:hAnsi="Times New Roman" w:cs="Times New Roman"/>
          <w:b/>
          <w:bCs/>
          <w:sz w:val="24"/>
          <w:szCs w:val="24"/>
          <w:lang w:val="en-US"/>
        </w:rPr>
        <w:t>Bioresource Technology</w:t>
      </w:r>
      <w:r w:rsidRPr="00BD5988">
        <w:rPr>
          <w:rFonts w:ascii="Times New Roman" w:hAnsi="Times New Roman" w:cs="Times New Roman"/>
          <w:sz w:val="24"/>
          <w:szCs w:val="24"/>
          <w:lang w:val="en-US"/>
        </w:rPr>
        <w:t>, v. 100, p. 261–268, 2009.</w:t>
      </w:r>
    </w:p>
    <w:p w14:paraId="490DD595" w14:textId="156D32DF" w:rsidR="00977A80" w:rsidRPr="00BD5988" w:rsidRDefault="00977A80"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REDDY, C. N.; VINEETHA, Y.; PRIYANKA, A.; SHALINI, A.; MISHRA, B.; RAJASRI, Y.; SWAPNA, V. Techno-economic and environmental impact analysis of biofuels produced from microalgal biomass. </w:t>
      </w:r>
      <w:r w:rsidRPr="00BD5988">
        <w:rPr>
          <w:rFonts w:ascii="Times New Roman" w:hAnsi="Times New Roman" w:cs="Times New Roman"/>
          <w:b/>
          <w:bCs/>
          <w:lang w:val="en-US"/>
        </w:rPr>
        <w:t>Biofuels and Bioenergy</w:t>
      </w:r>
      <w:r w:rsidRPr="00BD5988">
        <w:rPr>
          <w:rFonts w:ascii="Times New Roman" w:hAnsi="Times New Roman" w:cs="Times New Roman"/>
          <w:lang w:val="en-US"/>
        </w:rPr>
        <w:t>, p. 687-712, 2022.</w:t>
      </w:r>
    </w:p>
    <w:p w14:paraId="4D56C741" w14:textId="77777777" w:rsidR="00295D97" w:rsidRPr="00BD5988"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REINOSO, D.; MARTÍN-ALFONSO, M.J.; LUCKHAM, P.F.; MARTÍNEZ-BOZA, F.J. Rheological </w:t>
      </w:r>
      <w:proofErr w:type="spellStart"/>
      <w:r w:rsidRPr="00BD5988">
        <w:rPr>
          <w:rFonts w:ascii="Times New Roman" w:hAnsi="Times New Roman" w:cs="Times New Roman"/>
          <w:sz w:val="24"/>
          <w:szCs w:val="24"/>
          <w:lang w:val="en-US"/>
        </w:rPr>
        <w:t>characterisation</w:t>
      </w:r>
      <w:proofErr w:type="spellEnd"/>
      <w:r w:rsidRPr="00BD5988">
        <w:rPr>
          <w:rFonts w:ascii="Times New Roman" w:hAnsi="Times New Roman" w:cs="Times New Roman"/>
          <w:sz w:val="24"/>
          <w:szCs w:val="24"/>
          <w:lang w:val="en-US"/>
        </w:rPr>
        <w:t xml:space="preserve"> of xanthan gum in brine solutions at high temperature. </w:t>
      </w:r>
      <w:r w:rsidRPr="00BD5988">
        <w:rPr>
          <w:rFonts w:ascii="Times New Roman" w:hAnsi="Times New Roman" w:cs="Times New Roman"/>
          <w:b/>
          <w:bCs/>
          <w:sz w:val="24"/>
          <w:szCs w:val="24"/>
          <w:lang w:val="en-US"/>
        </w:rPr>
        <w:t>Carbohydrate Polymers</w:t>
      </w:r>
      <w:r w:rsidRPr="00BD5988">
        <w:rPr>
          <w:rFonts w:ascii="Times New Roman" w:hAnsi="Times New Roman" w:cs="Times New Roman"/>
          <w:sz w:val="24"/>
          <w:szCs w:val="24"/>
          <w:lang w:val="en-US"/>
        </w:rPr>
        <w:t>, v. 203, p. 103–109, 2019.</w:t>
      </w:r>
    </w:p>
    <w:p w14:paraId="1526EA06" w14:textId="581A6327" w:rsidR="00295D97" w:rsidRPr="00EB7A18" w:rsidRDefault="00295D97" w:rsidP="00EB7A18">
      <w:pPr>
        <w:shd w:val="clear" w:color="auto" w:fill="FFFFFF"/>
        <w:spacing w:before="120" w:after="120" w:line="360" w:lineRule="auto"/>
        <w:jc w:val="both"/>
        <w:rPr>
          <w:rFonts w:ascii="Times New Roman" w:hAnsi="Times New Roman" w:cs="Times New Roman"/>
          <w:sz w:val="24"/>
          <w:szCs w:val="24"/>
        </w:rPr>
      </w:pPr>
      <w:r w:rsidRPr="00BD5988">
        <w:rPr>
          <w:rFonts w:ascii="Times New Roman" w:hAnsi="Times New Roman" w:cs="Times New Roman"/>
          <w:sz w:val="24"/>
          <w:szCs w:val="24"/>
          <w:lang w:val="en-US"/>
        </w:rPr>
        <w:t xml:space="preserve">RESOLUTION FROM BRAZILIAN NATIONAL AGENCY FOR PETROLEUM, NATURAL GAS AND BIOFUELS. </w:t>
      </w:r>
      <w:r w:rsidRPr="00EB7A18">
        <w:rPr>
          <w:rFonts w:ascii="Times New Roman" w:hAnsi="Times New Roman" w:cs="Times New Roman"/>
          <w:sz w:val="24"/>
          <w:szCs w:val="24"/>
        </w:rPr>
        <w:t xml:space="preserve">(2023). </w:t>
      </w:r>
      <w:r w:rsidR="00690560" w:rsidRPr="00EB7A18">
        <w:rPr>
          <w:rFonts w:ascii="Times New Roman" w:hAnsi="Times New Roman" w:cs="Times New Roman"/>
          <w:sz w:val="24"/>
          <w:szCs w:val="24"/>
        </w:rPr>
        <w:t>Disponível em</w:t>
      </w:r>
      <w:r w:rsidRPr="00EB7A18">
        <w:rPr>
          <w:rFonts w:ascii="Times New Roman" w:hAnsi="Times New Roman" w:cs="Times New Roman"/>
          <w:sz w:val="24"/>
          <w:szCs w:val="24"/>
        </w:rPr>
        <w:t xml:space="preserve">: </w:t>
      </w:r>
      <w:r w:rsidRPr="00EB7A18">
        <w:t>http://www.anp.gov.br</w:t>
      </w:r>
      <w:r w:rsidRPr="00EB7A18">
        <w:rPr>
          <w:rFonts w:ascii="Times New Roman" w:hAnsi="Times New Roman" w:cs="Times New Roman"/>
          <w:sz w:val="24"/>
          <w:szCs w:val="24"/>
        </w:rPr>
        <w:t>. (Acesso em: 27 jan. 2025).</w:t>
      </w:r>
    </w:p>
    <w:p w14:paraId="10ECA0C1" w14:textId="77777777" w:rsidR="00295D97" w:rsidRPr="00BD5988"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RIPPKA, R.; STANIER, R.Y.; DERUELLES, J.; HERDMAN, M.; WATERBURY, J.B. Generic assignments, strain histories and properties of pure cultures of cyanobacteria. </w:t>
      </w:r>
      <w:r w:rsidRPr="00EB7A18">
        <w:rPr>
          <w:rFonts w:ascii="Times New Roman" w:hAnsi="Times New Roman" w:cs="Times New Roman"/>
          <w:b/>
          <w:bCs/>
          <w:sz w:val="24"/>
          <w:szCs w:val="24"/>
          <w:lang w:val="en-US"/>
        </w:rPr>
        <w:t>Microbiology</w:t>
      </w:r>
      <w:r w:rsidRPr="00EB7A18">
        <w:rPr>
          <w:rFonts w:ascii="Times New Roman" w:hAnsi="Times New Roman" w:cs="Times New Roman"/>
          <w:sz w:val="24"/>
          <w:szCs w:val="24"/>
          <w:lang w:val="en-US"/>
        </w:rPr>
        <w:t>, v. 111, p. 1–61, 1979.</w:t>
      </w:r>
    </w:p>
    <w:p w14:paraId="1C149BB9" w14:textId="2365A540" w:rsidR="00234FB6" w:rsidRPr="00BD5988" w:rsidRDefault="00234FB6" w:rsidP="00EB7A18">
      <w:pPr>
        <w:shd w:val="clear" w:color="auto" w:fill="FFFFFF"/>
        <w:spacing w:before="120" w:after="120" w:line="360" w:lineRule="auto"/>
        <w:jc w:val="both"/>
        <w:rPr>
          <w:rFonts w:ascii="Times New Roman" w:hAnsi="Times New Roman" w:cs="Times New Roman"/>
          <w:sz w:val="24"/>
          <w:szCs w:val="24"/>
          <w:lang w:val="en-US"/>
        </w:rPr>
      </w:pPr>
      <w:r w:rsidRPr="00EB7A18">
        <w:rPr>
          <w:rFonts w:ascii="Times New Roman" w:hAnsi="Times New Roman" w:cs="Times New Roman"/>
          <w:sz w:val="24"/>
          <w:szCs w:val="24"/>
          <w:lang w:val="en-US"/>
        </w:rPr>
        <w:t xml:space="preserve">RUIZ, J.; WIJFFELS, R. H.; DOMINGUEZ, M.; BARBOSA, M. J. Heterotrophic vs autotrophic production of microalgae: bringing some light into the everlasting cost controversy. </w:t>
      </w:r>
      <w:r w:rsidRPr="00EB7A18">
        <w:rPr>
          <w:rFonts w:ascii="Times New Roman" w:hAnsi="Times New Roman" w:cs="Times New Roman"/>
          <w:b/>
          <w:bCs/>
          <w:sz w:val="24"/>
          <w:szCs w:val="24"/>
          <w:lang w:val="en-US"/>
        </w:rPr>
        <w:t>Algal Research</w:t>
      </w:r>
      <w:r w:rsidRPr="00EB7A18">
        <w:rPr>
          <w:rFonts w:ascii="Times New Roman" w:hAnsi="Times New Roman" w:cs="Times New Roman"/>
          <w:sz w:val="24"/>
          <w:szCs w:val="24"/>
          <w:lang w:val="en-US"/>
        </w:rPr>
        <w:t>, v. 64, p. 102698, 2022.</w:t>
      </w:r>
    </w:p>
    <w:p w14:paraId="67F87F97" w14:textId="10605D9D" w:rsidR="00F61556" w:rsidRPr="00BD5988" w:rsidRDefault="00F61556" w:rsidP="00BD598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RUMIN, J.; NICOLAU, E.; OLIVEIRA JUNIOR, R. G. de; FUENTES-GRÜNEWALD, C.; PICOT, L. Analysis of Scientific Research Driving Microalgae Market Opportunities in Europe. </w:t>
      </w:r>
      <w:r w:rsidRPr="00BD5988">
        <w:rPr>
          <w:rFonts w:ascii="Times New Roman" w:hAnsi="Times New Roman" w:cs="Times New Roman"/>
          <w:b/>
          <w:bCs/>
          <w:lang w:val="en-US"/>
        </w:rPr>
        <w:t>Marine Drugs</w:t>
      </w:r>
      <w:r w:rsidRPr="00BD5988">
        <w:rPr>
          <w:rFonts w:ascii="Times New Roman" w:hAnsi="Times New Roman" w:cs="Times New Roman"/>
          <w:lang w:val="en-US"/>
        </w:rPr>
        <w:t>, v. 18, n. 5, p. 264, 2020.</w:t>
      </w:r>
    </w:p>
    <w:p w14:paraId="6340BE98" w14:textId="5FC35EE5" w:rsidR="00565880" w:rsidRPr="00EB7A18" w:rsidRDefault="00565880"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RUSANOWSKA, P.; ZIELIŃSKI, M.; DUDEK, M.; DĘBOWSKI, M. Application of </w:t>
      </w:r>
      <w:r w:rsidRPr="00BD5988">
        <w:rPr>
          <w:rFonts w:ascii="Times New Roman" w:hAnsi="Times New Roman" w:cs="Times New Roman"/>
          <w:lang w:val="en-US"/>
        </w:rPr>
        <w:lastRenderedPageBreak/>
        <w:t xml:space="preserve">Extracellular Polymeric Substances during Cultivation of Microalgae Biomass. </w:t>
      </w:r>
      <w:r w:rsidRPr="00BD5988">
        <w:rPr>
          <w:rFonts w:ascii="Times New Roman" w:hAnsi="Times New Roman" w:cs="Times New Roman"/>
          <w:b/>
          <w:bCs/>
          <w:lang w:val="en-US"/>
        </w:rPr>
        <w:t>Applied Sciences</w:t>
      </w:r>
      <w:r w:rsidRPr="00BD5988">
        <w:rPr>
          <w:rFonts w:ascii="Times New Roman" w:hAnsi="Times New Roman" w:cs="Times New Roman"/>
          <w:lang w:val="en-US"/>
        </w:rPr>
        <w:t>, v. 13, n. 19, p. 10796, 2023.</w:t>
      </w:r>
    </w:p>
    <w:p w14:paraId="60DFC4E8" w14:textId="77777777" w:rsidR="00295D97" w:rsidRPr="00BD5988"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SAJJADI, B.; CHEN, W.-Y.; RAMAN, A.A.A.; IBRAHIM, S. Microalgae lipid and biomass for biofuel production: a comprehensive review on lipid enhancement strategies and their effects on fatty acid composition. </w:t>
      </w:r>
      <w:r w:rsidRPr="00BD5988">
        <w:rPr>
          <w:rFonts w:ascii="Times New Roman" w:hAnsi="Times New Roman" w:cs="Times New Roman"/>
          <w:b/>
          <w:bCs/>
          <w:sz w:val="24"/>
          <w:szCs w:val="24"/>
          <w:lang w:val="en-US"/>
        </w:rPr>
        <w:t>Renewable and Sustainable Energy Reviews</w:t>
      </w:r>
      <w:r w:rsidRPr="00BD5988">
        <w:rPr>
          <w:rFonts w:ascii="Times New Roman" w:hAnsi="Times New Roman" w:cs="Times New Roman"/>
          <w:sz w:val="24"/>
          <w:szCs w:val="24"/>
          <w:lang w:val="en-US"/>
        </w:rPr>
        <w:t>, v. 97, p. 200–232, 2018.</w:t>
      </w:r>
    </w:p>
    <w:p w14:paraId="0391EC59" w14:textId="77777777" w:rsidR="00295D97" w:rsidRPr="00BD5988"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SAKTHIVEL, R.; RAMESH, K.; PURNACHANDRAN, R.; SHAMEER, P.M. A review on the properties, performance and emission aspects of the </w:t>
      </w:r>
      <w:proofErr w:type="gramStart"/>
      <w:r w:rsidRPr="00BD5988">
        <w:rPr>
          <w:rFonts w:ascii="Times New Roman" w:hAnsi="Times New Roman" w:cs="Times New Roman"/>
          <w:sz w:val="24"/>
          <w:szCs w:val="24"/>
          <w:lang w:val="en-US"/>
        </w:rPr>
        <w:t>third generation</w:t>
      </w:r>
      <w:proofErr w:type="gramEnd"/>
      <w:r w:rsidRPr="00BD5988">
        <w:rPr>
          <w:rFonts w:ascii="Times New Roman" w:hAnsi="Times New Roman" w:cs="Times New Roman"/>
          <w:sz w:val="24"/>
          <w:szCs w:val="24"/>
          <w:lang w:val="en-US"/>
        </w:rPr>
        <w:t xml:space="preserve"> biodiesels. </w:t>
      </w:r>
      <w:r w:rsidRPr="00BD5988">
        <w:rPr>
          <w:rFonts w:ascii="Times New Roman" w:hAnsi="Times New Roman" w:cs="Times New Roman"/>
          <w:b/>
          <w:bCs/>
          <w:sz w:val="24"/>
          <w:szCs w:val="24"/>
          <w:lang w:val="en-US"/>
        </w:rPr>
        <w:t>Renewable and Sustainable Energy Reviews</w:t>
      </w:r>
      <w:r w:rsidRPr="00BD5988">
        <w:rPr>
          <w:rFonts w:ascii="Times New Roman" w:hAnsi="Times New Roman" w:cs="Times New Roman"/>
          <w:sz w:val="24"/>
          <w:szCs w:val="24"/>
          <w:lang w:val="en-US"/>
        </w:rPr>
        <w:t>, v. 82, p. 2970–2992, 2018.</w:t>
      </w:r>
    </w:p>
    <w:p w14:paraId="1024D3AC" w14:textId="77777777" w:rsidR="00295D97" w:rsidRPr="00BD5988"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SALAS-OROZCO, M.F.; LORENZO-LEAL, A.C.; DE A. MONTERO, I.; MARÍN, N.P.; SANTANA, M.A.C.; BACH, H. Mechanism of escape from the antibacterial activity of metal-based nanoparticles in clinically relevant bacteria: a systematic review. </w:t>
      </w:r>
      <w:r w:rsidRPr="00BD5988">
        <w:rPr>
          <w:rFonts w:ascii="Times New Roman" w:hAnsi="Times New Roman" w:cs="Times New Roman"/>
          <w:b/>
          <w:bCs/>
          <w:sz w:val="24"/>
          <w:szCs w:val="24"/>
          <w:lang w:val="en-US"/>
        </w:rPr>
        <w:t>Nanomedicine: Nanotechnology, Biology, and Medicine</w:t>
      </w:r>
      <w:r w:rsidRPr="00BD5988">
        <w:rPr>
          <w:rFonts w:ascii="Times New Roman" w:hAnsi="Times New Roman" w:cs="Times New Roman"/>
          <w:sz w:val="24"/>
          <w:szCs w:val="24"/>
          <w:lang w:val="en-US"/>
        </w:rPr>
        <w:t>, v. 55, 102715, 2024.</w:t>
      </w:r>
    </w:p>
    <w:p w14:paraId="72A580DA" w14:textId="2FF7B4D0" w:rsidR="00977A80" w:rsidRPr="00BD5988" w:rsidRDefault="00977A80"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ŠALIĆ, A.; JURINJAK TUŠEK, A.; GOJUN, M.; ZELIĆ, B. Biodiesel purification in </w:t>
      </w:r>
      <w:proofErr w:type="spellStart"/>
      <w:r w:rsidRPr="00BD5988">
        <w:rPr>
          <w:rFonts w:ascii="Times New Roman" w:hAnsi="Times New Roman" w:cs="Times New Roman"/>
          <w:lang w:val="en-US"/>
        </w:rPr>
        <w:t>microextractors</w:t>
      </w:r>
      <w:proofErr w:type="spellEnd"/>
      <w:r w:rsidRPr="00BD5988">
        <w:rPr>
          <w:rFonts w:ascii="Times New Roman" w:hAnsi="Times New Roman" w:cs="Times New Roman"/>
          <w:lang w:val="en-US"/>
        </w:rPr>
        <w:t xml:space="preserve">: choline chloride based deep eutectic solvents vs water. </w:t>
      </w:r>
      <w:r w:rsidRPr="00BD5988">
        <w:rPr>
          <w:rFonts w:ascii="Times New Roman" w:hAnsi="Times New Roman" w:cs="Times New Roman"/>
          <w:b/>
          <w:bCs/>
          <w:lang w:val="en-US"/>
        </w:rPr>
        <w:t>Separation and Purification Technology</w:t>
      </w:r>
      <w:r w:rsidRPr="00BD5988">
        <w:rPr>
          <w:rFonts w:ascii="Times New Roman" w:hAnsi="Times New Roman" w:cs="Times New Roman"/>
          <w:lang w:val="en-US"/>
        </w:rPr>
        <w:t>, v. 242, p. 116783, 2020.</w:t>
      </w:r>
    </w:p>
    <w:p w14:paraId="6FD92FF1" w14:textId="77777777" w:rsidR="00295D97" w:rsidRPr="00BD5988"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SANTIN, A.; RUSSO, M.T.; FERRANTE, M.I.; BALZANO, S.; OREFICE, I.; SARDO, A. Highly Valuable Polyunsaturated Fatty Acids from Microalgae: strategies to improve their yields and their potential exploitation in aquaculture. </w:t>
      </w:r>
      <w:r w:rsidRPr="00BD5988">
        <w:rPr>
          <w:rFonts w:ascii="Times New Roman" w:hAnsi="Times New Roman" w:cs="Times New Roman"/>
          <w:b/>
          <w:bCs/>
          <w:sz w:val="24"/>
          <w:szCs w:val="24"/>
          <w:lang w:val="en-US"/>
        </w:rPr>
        <w:t>Molecules</w:t>
      </w:r>
      <w:r w:rsidRPr="00BD5988">
        <w:rPr>
          <w:rFonts w:ascii="Times New Roman" w:hAnsi="Times New Roman" w:cs="Times New Roman"/>
          <w:sz w:val="24"/>
          <w:szCs w:val="24"/>
          <w:lang w:val="en-US"/>
        </w:rPr>
        <w:t>, v. 26, n. 24, p. 7697, 2021.</w:t>
      </w:r>
    </w:p>
    <w:p w14:paraId="789F21FE" w14:textId="19F8E4D3" w:rsidR="00D4786C" w:rsidRPr="00BD5988" w:rsidRDefault="00D4786C"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SARAL, J., S.; AJMAL, R., S.; RANGANATHAN, P. Bioeconomy of hydrocarbon biorefinery processes. </w:t>
      </w:r>
      <w:r w:rsidRPr="00BD5988">
        <w:rPr>
          <w:rFonts w:ascii="Times New Roman" w:hAnsi="Times New Roman" w:cs="Times New Roman"/>
          <w:b/>
          <w:bCs/>
          <w:lang w:val="en-US"/>
        </w:rPr>
        <w:t>Hydrocarbon Biorefinery</w:t>
      </w:r>
      <w:r w:rsidRPr="00BD5988">
        <w:rPr>
          <w:rFonts w:ascii="Times New Roman" w:hAnsi="Times New Roman" w:cs="Times New Roman"/>
          <w:lang w:val="en-US"/>
        </w:rPr>
        <w:t>, p. 355-385, 2022.</w:t>
      </w:r>
    </w:p>
    <w:p w14:paraId="7E12F9FE" w14:textId="759946A7" w:rsidR="00D4786C" w:rsidRPr="00BD5988" w:rsidRDefault="008C1833"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SARKER, N. K.; KAPARAJU, P. Microalgal Bioeconomy: a green economy approach towards achieving sustainable development goals. </w:t>
      </w:r>
      <w:r w:rsidRPr="00BD5988">
        <w:rPr>
          <w:rFonts w:ascii="Times New Roman" w:hAnsi="Times New Roman" w:cs="Times New Roman"/>
          <w:b/>
          <w:bCs/>
          <w:lang w:val="en-US"/>
        </w:rPr>
        <w:t>Sustainability</w:t>
      </w:r>
      <w:r w:rsidRPr="00BD5988">
        <w:rPr>
          <w:rFonts w:ascii="Times New Roman" w:hAnsi="Times New Roman" w:cs="Times New Roman"/>
          <w:lang w:val="en-US"/>
        </w:rPr>
        <w:t>, v. 16, n. 24, p. 11218, 2024.</w:t>
      </w:r>
    </w:p>
    <w:p w14:paraId="7CDBB0A7" w14:textId="3AC08E77" w:rsidR="00DE78A3" w:rsidRPr="00BD5988" w:rsidRDefault="00BD4DB3"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SATHYA, A., B.; THIRUNAVUKKARASU, A.; NITHYA, R.; NANDAN, A.; SAKTHISHOBANA, K.; KOLA, A., K.; SIVASHANKAR, R.; TUAN, H., A.; DEEPANRAJ, B. Microalgal biofuel production: potential challenges and prospective research. </w:t>
      </w:r>
      <w:r w:rsidRPr="00BD5988">
        <w:rPr>
          <w:rFonts w:ascii="Times New Roman" w:hAnsi="Times New Roman" w:cs="Times New Roman"/>
          <w:b/>
          <w:bCs/>
          <w:lang w:val="en-US"/>
        </w:rPr>
        <w:t>Fuel</w:t>
      </w:r>
      <w:r w:rsidRPr="00BD5988">
        <w:rPr>
          <w:rFonts w:ascii="Times New Roman" w:hAnsi="Times New Roman" w:cs="Times New Roman"/>
          <w:lang w:val="en-US"/>
        </w:rPr>
        <w:t>, v. 332, p. 126199, 2023.</w:t>
      </w:r>
    </w:p>
    <w:p w14:paraId="55634779" w14:textId="293C4576" w:rsidR="00BD4DB3" w:rsidRPr="00BD5988" w:rsidRDefault="00DE78A3"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SHAO, Y.; ZHANG, H.; BUCHANAN, I.; MOHAMMED, A.; LIU, Y. Comparison of extracellular polymeric substance (EPS) in nitrification and </w:t>
      </w:r>
      <w:proofErr w:type="spellStart"/>
      <w:r w:rsidRPr="00BD5988">
        <w:rPr>
          <w:rFonts w:ascii="Times New Roman" w:hAnsi="Times New Roman" w:cs="Times New Roman"/>
          <w:lang w:val="en-US"/>
        </w:rPr>
        <w:t>nitritation</w:t>
      </w:r>
      <w:proofErr w:type="spellEnd"/>
      <w:r w:rsidRPr="00BD5988">
        <w:rPr>
          <w:rFonts w:ascii="Times New Roman" w:hAnsi="Times New Roman" w:cs="Times New Roman"/>
          <w:lang w:val="en-US"/>
        </w:rPr>
        <w:t xml:space="preserve"> </w:t>
      </w:r>
      <w:r w:rsidRPr="00BD5988">
        <w:rPr>
          <w:rFonts w:ascii="Times New Roman" w:hAnsi="Times New Roman" w:cs="Times New Roman"/>
          <w:lang w:val="en-US"/>
        </w:rPr>
        <w:lastRenderedPageBreak/>
        <w:t>bioreactors. </w:t>
      </w:r>
      <w:r w:rsidRPr="00BD5988">
        <w:rPr>
          <w:rFonts w:ascii="Times New Roman" w:hAnsi="Times New Roman" w:cs="Times New Roman"/>
          <w:b/>
          <w:bCs/>
          <w:lang w:val="en-US"/>
        </w:rPr>
        <w:t>International Biodeterioration &amp; Biodegradation</w:t>
      </w:r>
      <w:r w:rsidRPr="00BD5988">
        <w:rPr>
          <w:rFonts w:ascii="Times New Roman" w:hAnsi="Times New Roman" w:cs="Times New Roman"/>
          <w:lang w:val="en-US"/>
        </w:rPr>
        <w:t>, v. 143, p. 104713, 2019.</w:t>
      </w:r>
    </w:p>
    <w:p w14:paraId="04A51735" w14:textId="19146657" w:rsidR="00AC095B" w:rsidRPr="00D32F04" w:rsidRDefault="00AC095B"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SILVA, T. G. da; BOCK, C.; SANT'ANNA, C. L.; BAGATINI, I. L.; WODNIOK, S.; VIEIRA, A. A. H. </w:t>
      </w:r>
      <w:proofErr w:type="spellStart"/>
      <w:r w:rsidRPr="00BD5988">
        <w:rPr>
          <w:rFonts w:ascii="Times New Roman" w:hAnsi="Times New Roman" w:cs="Times New Roman"/>
          <w:lang w:val="en-US"/>
        </w:rPr>
        <w:t>Selenastraceae</w:t>
      </w:r>
      <w:proofErr w:type="spellEnd"/>
      <w:r w:rsidRPr="00BD5988">
        <w:rPr>
          <w:rFonts w:ascii="Times New Roman" w:hAnsi="Times New Roman" w:cs="Times New Roman"/>
          <w:lang w:val="en-US"/>
        </w:rPr>
        <w:t xml:space="preserve"> (</w:t>
      </w:r>
      <w:proofErr w:type="spellStart"/>
      <w:r w:rsidRPr="00BD5988">
        <w:rPr>
          <w:rFonts w:ascii="Times New Roman" w:hAnsi="Times New Roman" w:cs="Times New Roman"/>
          <w:lang w:val="en-US"/>
        </w:rPr>
        <w:t>Sphaeropleales</w:t>
      </w:r>
      <w:proofErr w:type="spellEnd"/>
      <w:r w:rsidRPr="00BD5988">
        <w:rPr>
          <w:rFonts w:ascii="Times New Roman" w:hAnsi="Times New Roman" w:cs="Times New Roman"/>
          <w:lang w:val="en-US"/>
        </w:rPr>
        <w:t xml:space="preserve">, Chlorophyceae): </w:t>
      </w:r>
      <w:proofErr w:type="spellStart"/>
      <w:r w:rsidRPr="00BD5988">
        <w:rPr>
          <w:rFonts w:ascii="Times New Roman" w:hAnsi="Times New Roman" w:cs="Times New Roman"/>
          <w:lang w:val="en-US"/>
        </w:rPr>
        <w:t>rbcl</w:t>
      </w:r>
      <w:proofErr w:type="spellEnd"/>
      <w:r w:rsidRPr="00BD5988">
        <w:rPr>
          <w:rFonts w:ascii="Times New Roman" w:hAnsi="Times New Roman" w:cs="Times New Roman"/>
          <w:lang w:val="en-US"/>
        </w:rPr>
        <w:t xml:space="preserve">, 18s </w:t>
      </w:r>
      <w:proofErr w:type="spellStart"/>
      <w:r w:rsidRPr="00BD5988">
        <w:rPr>
          <w:rFonts w:ascii="Times New Roman" w:hAnsi="Times New Roman" w:cs="Times New Roman"/>
          <w:lang w:val="en-US"/>
        </w:rPr>
        <w:t>rdna</w:t>
      </w:r>
      <w:proofErr w:type="spellEnd"/>
      <w:r w:rsidRPr="00BD5988">
        <w:rPr>
          <w:rFonts w:ascii="Times New Roman" w:hAnsi="Times New Roman" w:cs="Times New Roman"/>
          <w:lang w:val="en-US"/>
        </w:rPr>
        <w:t xml:space="preserve"> and its-2 secondary structure enlightens traditional taxonomy, with description of two new genera, </w:t>
      </w:r>
      <w:proofErr w:type="spellStart"/>
      <w:r w:rsidRPr="00BD5988">
        <w:rPr>
          <w:rFonts w:ascii="Times New Roman" w:hAnsi="Times New Roman" w:cs="Times New Roman"/>
          <w:lang w:val="en-US"/>
        </w:rPr>
        <w:t>Messastrum</w:t>
      </w:r>
      <w:proofErr w:type="spellEnd"/>
      <w:r w:rsidRPr="00BD5988">
        <w:rPr>
          <w:rFonts w:ascii="Times New Roman" w:hAnsi="Times New Roman" w:cs="Times New Roman"/>
          <w:lang w:val="en-US"/>
        </w:rPr>
        <w:t xml:space="preserve"> gen. </w:t>
      </w:r>
      <w:proofErr w:type="spellStart"/>
      <w:r w:rsidRPr="00BD5988">
        <w:rPr>
          <w:rFonts w:ascii="Times New Roman" w:hAnsi="Times New Roman" w:cs="Times New Roman"/>
          <w:lang w:val="en-US"/>
        </w:rPr>
        <w:t>nov.</w:t>
      </w:r>
      <w:proofErr w:type="spellEnd"/>
      <w:r w:rsidRPr="00BD5988">
        <w:rPr>
          <w:rFonts w:ascii="Times New Roman" w:hAnsi="Times New Roman" w:cs="Times New Roman"/>
          <w:lang w:val="en-US"/>
        </w:rPr>
        <w:t xml:space="preserve"> and </w:t>
      </w:r>
      <w:proofErr w:type="spellStart"/>
      <w:r w:rsidRPr="00BD5988">
        <w:rPr>
          <w:rFonts w:ascii="Times New Roman" w:hAnsi="Times New Roman" w:cs="Times New Roman"/>
          <w:lang w:val="en-US"/>
        </w:rPr>
        <w:t>Curvastrum</w:t>
      </w:r>
      <w:proofErr w:type="spellEnd"/>
      <w:r w:rsidRPr="00BD5988">
        <w:rPr>
          <w:rFonts w:ascii="Times New Roman" w:hAnsi="Times New Roman" w:cs="Times New Roman"/>
          <w:lang w:val="en-US"/>
        </w:rPr>
        <w:t xml:space="preserve"> gen. </w:t>
      </w:r>
      <w:proofErr w:type="spellStart"/>
      <w:proofErr w:type="gramStart"/>
      <w:r w:rsidRPr="00BD5988">
        <w:rPr>
          <w:rFonts w:ascii="Times New Roman" w:hAnsi="Times New Roman" w:cs="Times New Roman"/>
          <w:lang w:val="en-US"/>
        </w:rPr>
        <w:t>nov.</w:t>
      </w:r>
      <w:proofErr w:type="spellEnd"/>
      <w:r w:rsidRPr="00BD5988">
        <w:rPr>
          <w:rFonts w:ascii="Times New Roman" w:hAnsi="Times New Roman" w:cs="Times New Roman"/>
          <w:lang w:val="en-US"/>
        </w:rPr>
        <w:t>.</w:t>
      </w:r>
      <w:proofErr w:type="gramEnd"/>
      <w:r w:rsidRPr="00BD5988">
        <w:rPr>
          <w:rFonts w:ascii="Times New Roman" w:hAnsi="Times New Roman" w:cs="Times New Roman"/>
          <w:lang w:val="en-US"/>
        </w:rPr>
        <w:t xml:space="preserve"> </w:t>
      </w:r>
      <w:proofErr w:type="spellStart"/>
      <w:r w:rsidRPr="00EB7A18">
        <w:rPr>
          <w:rFonts w:ascii="Times New Roman" w:hAnsi="Times New Roman" w:cs="Times New Roman"/>
          <w:b/>
          <w:bCs/>
          <w:lang w:val="en-US"/>
        </w:rPr>
        <w:t>Fottea</w:t>
      </w:r>
      <w:proofErr w:type="spellEnd"/>
      <w:r w:rsidRPr="00EB7A18">
        <w:rPr>
          <w:rFonts w:ascii="Times New Roman" w:hAnsi="Times New Roman" w:cs="Times New Roman"/>
          <w:lang w:val="en-US"/>
        </w:rPr>
        <w:t>, v. 17, n. 1, p. 1-19, 2017.</w:t>
      </w:r>
    </w:p>
    <w:p w14:paraId="0131C64F" w14:textId="77777777" w:rsidR="00295D97" w:rsidRPr="00BD5988"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SILVA, </w:t>
      </w:r>
      <w:proofErr w:type="spellStart"/>
      <w:r w:rsidRPr="00BD5988">
        <w:rPr>
          <w:rFonts w:ascii="Times New Roman" w:hAnsi="Times New Roman" w:cs="Times New Roman"/>
          <w:sz w:val="24"/>
          <w:szCs w:val="24"/>
          <w:lang w:val="en-US"/>
        </w:rPr>
        <w:t>C.E.d.F</w:t>
      </w:r>
      <w:proofErr w:type="spellEnd"/>
      <w:r w:rsidRPr="00BD5988">
        <w:rPr>
          <w:rFonts w:ascii="Times New Roman" w:hAnsi="Times New Roman" w:cs="Times New Roman"/>
          <w:sz w:val="24"/>
          <w:szCs w:val="24"/>
          <w:lang w:val="en-US"/>
        </w:rPr>
        <w:t xml:space="preserve">.; SFORZA, E.; BERTUCCO, A. Stability of carbohydrate production in continuous microalgal cultivation under nitrogen limitation: effect of irradiation regime and intensity on </w:t>
      </w:r>
      <w:proofErr w:type="spellStart"/>
      <w:r w:rsidRPr="00BD5988">
        <w:rPr>
          <w:rFonts w:ascii="Times New Roman" w:hAnsi="Times New Roman" w:cs="Times New Roman"/>
          <w:i/>
          <w:iCs/>
          <w:sz w:val="24"/>
          <w:szCs w:val="24"/>
          <w:lang w:val="en-US"/>
        </w:rPr>
        <w:t>Tetradesmus</w:t>
      </w:r>
      <w:proofErr w:type="spellEnd"/>
      <w:r w:rsidRPr="00BD5988">
        <w:rPr>
          <w:rFonts w:ascii="Times New Roman" w:hAnsi="Times New Roman" w:cs="Times New Roman"/>
          <w:i/>
          <w:iCs/>
          <w:sz w:val="24"/>
          <w:szCs w:val="24"/>
          <w:lang w:val="en-US"/>
        </w:rPr>
        <w:t xml:space="preserve"> obliquus</w:t>
      </w:r>
      <w:r w:rsidRPr="00BD5988">
        <w:rPr>
          <w:rFonts w:ascii="Times New Roman" w:hAnsi="Times New Roman" w:cs="Times New Roman"/>
          <w:sz w:val="24"/>
          <w:szCs w:val="24"/>
          <w:lang w:val="en-US"/>
        </w:rPr>
        <w:t xml:space="preserve">. </w:t>
      </w:r>
      <w:r w:rsidRPr="00BD5988">
        <w:rPr>
          <w:rFonts w:ascii="Times New Roman" w:hAnsi="Times New Roman" w:cs="Times New Roman"/>
          <w:b/>
          <w:bCs/>
          <w:sz w:val="24"/>
          <w:szCs w:val="24"/>
          <w:lang w:val="en-US"/>
        </w:rPr>
        <w:t>Journal of Applied Phycology</w:t>
      </w:r>
      <w:r w:rsidRPr="00BD5988">
        <w:rPr>
          <w:rFonts w:ascii="Times New Roman" w:hAnsi="Times New Roman" w:cs="Times New Roman"/>
          <w:sz w:val="24"/>
          <w:szCs w:val="24"/>
          <w:lang w:val="en-US"/>
        </w:rPr>
        <w:t>, v. 30, p. 261–270, 2017.</w:t>
      </w:r>
    </w:p>
    <w:p w14:paraId="5D179666" w14:textId="77777777" w:rsidR="00AC095B" w:rsidRPr="00BD5988" w:rsidRDefault="00AC095B"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SILVA, A.; COIMBRA, R.N.; ESCAPA, C.; FIGUEIREDO, S.A.; FREITAS, O.M.; OTERO, M. Green microalgae </w:t>
      </w:r>
      <w:r w:rsidRPr="00BD5988">
        <w:rPr>
          <w:rFonts w:ascii="Times New Roman" w:hAnsi="Times New Roman" w:cs="Times New Roman"/>
          <w:i/>
          <w:iCs/>
          <w:sz w:val="24"/>
          <w:szCs w:val="24"/>
          <w:lang w:val="en-US"/>
        </w:rPr>
        <w:t>Scenedesmus obliquus</w:t>
      </w:r>
      <w:r w:rsidRPr="00BD5988">
        <w:rPr>
          <w:rFonts w:ascii="Times New Roman" w:hAnsi="Times New Roman" w:cs="Times New Roman"/>
          <w:sz w:val="24"/>
          <w:szCs w:val="24"/>
          <w:lang w:val="en-US"/>
        </w:rPr>
        <w:t xml:space="preserve"> utilization for the adsorptive removal of nonsteroidal anti-inflammatory drugs (NSAIDs) from water samples. </w:t>
      </w:r>
      <w:r w:rsidRPr="00BD5988">
        <w:rPr>
          <w:rFonts w:ascii="Times New Roman" w:hAnsi="Times New Roman" w:cs="Times New Roman"/>
          <w:b/>
          <w:bCs/>
          <w:sz w:val="24"/>
          <w:szCs w:val="24"/>
          <w:lang w:val="en-US"/>
        </w:rPr>
        <w:t>International Journal of Environmental Research and Public Health</w:t>
      </w:r>
      <w:r w:rsidRPr="00BD5988">
        <w:rPr>
          <w:rFonts w:ascii="Times New Roman" w:hAnsi="Times New Roman" w:cs="Times New Roman"/>
          <w:sz w:val="24"/>
          <w:szCs w:val="24"/>
          <w:lang w:val="en-US"/>
        </w:rPr>
        <w:t>, v. 17, n. 10, 3707, 2020.</w:t>
      </w:r>
    </w:p>
    <w:p w14:paraId="35A5904B" w14:textId="55DEEAB7" w:rsidR="00AC095B" w:rsidRPr="00EB7A18" w:rsidRDefault="00AC095B" w:rsidP="00BD5988">
      <w:pPr>
        <w:shd w:val="clear" w:color="auto" w:fill="FFFFFF"/>
        <w:spacing w:before="120" w:after="120" w:line="360" w:lineRule="auto"/>
        <w:jc w:val="both"/>
        <w:rPr>
          <w:rFonts w:ascii="Times New Roman" w:hAnsi="Times New Roman" w:cs="Times New Roman"/>
          <w:sz w:val="24"/>
          <w:szCs w:val="24"/>
        </w:rPr>
      </w:pPr>
      <w:r w:rsidRPr="00BD5988">
        <w:rPr>
          <w:rFonts w:ascii="Times New Roman" w:hAnsi="Times New Roman" w:cs="Times New Roman"/>
          <w:sz w:val="24"/>
          <w:szCs w:val="24"/>
          <w:lang w:val="en-US"/>
        </w:rPr>
        <w:t xml:space="preserve">SILVA, M.B.F.; AZERO, E.G.; TEIXEIRA, C.M.L.L.; ANDRADE, C.T. Influence of culture conditions on the production of extracellular polymeric substances (EPS) by </w:t>
      </w:r>
      <w:proofErr w:type="spellStart"/>
      <w:r w:rsidRPr="00BD5988">
        <w:rPr>
          <w:rFonts w:ascii="Times New Roman" w:hAnsi="Times New Roman" w:cs="Times New Roman"/>
          <w:i/>
          <w:iCs/>
          <w:sz w:val="24"/>
          <w:szCs w:val="24"/>
          <w:lang w:val="en-US"/>
        </w:rPr>
        <w:t>Arthrospira</w:t>
      </w:r>
      <w:proofErr w:type="spellEnd"/>
      <w:r w:rsidRPr="00BD5988">
        <w:rPr>
          <w:rFonts w:ascii="Times New Roman" w:hAnsi="Times New Roman" w:cs="Times New Roman"/>
          <w:i/>
          <w:iCs/>
          <w:sz w:val="24"/>
          <w:szCs w:val="24"/>
          <w:lang w:val="en-US"/>
        </w:rPr>
        <w:t xml:space="preserve"> platensis</w:t>
      </w:r>
      <w:r w:rsidRPr="00BD5988">
        <w:rPr>
          <w:rFonts w:ascii="Times New Roman" w:hAnsi="Times New Roman" w:cs="Times New Roman"/>
          <w:sz w:val="24"/>
          <w:szCs w:val="24"/>
          <w:lang w:val="en-US"/>
        </w:rPr>
        <w:t xml:space="preserve">. </w:t>
      </w:r>
      <w:proofErr w:type="spellStart"/>
      <w:r w:rsidRPr="00EB7A18">
        <w:rPr>
          <w:rFonts w:ascii="Times New Roman" w:hAnsi="Times New Roman" w:cs="Times New Roman"/>
          <w:b/>
          <w:bCs/>
          <w:sz w:val="24"/>
          <w:szCs w:val="24"/>
        </w:rPr>
        <w:t>Bioresource</w:t>
      </w:r>
      <w:proofErr w:type="spellEnd"/>
      <w:r w:rsidRPr="00EB7A18">
        <w:rPr>
          <w:rFonts w:ascii="Times New Roman" w:hAnsi="Times New Roman" w:cs="Times New Roman"/>
          <w:b/>
          <w:bCs/>
          <w:sz w:val="24"/>
          <w:szCs w:val="24"/>
        </w:rPr>
        <w:t xml:space="preserve"> Technology </w:t>
      </w:r>
      <w:proofErr w:type="spellStart"/>
      <w:r w:rsidRPr="00EB7A18">
        <w:rPr>
          <w:rFonts w:ascii="Times New Roman" w:hAnsi="Times New Roman" w:cs="Times New Roman"/>
          <w:b/>
          <w:bCs/>
          <w:sz w:val="24"/>
          <w:szCs w:val="24"/>
        </w:rPr>
        <w:t>and</w:t>
      </w:r>
      <w:proofErr w:type="spellEnd"/>
      <w:r w:rsidRPr="00EB7A18">
        <w:rPr>
          <w:rFonts w:ascii="Times New Roman" w:hAnsi="Times New Roman" w:cs="Times New Roman"/>
          <w:b/>
          <w:bCs/>
          <w:sz w:val="24"/>
          <w:szCs w:val="24"/>
        </w:rPr>
        <w:t xml:space="preserve"> </w:t>
      </w:r>
      <w:proofErr w:type="spellStart"/>
      <w:r w:rsidRPr="00EB7A18">
        <w:rPr>
          <w:rFonts w:ascii="Times New Roman" w:hAnsi="Times New Roman" w:cs="Times New Roman"/>
          <w:b/>
          <w:bCs/>
          <w:sz w:val="24"/>
          <w:szCs w:val="24"/>
        </w:rPr>
        <w:t>Bioprocessing</w:t>
      </w:r>
      <w:proofErr w:type="spellEnd"/>
      <w:r w:rsidRPr="00EB7A18">
        <w:rPr>
          <w:rFonts w:ascii="Times New Roman" w:hAnsi="Times New Roman" w:cs="Times New Roman"/>
          <w:sz w:val="24"/>
          <w:szCs w:val="24"/>
        </w:rPr>
        <w:t>, v. 7, n. 1, 2020.</w:t>
      </w:r>
    </w:p>
    <w:p w14:paraId="22F3A1D8" w14:textId="3E44E634" w:rsidR="00540BCD" w:rsidRPr="00EB7A18" w:rsidRDefault="00540BCD" w:rsidP="00EB7A18">
      <w:pPr>
        <w:pStyle w:val="Corpodetexto"/>
        <w:spacing w:before="120" w:after="120" w:line="360" w:lineRule="auto"/>
        <w:jc w:val="both"/>
        <w:rPr>
          <w:rFonts w:ascii="Times New Roman" w:hAnsi="Times New Roman" w:cs="Times New Roman"/>
          <w:lang w:val="pt-BR"/>
        </w:rPr>
      </w:pPr>
      <w:r w:rsidRPr="00EB7A18">
        <w:rPr>
          <w:rFonts w:ascii="Times New Roman" w:hAnsi="Times New Roman" w:cs="Times New Roman"/>
          <w:lang w:val="pt-BR"/>
        </w:rPr>
        <w:t xml:space="preserve">SILVA, R., C., F; SANTOS, L., C., L; PEREIRA, O., R., K. ESTUDO DAS TÉCNICAS APLICADAS NO TRATAMENTO DA ÁGUA PRODUZIDA DE PETRÓLEO. </w:t>
      </w:r>
      <w:r w:rsidRPr="00EB7A18">
        <w:rPr>
          <w:rFonts w:ascii="Times New Roman" w:hAnsi="Times New Roman" w:cs="Times New Roman"/>
          <w:b/>
          <w:bCs/>
          <w:lang w:val="pt-BR"/>
        </w:rPr>
        <w:t xml:space="preserve">Rio </w:t>
      </w:r>
      <w:proofErr w:type="spellStart"/>
      <w:r w:rsidRPr="00EB7A18">
        <w:rPr>
          <w:rFonts w:ascii="Times New Roman" w:hAnsi="Times New Roman" w:cs="Times New Roman"/>
          <w:b/>
          <w:bCs/>
          <w:lang w:val="pt-BR"/>
        </w:rPr>
        <w:t>Oil</w:t>
      </w:r>
      <w:proofErr w:type="spellEnd"/>
      <w:r w:rsidRPr="00EB7A18">
        <w:rPr>
          <w:rFonts w:ascii="Times New Roman" w:hAnsi="Times New Roman" w:cs="Times New Roman"/>
          <w:b/>
          <w:bCs/>
          <w:lang w:val="pt-BR"/>
        </w:rPr>
        <w:t xml:space="preserve"> &amp; </w:t>
      </w:r>
      <w:proofErr w:type="spellStart"/>
      <w:r w:rsidRPr="00EB7A18">
        <w:rPr>
          <w:rFonts w:ascii="Times New Roman" w:hAnsi="Times New Roman" w:cs="Times New Roman"/>
          <w:b/>
          <w:bCs/>
          <w:lang w:val="pt-BR"/>
        </w:rPr>
        <w:t>Gas</w:t>
      </w:r>
      <w:proofErr w:type="spellEnd"/>
      <w:r w:rsidRPr="00EB7A18">
        <w:rPr>
          <w:rFonts w:ascii="Times New Roman" w:hAnsi="Times New Roman" w:cs="Times New Roman"/>
          <w:b/>
          <w:bCs/>
          <w:lang w:val="pt-BR"/>
        </w:rPr>
        <w:t xml:space="preserve"> Expo </w:t>
      </w:r>
      <w:proofErr w:type="spellStart"/>
      <w:r w:rsidRPr="00EB7A18">
        <w:rPr>
          <w:rFonts w:ascii="Times New Roman" w:hAnsi="Times New Roman" w:cs="Times New Roman"/>
          <w:b/>
          <w:bCs/>
          <w:lang w:val="pt-BR"/>
        </w:rPr>
        <w:t>and</w:t>
      </w:r>
      <w:proofErr w:type="spellEnd"/>
      <w:r w:rsidRPr="00EB7A18">
        <w:rPr>
          <w:rFonts w:ascii="Times New Roman" w:hAnsi="Times New Roman" w:cs="Times New Roman"/>
          <w:b/>
          <w:bCs/>
          <w:lang w:val="pt-BR"/>
        </w:rPr>
        <w:t xml:space="preserve"> </w:t>
      </w:r>
      <w:proofErr w:type="spellStart"/>
      <w:r w:rsidRPr="00EB7A18">
        <w:rPr>
          <w:rFonts w:ascii="Times New Roman" w:hAnsi="Times New Roman" w:cs="Times New Roman"/>
          <w:b/>
          <w:bCs/>
          <w:lang w:val="pt-BR"/>
        </w:rPr>
        <w:t>Conference</w:t>
      </w:r>
      <w:proofErr w:type="spellEnd"/>
      <w:r w:rsidRPr="00EB7A18">
        <w:rPr>
          <w:rFonts w:ascii="Times New Roman" w:hAnsi="Times New Roman" w:cs="Times New Roman"/>
          <w:lang w:val="pt-BR"/>
        </w:rPr>
        <w:t>, 2022.</w:t>
      </w:r>
    </w:p>
    <w:p w14:paraId="6D9178C6" w14:textId="77777777" w:rsidR="00295D97" w:rsidRPr="00BD5988"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EB7A18">
        <w:rPr>
          <w:rFonts w:ascii="Times New Roman" w:hAnsi="Times New Roman" w:cs="Times New Roman"/>
          <w:sz w:val="24"/>
          <w:szCs w:val="24"/>
        </w:rPr>
        <w:t xml:space="preserve">SILVA, J.S.J.; SILVA, D.A.; OLIVEIRA, M.B.P.P.; NASCIMENTO, R.Q.; LEMOS, P.V.F.; LOMBARDI, A.T.; ALMEIDA, P.F.; FRANÇA, J.S.; SOUZA, C.O.; CARDOSO, L.G. </w:t>
      </w:r>
      <w:proofErr w:type="spellStart"/>
      <w:r w:rsidRPr="00EB7A18">
        <w:rPr>
          <w:rFonts w:ascii="Times New Roman" w:hAnsi="Times New Roman" w:cs="Times New Roman"/>
          <w:sz w:val="24"/>
          <w:szCs w:val="24"/>
        </w:rPr>
        <w:t>Luminosity</w:t>
      </w:r>
      <w:proofErr w:type="spellEnd"/>
      <w:r w:rsidRPr="00EB7A18">
        <w:rPr>
          <w:rFonts w:ascii="Times New Roman" w:hAnsi="Times New Roman" w:cs="Times New Roman"/>
          <w:sz w:val="24"/>
          <w:szCs w:val="24"/>
        </w:rPr>
        <w:t xml:space="preserve"> </w:t>
      </w:r>
      <w:proofErr w:type="spellStart"/>
      <w:r w:rsidRPr="00EB7A18">
        <w:rPr>
          <w:rFonts w:ascii="Times New Roman" w:hAnsi="Times New Roman" w:cs="Times New Roman"/>
          <w:sz w:val="24"/>
          <w:szCs w:val="24"/>
        </w:rPr>
        <w:t>and</w:t>
      </w:r>
      <w:proofErr w:type="spellEnd"/>
      <w:r w:rsidRPr="00EB7A18">
        <w:rPr>
          <w:rFonts w:ascii="Times New Roman" w:hAnsi="Times New Roman" w:cs="Times New Roman"/>
          <w:sz w:val="24"/>
          <w:szCs w:val="24"/>
        </w:rPr>
        <w:t xml:space="preserve"> </w:t>
      </w:r>
      <w:proofErr w:type="spellStart"/>
      <w:r w:rsidRPr="00EB7A18">
        <w:rPr>
          <w:rFonts w:ascii="Times New Roman" w:hAnsi="Times New Roman" w:cs="Times New Roman"/>
          <w:sz w:val="24"/>
          <w:szCs w:val="24"/>
        </w:rPr>
        <w:t>chemical</w:t>
      </w:r>
      <w:proofErr w:type="spellEnd"/>
      <w:r w:rsidRPr="00EB7A18">
        <w:rPr>
          <w:rFonts w:ascii="Times New Roman" w:hAnsi="Times New Roman" w:cs="Times New Roman"/>
          <w:sz w:val="24"/>
          <w:szCs w:val="24"/>
        </w:rPr>
        <w:t xml:space="preserve"> stress improve </w:t>
      </w:r>
      <w:proofErr w:type="spellStart"/>
      <w:r w:rsidRPr="00EB7A18">
        <w:rPr>
          <w:rFonts w:ascii="Times New Roman" w:hAnsi="Times New Roman" w:cs="Times New Roman"/>
          <w:sz w:val="24"/>
          <w:szCs w:val="24"/>
        </w:rPr>
        <w:t>the</w:t>
      </w:r>
      <w:proofErr w:type="spellEnd"/>
      <w:r w:rsidRPr="00EB7A18">
        <w:rPr>
          <w:rFonts w:ascii="Times New Roman" w:hAnsi="Times New Roman" w:cs="Times New Roman"/>
          <w:sz w:val="24"/>
          <w:szCs w:val="24"/>
        </w:rPr>
        <w:t xml:space="preserve"> </w:t>
      </w:r>
      <w:proofErr w:type="spellStart"/>
      <w:r w:rsidRPr="00EB7A18">
        <w:rPr>
          <w:rFonts w:ascii="Times New Roman" w:hAnsi="Times New Roman" w:cs="Times New Roman"/>
          <w:sz w:val="24"/>
          <w:szCs w:val="24"/>
        </w:rPr>
        <w:t>production</w:t>
      </w:r>
      <w:proofErr w:type="spellEnd"/>
      <w:r w:rsidRPr="00EB7A18">
        <w:rPr>
          <w:rFonts w:ascii="Times New Roman" w:hAnsi="Times New Roman" w:cs="Times New Roman"/>
          <w:sz w:val="24"/>
          <w:szCs w:val="24"/>
        </w:rPr>
        <w:t xml:space="preserve"> </w:t>
      </w:r>
      <w:proofErr w:type="spellStart"/>
      <w:r w:rsidRPr="00EB7A18">
        <w:rPr>
          <w:rFonts w:ascii="Times New Roman" w:hAnsi="Times New Roman" w:cs="Times New Roman"/>
          <w:sz w:val="24"/>
          <w:szCs w:val="24"/>
        </w:rPr>
        <w:t>of</w:t>
      </w:r>
      <w:proofErr w:type="spellEnd"/>
      <w:r w:rsidRPr="00EB7A18">
        <w:rPr>
          <w:rFonts w:ascii="Times New Roman" w:hAnsi="Times New Roman" w:cs="Times New Roman"/>
          <w:sz w:val="24"/>
          <w:szCs w:val="24"/>
        </w:rPr>
        <w:t xml:space="preserve"> biomass </w:t>
      </w:r>
      <w:proofErr w:type="spellStart"/>
      <w:r w:rsidRPr="00EB7A18">
        <w:rPr>
          <w:rFonts w:ascii="Times New Roman" w:hAnsi="Times New Roman" w:cs="Times New Roman"/>
          <w:sz w:val="24"/>
          <w:szCs w:val="24"/>
        </w:rPr>
        <w:t>and</w:t>
      </w:r>
      <w:proofErr w:type="spellEnd"/>
      <w:r w:rsidRPr="00EB7A18">
        <w:rPr>
          <w:rFonts w:ascii="Times New Roman" w:hAnsi="Times New Roman" w:cs="Times New Roman"/>
          <w:sz w:val="24"/>
          <w:szCs w:val="24"/>
        </w:rPr>
        <w:t xml:space="preserve"> </w:t>
      </w:r>
      <w:proofErr w:type="spellStart"/>
      <w:r w:rsidRPr="00EB7A18">
        <w:rPr>
          <w:rFonts w:ascii="Times New Roman" w:hAnsi="Times New Roman" w:cs="Times New Roman"/>
          <w:sz w:val="24"/>
          <w:szCs w:val="24"/>
        </w:rPr>
        <w:t>biomolecules</w:t>
      </w:r>
      <w:proofErr w:type="spellEnd"/>
      <w:r w:rsidRPr="00EB7A18">
        <w:rPr>
          <w:rFonts w:ascii="Times New Roman" w:hAnsi="Times New Roman" w:cs="Times New Roman"/>
          <w:sz w:val="24"/>
          <w:szCs w:val="24"/>
        </w:rPr>
        <w:t xml:space="preserve"> </w:t>
      </w:r>
      <w:proofErr w:type="spellStart"/>
      <w:r w:rsidRPr="00EB7A18">
        <w:rPr>
          <w:rFonts w:ascii="Times New Roman" w:hAnsi="Times New Roman" w:cs="Times New Roman"/>
          <w:sz w:val="24"/>
          <w:szCs w:val="24"/>
        </w:rPr>
        <w:t>from</w:t>
      </w:r>
      <w:proofErr w:type="spellEnd"/>
      <w:r w:rsidRPr="00EB7A18">
        <w:rPr>
          <w:rFonts w:ascii="Times New Roman" w:hAnsi="Times New Roman" w:cs="Times New Roman"/>
          <w:sz w:val="24"/>
          <w:szCs w:val="24"/>
        </w:rPr>
        <w:t xml:space="preserve"> </w:t>
      </w:r>
      <w:r w:rsidRPr="00EB7A18">
        <w:rPr>
          <w:rFonts w:ascii="Times New Roman" w:hAnsi="Times New Roman" w:cs="Times New Roman"/>
          <w:i/>
          <w:iCs/>
          <w:sz w:val="24"/>
          <w:szCs w:val="24"/>
        </w:rPr>
        <w:t xml:space="preserve">Chlorella </w:t>
      </w:r>
      <w:proofErr w:type="spellStart"/>
      <w:r w:rsidRPr="00EB7A18">
        <w:rPr>
          <w:rFonts w:ascii="Times New Roman" w:hAnsi="Times New Roman" w:cs="Times New Roman"/>
          <w:i/>
          <w:iCs/>
          <w:sz w:val="24"/>
          <w:szCs w:val="24"/>
        </w:rPr>
        <w:t>vulgaris</w:t>
      </w:r>
      <w:proofErr w:type="spellEnd"/>
      <w:r w:rsidRPr="00EB7A18">
        <w:rPr>
          <w:rFonts w:ascii="Times New Roman" w:hAnsi="Times New Roman" w:cs="Times New Roman"/>
          <w:sz w:val="24"/>
          <w:szCs w:val="24"/>
        </w:rPr>
        <w:t xml:space="preserve"> </w:t>
      </w:r>
      <w:proofErr w:type="spellStart"/>
      <w:r w:rsidRPr="00EB7A18">
        <w:rPr>
          <w:rFonts w:ascii="Times New Roman" w:hAnsi="Times New Roman" w:cs="Times New Roman"/>
          <w:sz w:val="24"/>
          <w:szCs w:val="24"/>
        </w:rPr>
        <w:t>cultivated</w:t>
      </w:r>
      <w:proofErr w:type="spellEnd"/>
      <w:r w:rsidRPr="00EB7A18">
        <w:rPr>
          <w:rFonts w:ascii="Times New Roman" w:hAnsi="Times New Roman" w:cs="Times New Roman"/>
          <w:sz w:val="24"/>
          <w:szCs w:val="24"/>
        </w:rPr>
        <w:t xml:space="preserve"> in </w:t>
      </w:r>
      <w:proofErr w:type="spellStart"/>
      <w:r w:rsidRPr="00EB7A18">
        <w:rPr>
          <w:rFonts w:ascii="Times New Roman" w:hAnsi="Times New Roman" w:cs="Times New Roman"/>
          <w:sz w:val="24"/>
          <w:szCs w:val="24"/>
        </w:rPr>
        <w:t>produced</w:t>
      </w:r>
      <w:proofErr w:type="spellEnd"/>
      <w:r w:rsidRPr="00EB7A18">
        <w:rPr>
          <w:rFonts w:ascii="Times New Roman" w:hAnsi="Times New Roman" w:cs="Times New Roman"/>
          <w:sz w:val="24"/>
          <w:szCs w:val="24"/>
        </w:rPr>
        <w:t xml:space="preserve"> </w:t>
      </w:r>
      <w:proofErr w:type="spellStart"/>
      <w:r w:rsidRPr="00EB7A18">
        <w:rPr>
          <w:rFonts w:ascii="Times New Roman" w:hAnsi="Times New Roman" w:cs="Times New Roman"/>
          <w:sz w:val="24"/>
          <w:szCs w:val="24"/>
        </w:rPr>
        <w:t>water</w:t>
      </w:r>
      <w:proofErr w:type="spellEnd"/>
      <w:r w:rsidRPr="00EB7A18">
        <w:rPr>
          <w:rFonts w:ascii="Times New Roman" w:hAnsi="Times New Roman" w:cs="Times New Roman"/>
          <w:sz w:val="24"/>
          <w:szCs w:val="24"/>
        </w:rPr>
        <w:t xml:space="preserve">. </w:t>
      </w:r>
      <w:r w:rsidRPr="00BD5988">
        <w:rPr>
          <w:rFonts w:ascii="Times New Roman" w:hAnsi="Times New Roman" w:cs="Times New Roman"/>
          <w:b/>
          <w:bCs/>
          <w:sz w:val="24"/>
          <w:szCs w:val="24"/>
          <w:lang w:val="en-US"/>
        </w:rPr>
        <w:t>Bioenergy Research</w:t>
      </w:r>
      <w:r w:rsidRPr="00BD5988">
        <w:rPr>
          <w:rFonts w:ascii="Times New Roman" w:hAnsi="Times New Roman" w:cs="Times New Roman"/>
          <w:sz w:val="24"/>
          <w:szCs w:val="24"/>
          <w:lang w:val="en-US"/>
        </w:rPr>
        <w:t>, v. 16, p. 2465–2478, 2023.</w:t>
      </w:r>
    </w:p>
    <w:p w14:paraId="7A9ED753" w14:textId="10C43F40" w:rsidR="008C1833" w:rsidRPr="00BD5988" w:rsidRDefault="008C1833" w:rsidP="00EB7A18">
      <w:pPr>
        <w:shd w:val="clear" w:color="auto" w:fill="FFFFFF"/>
        <w:spacing w:before="120" w:after="120" w:line="360" w:lineRule="auto"/>
        <w:jc w:val="both"/>
        <w:rPr>
          <w:rFonts w:ascii="Times New Roman" w:hAnsi="Times New Roman" w:cs="Times New Roman"/>
          <w:sz w:val="24"/>
          <w:szCs w:val="24"/>
          <w:lang w:val="en-US"/>
        </w:rPr>
      </w:pPr>
      <w:r w:rsidRPr="00EB7A18">
        <w:rPr>
          <w:rFonts w:ascii="Times New Roman" w:hAnsi="Times New Roman" w:cs="Times New Roman"/>
          <w:sz w:val="24"/>
          <w:szCs w:val="24"/>
          <w:lang w:val="en-US"/>
        </w:rPr>
        <w:t xml:space="preserve">SILVELLO, M. A. C.; GONÇALVES, I. S.; AZAMBUJA, S. P. H.; COSTA, S. S.; SILVA, P. G. P.; SANTOS, L. O.; GOLDBECK, R. Microalgae-based carbohydrates: a green innovative source of bioenergy. </w:t>
      </w:r>
      <w:r w:rsidRPr="00EB7A18">
        <w:rPr>
          <w:rFonts w:ascii="Times New Roman" w:hAnsi="Times New Roman" w:cs="Times New Roman"/>
          <w:b/>
          <w:bCs/>
          <w:sz w:val="24"/>
          <w:szCs w:val="24"/>
          <w:lang w:val="en-US"/>
        </w:rPr>
        <w:t>Bioresource Technology</w:t>
      </w:r>
      <w:r w:rsidRPr="00EB7A18">
        <w:rPr>
          <w:rFonts w:ascii="Times New Roman" w:hAnsi="Times New Roman" w:cs="Times New Roman"/>
          <w:sz w:val="24"/>
          <w:szCs w:val="24"/>
          <w:lang w:val="en-US"/>
        </w:rPr>
        <w:t>, v. 344, p. 126304, 2022.</w:t>
      </w:r>
    </w:p>
    <w:p w14:paraId="3F8B7BDF" w14:textId="77777777" w:rsidR="00295D97" w:rsidRPr="00BD5988"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lastRenderedPageBreak/>
        <w:t xml:space="preserve">SINGH, R.P.; SHUKLA, M.K.; MISHRA, A.; KUMARI, P.; REDDY, C.R.K.; JHA, B. Isolation and characterization of exopolysaccharides from seaweed associated bacteria </w:t>
      </w:r>
      <w:r w:rsidRPr="00BD5988">
        <w:rPr>
          <w:rFonts w:ascii="Times New Roman" w:hAnsi="Times New Roman" w:cs="Times New Roman"/>
          <w:i/>
          <w:iCs/>
          <w:sz w:val="24"/>
          <w:szCs w:val="24"/>
          <w:lang w:val="en-US"/>
        </w:rPr>
        <w:t>Bacillus licheniformis</w:t>
      </w:r>
      <w:r w:rsidRPr="00BD5988">
        <w:rPr>
          <w:rFonts w:ascii="Times New Roman" w:hAnsi="Times New Roman" w:cs="Times New Roman"/>
          <w:sz w:val="24"/>
          <w:szCs w:val="24"/>
          <w:lang w:val="en-US"/>
        </w:rPr>
        <w:t xml:space="preserve">. </w:t>
      </w:r>
      <w:r w:rsidRPr="00BD5988">
        <w:rPr>
          <w:rFonts w:ascii="Times New Roman" w:hAnsi="Times New Roman" w:cs="Times New Roman"/>
          <w:b/>
          <w:bCs/>
          <w:sz w:val="24"/>
          <w:szCs w:val="24"/>
          <w:lang w:val="en-US"/>
        </w:rPr>
        <w:t>Carbohydrate Polymers</w:t>
      </w:r>
      <w:r w:rsidRPr="00BD5988">
        <w:rPr>
          <w:rFonts w:ascii="Times New Roman" w:hAnsi="Times New Roman" w:cs="Times New Roman"/>
          <w:sz w:val="24"/>
          <w:szCs w:val="24"/>
          <w:lang w:val="en-US"/>
        </w:rPr>
        <w:t>, v. 84, n. 3, p. 1019–1026, 2011.</w:t>
      </w:r>
    </w:p>
    <w:p w14:paraId="55C05FEA" w14:textId="3C4A85AE" w:rsidR="00BD4DB3" w:rsidRPr="00BD5988" w:rsidRDefault="00BD4DB3"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lang w:val="en-US"/>
        </w:rPr>
        <w:t>SINGH, D.; SHARMA, D.; SONI, S., L.; SHARMA, S.; SHARMA, P., K.; JHALANI, A. A review on feedstocks, production processes, and yield for different generations of biodiesel. </w:t>
      </w:r>
      <w:r w:rsidRPr="00BD5988">
        <w:rPr>
          <w:rFonts w:ascii="Times New Roman" w:hAnsi="Times New Roman" w:cs="Times New Roman"/>
          <w:b/>
          <w:bCs/>
          <w:lang w:val="en-US"/>
        </w:rPr>
        <w:t>Fuel</w:t>
      </w:r>
      <w:r w:rsidRPr="00BD5988">
        <w:rPr>
          <w:rFonts w:ascii="Times New Roman" w:hAnsi="Times New Roman" w:cs="Times New Roman"/>
          <w:lang w:val="en-US"/>
        </w:rPr>
        <w:t>, v. 262, p. 116553, 2020.</w:t>
      </w:r>
    </w:p>
    <w:p w14:paraId="3B40A26B" w14:textId="4890E077" w:rsidR="00234FB6" w:rsidRPr="00BD5988" w:rsidRDefault="00234FB6" w:rsidP="00EB7A18">
      <w:pPr>
        <w:shd w:val="clear" w:color="auto" w:fill="FFFFFF"/>
        <w:spacing w:before="120" w:after="120" w:line="360" w:lineRule="auto"/>
        <w:jc w:val="both"/>
        <w:rPr>
          <w:rFonts w:ascii="Times New Roman" w:hAnsi="Times New Roman" w:cs="Times New Roman"/>
          <w:sz w:val="24"/>
          <w:szCs w:val="24"/>
          <w:lang w:val="en-US"/>
        </w:rPr>
      </w:pPr>
      <w:r w:rsidRPr="00EB7A18">
        <w:rPr>
          <w:rFonts w:ascii="Times New Roman" w:hAnsi="Times New Roman" w:cs="Times New Roman"/>
          <w:sz w:val="24"/>
          <w:szCs w:val="24"/>
          <w:lang w:val="en-US"/>
        </w:rPr>
        <w:t xml:space="preserve">SMITH, J. K. P.; HUGHES, A. D.; MCEVOY, L.; DAY, J. G. Tailoring of the biochemical profiles of microalgae by employing mixotrophic cultivation. </w:t>
      </w:r>
      <w:r w:rsidRPr="00EB7A18">
        <w:rPr>
          <w:rFonts w:ascii="Times New Roman" w:hAnsi="Times New Roman" w:cs="Times New Roman"/>
          <w:b/>
          <w:bCs/>
          <w:sz w:val="24"/>
          <w:szCs w:val="24"/>
          <w:lang w:val="en-US"/>
        </w:rPr>
        <w:t>Bioresource Technology Reports</w:t>
      </w:r>
      <w:r w:rsidRPr="00EB7A18">
        <w:rPr>
          <w:rFonts w:ascii="Times New Roman" w:hAnsi="Times New Roman" w:cs="Times New Roman"/>
          <w:sz w:val="24"/>
          <w:szCs w:val="24"/>
          <w:lang w:val="en-US"/>
        </w:rPr>
        <w:t>, v. 9, p. 100321, 2020.</w:t>
      </w:r>
    </w:p>
    <w:p w14:paraId="651BEA2F" w14:textId="77777777" w:rsidR="00295D97" w:rsidRPr="00BD5988"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SOLIS-SALINAS, C.E.; PATLÁN-JUÁREZ, G.; OKOYE, P.U.; GUILLÉN-GARCÉS, A.; SEBASTIAN, P.J.; ARIAS, D.M. Long-term semi-continuous production of carbohydrate-enriched microalgae biomass cultivated in low-loaded domestic wastewater. </w:t>
      </w:r>
      <w:r w:rsidRPr="00BD5988">
        <w:rPr>
          <w:rFonts w:ascii="Times New Roman" w:hAnsi="Times New Roman" w:cs="Times New Roman"/>
          <w:b/>
          <w:bCs/>
          <w:sz w:val="24"/>
          <w:szCs w:val="24"/>
          <w:lang w:val="en-US"/>
        </w:rPr>
        <w:t>Science of the Total Environment</w:t>
      </w:r>
      <w:r w:rsidRPr="00BD5988">
        <w:rPr>
          <w:rFonts w:ascii="Times New Roman" w:hAnsi="Times New Roman" w:cs="Times New Roman"/>
          <w:sz w:val="24"/>
          <w:szCs w:val="24"/>
          <w:lang w:val="en-US"/>
        </w:rPr>
        <w:t>, v. 798, p. 149227, 2021.</w:t>
      </w:r>
    </w:p>
    <w:p w14:paraId="5212BB2E" w14:textId="7D993954" w:rsidR="001A13B9" w:rsidRPr="00BD5988" w:rsidRDefault="001A13B9"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SONGSERM, R.; NISHIYAMA, Y.; SANEVAS, N. Light influences the growth, pigment synthesis, photosynthesis capacity, and antioxidant activities in </w:t>
      </w:r>
      <w:r w:rsidRPr="00BD5988">
        <w:rPr>
          <w:rFonts w:ascii="Times New Roman" w:hAnsi="Times New Roman" w:cs="Times New Roman"/>
          <w:i/>
          <w:iCs/>
          <w:lang w:val="en-US"/>
        </w:rPr>
        <w:t xml:space="preserve">Scenedesmus </w:t>
      </w:r>
      <w:proofErr w:type="spellStart"/>
      <w:r w:rsidRPr="00BD5988">
        <w:rPr>
          <w:rFonts w:ascii="Times New Roman" w:hAnsi="Times New Roman" w:cs="Times New Roman"/>
          <w:i/>
          <w:iCs/>
          <w:lang w:val="en-US"/>
        </w:rPr>
        <w:t>falcatus</w:t>
      </w:r>
      <w:proofErr w:type="spellEnd"/>
      <w:r w:rsidRPr="00BD5988">
        <w:rPr>
          <w:rFonts w:ascii="Times New Roman" w:hAnsi="Times New Roman" w:cs="Times New Roman"/>
          <w:lang w:val="en-US"/>
        </w:rPr>
        <w:t xml:space="preserve">. </w:t>
      </w:r>
      <w:proofErr w:type="spellStart"/>
      <w:r w:rsidRPr="00BD5988">
        <w:rPr>
          <w:rFonts w:ascii="Times New Roman" w:hAnsi="Times New Roman" w:cs="Times New Roman"/>
          <w:b/>
          <w:bCs/>
          <w:lang w:val="en-US"/>
        </w:rPr>
        <w:t>Scientifica</w:t>
      </w:r>
      <w:proofErr w:type="spellEnd"/>
      <w:r w:rsidRPr="00BD5988">
        <w:rPr>
          <w:rFonts w:ascii="Times New Roman" w:hAnsi="Times New Roman" w:cs="Times New Roman"/>
          <w:lang w:val="en-US"/>
        </w:rPr>
        <w:t>, v. 2024, p. 1-12, 2024.</w:t>
      </w:r>
    </w:p>
    <w:p w14:paraId="7AF40003" w14:textId="77777777" w:rsidR="00295D97" w:rsidRPr="00BD5988"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SOUSA, C.A.; SOUSA, H.; VALE, F.; SIMÕES, M. Microalgae-based bioremediation of wastewaters - Influencing parameters and mathematical growth modelling. </w:t>
      </w:r>
      <w:r w:rsidRPr="00BD5988">
        <w:rPr>
          <w:rFonts w:ascii="Times New Roman" w:hAnsi="Times New Roman" w:cs="Times New Roman"/>
          <w:b/>
          <w:bCs/>
          <w:sz w:val="24"/>
          <w:szCs w:val="24"/>
          <w:lang w:val="en-US"/>
        </w:rPr>
        <w:t>Chemical Engineering Journal</w:t>
      </w:r>
      <w:r w:rsidRPr="00BD5988">
        <w:rPr>
          <w:rFonts w:ascii="Times New Roman" w:hAnsi="Times New Roman" w:cs="Times New Roman"/>
          <w:sz w:val="24"/>
          <w:szCs w:val="24"/>
          <w:lang w:val="en-US"/>
        </w:rPr>
        <w:t>, v. 425, p. 131412, 2021.</w:t>
      </w:r>
    </w:p>
    <w:p w14:paraId="7DB1655A" w14:textId="77777777" w:rsidR="00295D97" w:rsidRPr="00BD5988"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SOUZA, C.O.; LEITE, M.E.Q.; LASEKAN, J.; BAGGS, G.; PINHO, L.S.; DRUZIAN, J.I.; RIBEIRO, T.C.M.; MATTOS, A.P.; MENEZES-FILHO, J.A.; COSTA-RIBEIRO, H. Milk proteins-based formulas containing different oils affect fatty acids balance in term infants: a randomized blinded crossover clinical trial. </w:t>
      </w:r>
      <w:r w:rsidRPr="00BD5988">
        <w:rPr>
          <w:rFonts w:ascii="Times New Roman" w:hAnsi="Times New Roman" w:cs="Times New Roman"/>
          <w:b/>
          <w:bCs/>
          <w:sz w:val="24"/>
          <w:szCs w:val="24"/>
          <w:lang w:val="en-US"/>
        </w:rPr>
        <w:t>Lipids in Health and Disease</w:t>
      </w:r>
      <w:r w:rsidRPr="00BD5988">
        <w:rPr>
          <w:rFonts w:ascii="Times New Roman" w:hAnsi="Times New Roman" w:cs="Times New Roman"/>
          <w:sz w:val="24"/>
          <w:szCs w:val="24"/>
          <w:lang w:val="en-US"/>
        </w:rPr>
        <w:t>, v. 16, p. 78, 2017.</w:t>
      </w:r>
    </w:p>
    <w:p w14:paraId="1446BDD3" w14:textId="2F995E73" w:rsidR="00CB7673" w:rsidRPr="00BD5988" w:rsidRDefault="00CB7673" w:rsidP="00EB7A18">
      <w:pPr>
        <w:shd w:val="clear" w:color="auto" w:fill="FFFFFF"/>
        <w:spacing w:before="120" w:after="120" w:line="360" w:lineRule="auto"/>
        <w:jc w:val="both"/>
        <w:rPr>
          <w:rFonts w:ascii="Times New Roman" w:hAnsi="Times New Roman" w:cs="Times New Roman"/>
          <w:sz w:val="24"/>
          <w:szCs w:val="24"/>
          <w:lang w:val="en-US"/>
        </w:rPr>
      </w:pPr>
      <w:r w:rsidRPr="00EB7A18">
        <w:rPr>
          <w:rFonts w:ascii="Times New Roman" w:hAnsi="Times New Roman" w:cs="Times New Roman"/>
          <w:sz w:val="24"/>
          <w:szCs w:val="24"/>
          <w:lang w:val="en-US"/>
        </w:rPr>
        <w:t xml:space="preserve">SÖYLER, N.; GOLDFARB, J. L.; CEYLAN, S.; SAÇAN, M. T. Renewable fuels from pyrolysis of </w:t>
      </w:r>
      <w:proofErr w:type="spellStart"/>
      <w:r w:rsidRPr="00EB7A18">
        <w:rPr>
          <w:rFonts w:ascii="Times New Roman" w:hAnsi="Times New Roman" w:cs="Times New Roman"/>
          <w:i/>
          <w:iCs/>
          <w:sz w:val="24"/>
          <w:szCs w:val="24"/>
          <w:lang w:val="en-US"/>
        </w:rPr>
        <w:t>Dunaliella</w:t>
      </w:r>
      <w:proofErr w:type="spellEnd"/>
      <w:r w:rsidRPr="00EB7A18">
        <w:rPr>
          <w:rFonts w:ascii="Times New Roman" w:hAnsi="Times New Roman" w:cs="Times New Roman"/>
          <w:i/>
          <w:iCs/>
          <w:sz w:val="24"/>
          <w:szCs w:val="24"/>
          <w:lang w:val="en-US"/>
        </w:rPr>
        <w:t xml:space="preserve"> </w:t>
      </w:r>
      <w:proofErr w:type="spellStart"/>
      <w:r w:rsidRPr="00EB7A18">
        <w:rPr>
          <w:rFonts w:ascii="Times New Roman" w:hAnsi="Times New Roman" w:cs="Times New Roman"/>
          <w:i/>
          <w:iCs/>
          <w:sz w:val="24"/>
          <w:szCs w:val="24"/>
          <w:lang w:val="en-US"/>
        </w:rPr>
        <w:t>tertiolecta</w:t>
      </w:r>
      <w:proofErr w:type="spellEnd"/>
      <w:r w:rsidRPr="00EB7A18">
        <w:rPr>
          <w:rFonts w:ascii="Times New Roman" w:hAnsi="Times New Roman" w:cs="Times New Roman"/>
          <w:sz w:val="24"/>
          <w:szCs w:val="24"/>
          <w:lang w:val="en-US"/>
        </w:rPr>
        <w:t xml:space="preserve">: an alternative approach to biochemical conversions of microalgae. </w:t>
      </w:r>
      <w:r w:rsidRPr="00EB7A18">
        <w:rPr>
          <w:rFonts w:ascii="Times New Roman" w:hAnsi="Times New Roman" w:cs="Times New Roman"/>
          <w:b/>
          <w:bCs/>
          <w:sz w:val="24"/>
          <w:szCs w:val="24"/>
          <w:lang w:val="en-US"/>
        </w:rPr>
        <w:t>Energy</w:t>
      </w:r>
      <w:r w:rsidRPr="00EB7A18">
        <w:rPr>
          <w:rFonts w:ascii="Times New Roman" w:hAnsi="Times New Roman" w:cs="Times New Roman"/>
          <w:sz w:val="24"/>
          <w:szCs w:val="24"/>
          <w:lang w:val="en-US"/>
        </w:rPr>
        <w:t>, v. 120, p. 907-914, 2017.</w:t>
      </w:r>
    </w:p>
    <w:p w14:paraId="198A2E0D" w14:textId="77777777" w:rsidR="00295D97" w:rsidRPr="00BD5988"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SU, Y. Revisiting carbon, nitrogen, and phosphorus metabolisms in microalgae for wastewater treatment. </w:t>
      </w:r>
      <w:r w:rsidRPr="00BD5988">
        <w:rPr>
          <w:rFonts w:ascii="Times New Roman" w:hAnsi="Times New Roman" w:cs="Times New Roman"/>
          <w:b/>
          <w:bCs/>
          <w:sz w:val="24"/>
          <w:szCs w:val="24"/>
          <w:lang w:val="en-US"/>
        </w:rPr>
        <w:t>Science of the Total Environment</w:t>
      </w:r>
      <w:r w:rsidRPr="00BD5988">
        <w:rPr>
          <w:rFonts w:ascii="Times New Roman" w:hAnsi="Times New Roman" w:cs="Times New Roman"/>
          <w:sz w:val="24"/>
          <w:szCs w:val="24"/>
          <w:lang w:val="en-US"/>
        </w:rPr>
        <w:t>, v. 762, p. 144590, 2021.</w:t>
      </w:r>
    </w:p>
    <w:p w14:paraId="6515620A" w14:textId="77777777" w:rsidR="00295D97" w:rsidRPr="00BD5988"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lastRenderedPageBreak/>
        <w:t xml:space="preserve">SUDHAKAR, K.; PREMALATHA, M. Micro-algal technology for sustainable energy production: state of the art. </w:t>
      </w:r>
      <w:r w:rsidRPr="00BD5988">
        <w:rPr>
          <w:rFonts w:ascii="Times New Roman" w:hAnsi="Times New Roman" w:cs="Times New Roman"/>
          <w:b/>
          <w:bCs/>
          <w:sz w:val="24"/>
          <w:szCs w:val="24"/>
          <w:lang w:val="en-US"/>
        </w:rPr>
        <w:t>Journal of Sustainable Energy and Environment</w:t>
      </w:r>
      <w:r w:rsidRPr="00BD5988">
        <w:rPr>
          <w:rFonts w:ascii="Times New Roman" w:hAnsi="Times New Roman" w:cs="Times New Roman"/>
          <w:sz w:val="24"/>
          <w:szCs w:val="24"/>
          <w:lang w:val="en-US"/>
        </w:rPr>
        <w:t>, v. 3, n. 2, p. 59–62, 2012.</w:t>
      </w:r>
    </w:p>
    <w:p w14:paraId="6EC8B912" w14:textId="57821CDA" w:rsidR="00CB7673" w:rsidRPr="00BD5988" w:rsidRDefault="00CB7673"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SUN, L.; ZHANG, G.; LI, X.; ZHANG, X.; HANG, W.; TANG, M.; GAO, Y. Effects of biochar on the transformation of cadmium fractions in alkaline soil. </w:t>
      </w:r>
      <w:proofErr w:type="spellStart"/>
      <w:r w:rsidRPr="00BD5988">
        <w:rPr>
          <w:rFonts w:ascii="Times New Roman" w:hAnsi="Times New Roman" w:cs="Times New Roman"/>
          <w:b/>
          <w:bCs/>
          <w:lang w:val="en-US"/>
        </w:rPr>
        <w:t>Heliyon</w:t>
      </w:r>
      <w:proofErr w:type="spellEnd"/>
      <w:r w:rsidRPr="00BD5988">
        <w:rPr>
          <w:rFonts w:ascii="Times New Roman" w:hAnsi="Times New Roman" w:cs="Times New Roman"/>
          <w:lang w:val="en-US"/>
        </w:rPr>
        <w:t>, v. 9, n. 1, p. 12949, 2023.</w:t>
      </w:r>
    </w:p>
    <w:p w14:paraId="304DF617" w14:textId="435EC30A" w:rsidR="005F0C27" w:rsidRPr="00BD5988" w:rsidRDefault="005F0C27"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SYDNEY, E., B.; SYDNEY, A., C., N.; CARVALHO, J., C.; SOCCOL, C., R. Potential carbon fixation of industrially important microalgae. </w:t>
      </w:r>
      <w:r w:rsidRPr="00BD5988">
        <w:rPr>
          <w:rFonts w:ascii="Times New Roman" w:hAnsi="Times New Roman" w:cs="Times New Roman"/>
          <w:b/>
          <w:bCs/>
          <w:lang w:val="en-US"/>
        </w:rPr>
        <w:t>Biofuels From Algae</w:t>
      </w:r>
      <w:r w:rsidRPr="00BD5988">
        <w:rPr>
          <w:rFonts w:ascii="Times New Roman" w:hAnsi="Times New Roman" w:cs="Times New Roman"/>
          <w:lang w:val="en-US"/>
        </w:rPr>
        <w:t>, p. 67-88, 2019.</w:t>
      </w:r>
    </w:p>
    <w:p w14:paraId="005F181E" w14:textId="77777777" w:rsidR="00295D97" w:rsidRPr="00BD5988"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TALEBI, A.F.; DASTGHEIB, S.M.M.; TIRANDAZ, H.; GHAFARI, A.; ALAIE, E.; TABATABAEI, M. Enhanced algal-based treatment of petroleum produced water and biodiesel production. </w:t>
      </w:r>
      <w:r w:rsidRPr="00BD5988">
        <w:rPr>
          <w:rFonts w:ascii="Times New Roman" w:hAnsi="Times New Roman" w:cs="Times New Roman"/>
          <w:b/>
          <w:bCs/>
          <w:sz w:val="24"/>
          <w:szCs w:val="24"/>
          <w:lang w:val="en-US"/>
        </w:rPr>
        <w:t>RSC Advances</w:t>
      </w:r>
      <w:r w:rsidRPr="00BD5988">
        <w:rPr>
          <w:rFonts w:ascii="Times New Roman" w:hAnsi="Times New Roman" w:cs="Times New Roman"/>
          <w:sz w:val="24"/>
          <w:szCs w:val="24"/>
          <w:lang w:val="en-US"/>
        </w:rPr>
        <w:t>, v. 6, p. 47001–47009, 2016.</w:t>
      </w:r>
    </w:p>
    <w:p w14:paraId="1D3B0D51" w14:textId="1394C71E" w:rsidR="001A13B9" w:rsidRPr="00BD5988" w:rsidRDefault="001A13B9"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TAN, J. S.; LEE, S. Y.; CHEW, K. W.; LAM, M. K.; LIM, J. W.; HO, S.-H.; SHOW, P. L. A review on microalgae cultivation and harvesting, and their biomass extraction processing using ionic liquids. </w:t>
      </w:r>
      <w:r w:rsidRPr="00BD5988">
        <w:rPr>
          <w:rFonts w:ascii="Times New Roman" w:hAnsi="Times New Roman" w:cs="Times New Roman"/>
          <w:b/>
          <w:bCs/>
          <w:lang w:val="en-US"/>
        </w:rPr>
        <w:t>Bioengineered</w:t>
      </w:r>
      <w:r w:rsidRPr="00BD5988">
        <w:rPr>
          <w:rFonts w:ascii="Times New Roman" w:hAnsi="Times New Roman" w:cs="Times New Roman"/>
          <w:lang w:val="en-US"/>
        </w:rPr>
        <w:t>, v. 11, n. 1, p. 116-129, 2020.</w:t>
      </w:r>
    </w:p>
    <w:p w14:paraId="4C45F78A" w14:textId="39893299" w:rsidR="00961DA8" w:rsidRPr="00BD5988" w:rsidRDefault="00961DA8"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TIAN, X.; LIN, X.; XIE, Q.; LIU, J.; LUO, L. Effects of temperature and light on microalgal growth and nutrient removal in turtle aquaculture wastewater. </w:t>
      </w:r>
      <w:r w:rsidRPr="00BD5988">
        <w:rPr>
          <w:rFonts w:ascii="Times New Roman" w:hAnsi="Times New Roman" w:cs="Times New Roman"/>
          <w:b/>
          <w:bCs/>
          <w:lang w:val="en-US"/>
        </w:rPr>
        <w:t>Biology</w:t>
      </w:r>
      <w:r w:rsidRPr="00BD5988">
        <w:rPr>
          <w:rFonts w:ascii="Times New Roman" w:hAnsi="Times New Roman" w:cs="Times New Roman"/>
          <w:lang w:val="en-US"/>
        </w:rPr>
        <w:t>, v. 13, n. 11, p. 901, 2024.</w:t>
      </w:r>
    </w:p>
    <w:p w14:paraId="5B2CDB63" w14:textId="77777777" w:rsidR="00295D97" w:rsidRPr="00BD5988"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TRIPATHI, S.; KAIRAMKONDA, M.; GUPTA, P.; POLURI, K.M. Dissecting the molecular mechanisms of producing biofuel and value-added products by cadmium tolerant microalgae as sustainable biorefinery approach. </w:t>
      </w:r>
      <w:r w:rsidRPr="00BD5988">
        <w:rPr>
          <w:rFonts w:ascii="Times New Roman" w:hAnsi="Times New Roman" w:cs="Times New Roman"/>
          <w:b/>
          <w:bCs/>
          <w:sz w:val="24"/>
          <w:szCs w:val="24"/>
          <w:lang w:val="en-US"/>
        </w:rPr>
        <w:t>Chemical Engineering Journal</w:t>
      </w:r>
      <w:r w:rsidRPr="00BD5988">
        <w:rPr>
          <w:rFonts w:ascii="Times New Roman" w:hAnsi="Times New Roman" w:cs="Times New Roman"/>
          <w:sz w:val="24"/>
          <w:szCs w:val="24"/>
          <w:lang w:val="en-US"/>
        </w:rPr>
        <w:t>, v. 454, 140068, 2023.</w:t>
      </w:r>
    </w:p>
    <w:p w14:paraId="3AA22D2F" w14:textId="2AE50487" w:rsidR="001A13B9" w:rsidRPr="00BD5988" w:rsidRDefault="001A13B9"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UDAYAN, A.; PANDEY, A. K.; SHARMA, P.; SREEKUMAR, N.; KUMAR, S. Emerging industrial applications of microalgae: challenges and future perspectives. </w:t>
      </w:r>
      <w:r w:rsidRPr="00BD5988">
        <w:rPr>
          <w:rFonts w:ascii="Times New Roman" w:hAnsi="Times New Roman" w:cs="Times New Roman"/>
          <w:b/>
          <w:bCs/>
          <w:lang w:val="en-US"/>
        </w:rPr>
        <w:t xml:space="preserve">Systems Microbiology </w:t>
      </w:r>
      <w:proofErr w:type="gramStart"/>
      <w:r w:rsidRPr="00BD5988">
        <w:rPr>
          <w:rFonts w:ascii="Times New Roman" w:hAnsi="Times New Roman" w:cs="Times New Roman"/>
          <w:b/>
          <w:bCs/>
          <w:lang w:val="en-US"/>
        </w:rPr>
        <w:t>And</w:t>
      </w:r>
      <w:proofErr w:type="gramEnd"/>
      <w:r w:rsidRPr="00BD5988">
        <w:rPr>
          <w:rFonts w:ascii="Times New Roman" w:hAnsi="Times New Roman" w:cs="Times New Roman"/>
          <w:b/>
          <w:bCs/>
          <w:lang w:val="en-US"/>
        </w:rPr>
        <w:t xml:space="preserve"> Biomanufacturing</w:t>
      </w:r>
      <w:r w:rsidRPr="00BD5988">
        <w:rPr>
          <w:rFonts w:ascii="Times New Roman" w:hAnsi="Times New Roman" w:cs="Times New Roman"/>
          <w:lang w:val="en-US"/>
        </w:rPr>
        <w:t>, v. 1, n. 4, p. 411-431, 2021.</w:t>
      </w:r>
    </w:p>
    <w:p w14:paraId="62E95069" w14:textId="77777777" w:rsidR="00295D97" w:rsidRPr="00BD5988"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UMETANI, I.; JANKA, E.; SPOSÓB, M.; HULATT, C.J.; KLEIVEN, S.; BAKKE, R. Bicarbonate for microalgae cultivation: a case study in a chlorophyte, </w:t>
      </w:r>
      <w:proofErr w:type="spellStart"/>
      <w:r w:rsidRPr="00BD5988">
        <w:rPr>
          <w:rFonts w:ascii="Times New Roman" w:hAnsi="Times New Roman" w:cs="Times New Roman"/>
          <w:i/>
          <w:iCs/>
          <w:sz w:val="24"/>
          <w:szCs w:val="24"/>
          <w:lang w:val="en-US"/>
        </w:rPr>
        <w:t>Tetradesmus</w:t>
      </w:r>
      <w:proofErr w:type="spellEnd"/>
      <w:r w:rsidRPr="00BD5988">
        <w:rPr>
          <w:rFonts w:ascii="Times New Roman" w:hAnsi="Times New Roman" w:cs="Times New Roman"/>
          <w:i/>
          <w:iCs/>
          <w:sz w:val="24"/>
          <w:szCs w:val="24"/>
          <w:lang w:val="en-US"/>
        </w:rPr>
        <w:t xml:space="preserve"> </w:t>
      </w:r>
      <w:proofErr w:type="spellStart"/>
      <w:r w:rsidRPr="00BD5988">
        <w:rPr>
          <w:rFonts w:ascii="Times New Roman" w:hAnsi="Times New Roman" w:cs="Times New Roman"/>
          <w:i/>
          <w:iCs/>
          <w:sz w:val="24"/>
          <w:szCs w:val="24"/>
          <w:lang w:val="en-US"/>
        </w:rPr>
        <w:t>wisconsinensis</w:t>
      </w:r>
      <w:proofErr w:type="spellEnd"/>
      <w:r w:rsidRPr="00BD5988">
        <w:rPr>
          <w:rFonts w:ascii="Times New Roman" w:hAnsi="Times New Roman" w:cs="Times New Roman"/>
          <w:sz w:val="24"/>
          <w:szCs w:val="24"/>
          <w:lang w:val="en-US"/>
        </w:rPr>
        <w:t xml:space="preserve"> isolated from a Norwegian lake. </w:t>
      </w:r>
      <w:r w:rsidRPr="00BD5988">
        <w:rPr>
          <w:rFonts w:ascii="Times New Roman" w:hAnsi="Times New Roman" w:cs="Times New Roman"/>
          <w:b/>
          <w:bCs/>
          <w:sz w:val="24"/>
          <w:szCs w:val="24"/>
          <w:lang w:val="en-US"/>
        </w:rPr>
        <w:t>Journal of Applied Phycology</w:t>
      </w:r>
      <w:r w:rsidRPr="00BD5988">
        <w:rPr>
          <w:rFonts w:ascii="Times New Roman" w:hAnsi="Times New Roman" w:cs="Times New Roman"/>
          <w:sz w:val="24"/>
          <w:szCs w:val="24"/>
          <w:lang w:val="en-US"/>
        </w:rPr>
        <w:t>, v. 33, p. 1341–1352, 2021.</w:t>
      </w:r>
    </w:p>
    <w:p w14:paraId="2BBEC681" w14:textId="77777777" w:rsidR="00295D97" w:rsidRPr="00BD5988"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lastRenderedPageBreak/>
        <w:t xml:space="preserve">VUPPALADADIYAM, A.K.; ANTUNES, E.; SANCHEZ, P.B.; DUAN, H.; ZHAO, M. Influence of microalgae on synergism during co-pyrolysis with organic waste biomass: a thermogravimetric and kinetic analysis. </w:t>
      </w:r>
      <w:r w:rsidRPr="00BD5988">
        <w:rPr>
          <w:rFonts w:ascii="Times New Roman" w:hAnsi="Times New Roman" w:cs="Times New Roman"/>
          <w:b/>
          <w:bCs/>
          <w:sz w:val="24"/>
          <w:szCs w:val="24"/>
          <w:lang w:val="en-US"/>
        </w:rPr>
        <w:t>Renewable Energy</w:t>
      </w:r>
      <w:r w:rsidRPr="00BD5988">
        <w:rPr>
          <w:rFonts w:ascii="Times New Roman" w:hAnsi="Times New Roman" w:cs="Times New Roman"/>
          <w:sz w:val="24"/>
          <w:szCs w:val="24"/>
          <w:lang w:val="en-US"/>
        </w:rPr>
        <w:t>, v. 167, p. 42–55, 2021.</w:t>
      </w:r>
    </w:p>
    <w:p w14:paraId="212E62A8" w14:textId="40F946CC" w:rsidR="00853568" w:rsidRPr="00205D4E" w:rsidRDefault="00853568"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WANG, K.; LI, W.; RUI, X.; CHEN, X.; JIANG, M.; DONG, M. Characterization of a novel exopolysaccharide with antitumor activity from </w:t>
      </w:r>
      <w:r w:rsidRPr="00BD5988">
        <w:rPr>
          <w:rFonts w:ascii="Times New Roman" w:hAnsi="Times New Roman" w:cs="Times New Roman"/>
          <w:i/>
          <w:iCs/>
          <w:sz w:val="24"/>
          <w:szCs w:val="24"/>
          <w:lang w:val="en-US"/>
        </w:rPr>
        <w:t>Lactobacillus plantarum</w:t>
      </w:r>
      <w:r w:rsidRPr="00BD5988">
        <w:rPr>
          <w:rFonts w:ascii="Times New Roman" w:hAnsi="Times New Roman" w:cs="Times New Roman"/>
          <w:sz w:val="24"/>
          <w:szCs w:val="24"/>
          <w:lang w:val="en-US"/>
        </w:rPr>
        <w:t xml:space="preserve"> 70810. </w:t>
      </w:r>
      <w:r w:rsidRPr="00EB7A18">
        <w:rPr>
          <w:rFonts w:ascii="Times New Roman" w:hAnsi="Times New Roman" w:cs="Times New Roman"/>
          <w:b/>
          <w:bCs/>
          <w:sz w:val="24"/>
          <w:szCs w:val="24"/>
          <w:lang w:val="en-US"/>
        </w:rPr>
        <w:t>International Journal of Biological Macromolecules</w:t>
      </w:r>
      <w:r w:rsidRPr="00EB7A18">
        <w:rPr>
          <w:rFonts w:ascii="Times New Roman" w:hAnsi="Times New Roman" w:cs="Times New Roman"/>
          <w:sz w:val="24"/>
          <w:szCs w:val="24"/>
          <w:lang w:val="en-US"/>
        </w:rPr>
        <w:t>, v. 63, p. 133–139, 2014.</w:t>
      </w:r>
    </w:p>
    <w:p w14:paraId="50D20E17" w14:textId="77777777" w:rsidR="00295D97" w:rsidRPr="00BD5988" w:rsidRDefault="00295D97" w:rsidP="00EB7A18">
      <w:pPr>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WANG, J.; MA, X.; YU, Z.; PENG, X.; LIN, Y. Studies on thermal decomposition behaviors of demineralized low-lipid microalgae by TG-FTIR. </w:t>
      </w:r>
      <w:proofErr w:type="spellStart"/>
      <w:r w:rsidRPr="00BD5988">
        <w:rPr>
          <w:rFonts w:ascii="Times New Roman" w:hAnsi="Times New Roman" w:cs="Times New Roman"/>
          <w:b/>
          <w:bCs/>
          <w:sz w:val="24"/>
          <w:szCs w:val="24"/>
          <w:lang w:val="en-US"/>
        </w:rPr>
        <w:t>Thermochimica</w:t>
      </w:r>
      <w:proofErr w:type="spellEnd"/>
      <w:r w:rsidRPr="00BD5988">
        <w:rPr>
          <w:rFonts w:ascii="Times New Roman" w:hAnsi="Times New Roman" w:cs="Times New Roman"/>
          <w:b/>
          <w:bCs/>
          <w:sz w:val="24"/>
          <w:szCs w:val="24"/>
          <w:lang w:val="en-US"/>
        </w:rPr>
        <w:t xml:space="preserve"> Acta</w:t>
      </w:r>
      <w:r w:rsidRPr="00BD5988">
        <w:rPr>
          <w:rFonts w:ascii="Times New Roman" w:hAnsi="Times New Roman" w:cs="Times New Roman"/>
          <w:sz w:val="24"/>
          <w:szCs w:val="24"/>
          <w:lang w:val="en-US"/>
        </w:rPr>
        <w:t>, v. 660, p. 101–109, 2018.</w:t>
      </w:r>
    </w:p>
    <w:p w14:paraId="7794CE69" w14:textId="315FCD45" w:rsidR="00853568" w:rsidRPr="00BD5988" w:rsidRDefault="00853568" w:rsidP="00BD5988">
      <w:pPr>
        <w:shd w:val="clear" w:color="auto" w:fill="FFFFFF"/>
        <w:spacing w:before="120" w:after="120" w:line="360" w:lineRule="auto"/>
        <w:jc w:val="both"/>
        <w:rPr>
          <w:rFonts w:ascii="Times New Roman" w:hAnsi="Times New Roman" w:cs="Times New Roman"/>
          <w:sz w:val="24"/>
          <w:szCs w:val="24"/>
          <w:lang w:val="en-US"/>
        </w:rPr>
      </w:pPr>
      <w:r w:rsidRPr="00EB7A18">
        <w:rPr>
          <w:rFonts w:ascii="Times New Roman" w:hAnsi="Times New Roman" w:cs="Times New Roman"/>
          <w:sz w:val="24"/>
          <w:szCs w:val="24"/>
          <w:lang w:val="en-US"/>
        </w:rPr>
        <w:t xml:space="preserve">WANG, Y.; TIBBETTS, S.; MCGINN, P. Microalgae as sources of high-quality protein for human food and protein supplements. </w:t>
      </w:r>
      <w:r w:rsidRPr="00EB7A18">
        <w:rPr>
          <w:rFonts w:ascii="Times New Roman" w:hAnsi="Times New Roman" w:cs="Times New Roman"/>
          <w:b/>
          <w:bCs/>
          <w:sz w:val="24"/>
          <w:szCs w:val="24"/>
          <w:lang w:val="en-US"/>
        </w:rPr>
        <w:t>Foods</w:t>
      </w:r>
      <w:r w:rsidRPr="00EB7A18">
        <w:rPr>
          <w:rFonts w:ascii="Times New Roman" w:hAnsi="Times New Roman" w:cs="Times New Roman"/>
          <w:sz w:val="24"/>
          <w:szCs w:val="24"/>
          <w:lang w:val="en-US"/>
        </w:rPr>
        <w:t>, v. 10, n. 12, p. 3002, 2021.</w:t>
      </w:r>
    </w:p>
    <w:p w14:paraId="2E64436C" w14:textId="79801305" w:rsidR="00ED01D0" w:rsidRPr="00B74BEB" w:rsidRDefault="00ED01D0"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WANG, Y.; AKBARZADEH, A.; CHONG, L.; DU, J.; TAHIR, N.; AWASTHI, M. K. Catalytic pyrolysis of lignocellulosic biomass for bio-oil production: a review. </w:t>
      </w:r>
      <w:r w:rsidRPr="00B74BEB">
        <w:rPr>
          <w:rFonts w:ascii="Times New Roman" w:hAnsi="Times New Roman" w:cs="Times New Roman"/>
          <w:b/>
          <w:bCs/>
          <w:lang w:val="en-US"/>
        </w:rPr>
        <w:t>Chemosphere</w:t>
      </w:r>
      <w:r w:rsidRPr="00B74BEB">
        <w:rPr>
          <w:rFonts w:ascii="Times New Roman" w:hAnsi="Times New Roman" w:cs="Times New Roman"/>
          <w:lang w:val="en-US"/>
        </w:rPr>
        <w:t>, v. 297, p. 134181, 2022.</w:t>
      </w:r>
    </w:p>
    <w:p w14:paraId="088C67EC" w14:textId="01272513" w:rsidR="00B674F0" w:rsidRPr="00EB7A18" w:rsidRDefault="00B674F0" w:rsidP="00EB7A18">
      <w:pPr>
        <w:pStyle w:val="Corpodetexto"/>
        <w:spacing w:before="120" w:after="120" w:line="360" w:lineRule="auto"/>
        <w:jc w:val="both"/>
        <w:rPr>
          <w:rFonts w:ascii="Times New Roman" w:hAnsi="Times New Roman" w:cs="Times New Roman"/>
          <w:lang w:val="pt-BR"/>
        </w:rPr>
      </w:pPr>
      <w:r w:rsidRPr="00B74BEB">
        <w:rPr>
          <w:rFonts w:ascii="Times New Roman" w:hAnsi="Times New Roman" w:cs="Times New Roman"/>
          <w:lang w:val="en-US"/>
        </w:rPr>
        <w:t xml:space="preserve">WANG, W.-N.; LI, T.; LI, Y.; ZHANG, Y.; WU, H.-L.; XIANG, W.-Z.; LI, A.-F. Exopolysaccharides from the energy microalga strain </w:t>
      </w:r>
      <w:proofErr w:type="spellStart"/>
      <w:r w:rsidRPr="00B74BEB">
        <w:rPr>
          <w:rFonts w:ascii="Times New Roman" w:hAnsi="Times New Roman" w:cs="Times New Roman"/>
          <w:i/>
          <w:iCs/>
          <w:lang w:val="en-US"/>
        </w:rPr>
        <w:t>Botryococcus</w:t>
      </w:r>
      <w:proofErr w:type="spellEnd"/>
      <w:r w:rsidRPr="00B74BEB">
        <w:rPr>
          <w:rFonts w:ascii="Times New Roman" w:hAnsi="Times New Roman" w:cs="Times New Roman"/>
          <w:i/>
          <w:iCs/>
          <w:lang w:val="en-US"/>
        </w:rPr>
        <w:t xml:space="preserve"> braunii</w:t>
      </w:r>
      <w:r w:rsidRPr="00B74BEB">
        <w:rPr>
          <w:rFonts w:ascii="Times New Roman" w:hAnsi="Times New Roman" w:cs="Times New Roman"/>
          <w:lang w:val="en-US"/>
        </w:rPr>
        <w:t xml:space="preserve">: purification, characterization, and antioxidant activity. </w:t>
      </w:r>
      <w:proofErr w:type="spellStart"/>
      <w:r w:rsidRPr="00B74BEB">
        <w:rPr>
          <w:rFonts w:ascii="Times New Roman" w:hAnsi="Times New Roman" w:cs="Times New Roman"/>
          <w:b/>
          <w:bCs/>
          <w:lang w:val="pt-BR"/>
        </w:rPr>
        <w:t>Foods</w:t>
      </w:r>
      <w:proofErr w:type="spellEnd"/>
      <w:r w:rsidRPr="00B674F0">
        <w:rPr>
          <w:rFonts w:ascii="Times New Roman" w:hAnsi="Times New Roman" w:cs="Times New Roman"/>
          <w:lang w:val="pt-BR"/>
        </w:rPr>
        <w:t>, v. 11, n. 1, p. 110, 2022.</w:t>
      </w:r>
    </w:p>
    <w:p w14:paraId="58A75185" w14:textId="655CFC9B" w:rsidR="00295D97" w:rsidRPr="00BD5988" w:rsidRDefault="00295D97" w:rsidP="00EB7A18">
      <w:pPr>
        <w:shd w:val="clear" w:color="auto" w:fill="FFFFFF"/>
        <w:spacing w:before="120" w:after="120" w:line="360" w:lineRule="auto"/>
        <w:jc w:val="both"/>
        <w:rPr>
          <w:rFonts w:ascii="Times New Roman" w:hAnsi="Times New Roman" w:cs="Times New Roman"/>
          <w:sz w:val="24"/>
          <w:szCs w:val="24"/>
        </w:rPr>
      </w:pPr>
      <w:r w:rsidRPr="00BD5988">
        <w:rPr>
          <w:rFonts w:ascii="Times New Roman" w:hAnsi="Times New Roman" w:cs="Times New Roman"/>
          <w:sz w:val="24"/>
          <w:szCs w:val="24"/>
        </w:rPr>
        <w:t xml:space="preserve">WEATHER SPARK. </w:t>
      </w:r>
      <w:r w:rsidRPr="00EB7A18">
        <w:rPr>
          <w:rFonts w:ascii="Times New Roman" w:hAnsi="Times New Roman" w:cs="Times New Roman"/>
          <w:b/>
          <w:bCs/>
          <w:sz w:val="24"/>
          <w:szCs w:val="24"/>
        </w:rPr>
        <w:t>Condições meteorológicas características de Salvador, Bahia, Brasil. 2024</w:t>
      </w:r>
      <w:r w:rsidRPr="00BD5988">
        <w:rPr>
          <w:rFonts w:ascii="Times New Roman" w:hAnsi="Times New Roman" w:cs="Times New Roman"/>
          <w:sz w:val="24"/>
          <w:szCs w:val="24"/>
        </w:rPr>
        <w:t xml:space="preserve">. Disponível em: </w:t>
      </w:r>
      <w:r w:rsidRPr="00EB7A18">
        <w:t>https://pt.weatherspark.com/y/31054/Clima-caracter%C3%ADstico-em-Salvador-Bahia-Brasil-durante-o-ano</w:t>
      </w:r>
      <w:r w:rsidRPr="00BD5988">
        <w:rPr>
          <w:rFonts w:ascii="Times New Roman" w:hAnsi="Times New Roman" w:cs="Times New Roman"/>
          <w:sz w:val="24"/>
          <w:szCs w:val="24"/>
        </w:rPr>
        <w:t xml:space="preserve"> (Acesso em: 01 jan. 2025).</w:t>
      </w:r>
    </w:p>
    <w:p w14:paraId="25EF5394" w14:textId="0CCD9130" w:rsidR="00295D97" w:rsidRPr="00BD5988"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WHITFIELD, F.B.; HELIDONIOTIS, F.; DREW, M. </w:t>
      </w:r>
      <w:r w:rsidRPr="00EB7A18">
        <w:rPr>
          <w:rFonts w:ascii="Times New Roman" w:hAnsi="Times New Roman" w:cs="Times New Roman"/>
          <w:b/>
          <w:bCs/>
          <w:sz w:val="24"/>
          <w:szCs w:val="24"/>
          <w:lang w:val="en-US"/>
        </w:rPr>
        <w:t xml:space="preserve">Effect of Diet and Environment on the Volatile </w:t>
      </w:r>
      <w:proofErr w:type="spellStart"/>
      <w:r w:rsidRPr="00EB7A18">
        <w:rPr>
          <w:rFonts w:ascii="Times New Roman" w:hAnsi="Times New Roman" w:cs="Times New Roman"/>
          <w:b/>
          <w:bCs/>
          <w:sz w:val="24"/>
          <w:szCs w:val="24"/>
          <w:lang w:val="en-US"/>
        </w:rPr>
        <w:t>Flavour</w:t>
      </w:r>
      <w:proofErr w:type="spellEnd"/>
      <w:r w:rsidRPr="00EB7A18">
        <w:rPr>
          <w:rFonts w:ascii="Times New Roman" w:hAnsi="Times New Roman" w:cs="Times New Roman"/>
          <w:b/>
          <w:bCs/>
          <w:sz w:val="24"/>
          <w:szCs w:val="24"/>
          <w:lang w:val="en-US"/>
        </w:rPr>
        <w:t xml:space="preserve"> Components of Crustaceans. Fisheries Research and Development Corporation, Canberra, Australia, Project 92/075, 1992</w:t>
      </w:r>
      <w:r w:rsidRPr="00BD5988">
        <w:rPr>
          <w:rFonts w:ascii="Times New Roman" w:hAnsi="Times New Roman" w:cs="Times New Roman"/>
          <w:sz w:val="24"/>
          <w:szCs w:val="24"/>
          <w:lang w:val="en-US"/>
        </w:rPr>
        <w:t xml:space="preserve">. </w:t>
      </w:r>
      <w:proofErr w:type="spellStart"/>
      <w:r w:rsidRPr="00EB7A18">
        <w:rPr>
          <w:rFonts w:ascii="Times New Roman" w:hAnsi="Times New Roman" w:cs="Times New Roman"/>
          <w:sz w:val="24"/>
          <w:szCs w:val="24"/>
          <w:lang w:val="en-US"/>
        </w:rPr>
        <w:t>Disponível</w:t>
      </w:r>
      <w:proofErr w:type="spellEnd"/>
      <w:r w:rsidRPr="00EB7A18">
        <w:rPr>
          <w:rFonts w:ascii="Times New Roman" w:hAnsi="Times New Roman" w:cs="Times New Roman"/>
          <w:sz w:val="24"/>
          <w:szCs w:val="24"/>
          <w:lang w:val="en-US"/>
        </w:rPr>
        <w:t xml:space="preserve"> </w:t>
      </w:r>
      <w:proofErr w:type="spellStart"/>
      <w:r w:rsidRPr="00EB7A18">
        <w:rPr>
          <w:rFonts w:ascii="Times New Roman" w:hAnsi="Times New Roman" w:cs="Times New Roman"/>
          <w:sz w:val="24"/>
          <w:szCs w:val="24"/>
          <w:lang w:val="en-US"/>
        </w:rPr>
        <w:t>em</w:t>
      </w:r>
      <w:proofErr w:type="spellEnd"/>
      <w:r w:rsidRPr="00EB7A18">
        <w:rPr>
          <w:rFonts w:ascii="Times New Roman" w:hAnsi="Times New Roman" w:cs="Times New Roman"/>
          <w:sz w:val="24"/>
          <w:szCs w:val="24"/>
          <w:lang w:val="en-US"/>
        </w:rPr>
        <w:t xml:space="preserve">: </w:t>
      </w:r>
      <w:r w:rsidRPr="00EB7A18">
        <w:rPr>
          <w:lang w:val="en-US"/>
        </w:rPr>
        <w:t>http://frdc.com.au/research/Documents/Final_reports/1992-075-DLD.pdf</w:t>
      </w:r>
      <w:r w:rsidRPr="00EB7A18">
        <w:rPr>
          <w:rFonts w:ascii="Times New Roman" w:hAnsi="Times New Roman" w:cs="Times New Roman"/>
          <w:sz w:val="24"/>
          <w:szCs w:val="24"/>
          <w:lang w:val="en-US"/>
        </w:rPr>
        <w:t xml:space="preserve">. </w:t>
      </w:r>
      <w:r w:rsidRPr="00BD5988">
        <w:rPr>
          <w:rFonts w:ascii="Times New Roman" w:hAnsi="Times New Roman" w:cs="Times New Roman"/>
          <w:sz w:val="24"/>
          <w:szCs w:val="24"/>
          <w:lang w:val="en-US"/>
        </w:rPr>
        <w:t>(</w:t>
      </w:r>
      <w:proofErr w:type="spellStart"/>
      <w:r w:rsidRPr="00BD5988">
        <w:rPr>
          <w:rFonts w:ascii="Times New Roman" w:hAnsi="Times New Roman" w:cs="Times New Roman"/>
          <w:sz w:val="24"/>
          <w:szCs w:val="24"/>
          <w:lang w:val="en-US"/>
        </w:rPr>
        <w:t>Acesso</w:t>
      </w:r>
      <w:proofErr w:type="spellEnd"/>
      <w:r w:rsidRPr="00BD5988">
        <w:rPr>
          <w:rFonts w:ascii="Times New Roman" w:hAnsi="Times New Roman" w:cs="Times New Roman"/>
          <w:sz w:val="24"/>
          <w:szCs w:val="24"/>
          <w:lang w:val="en-US"/>
        </w:rPr>
        <w:t xml:space="preserve"> </w:t>
      </w:r>
      <w:proofErr w:type="spellStart"/>
      <w:r w:rsidRPr="00BD5988">
        <w:rPr>
          <w:rFonts w:ascii="Times New Roman" w:hAnsi="Times New Roman" w:cs="Times New Roman"/>
          <w:sz w:val="24"/>
          <w:szCs w:val="24"/>
          <w:lang w:val="en-US"/>
        </w:rPr>
        <w:t>em</w:t>
      </w:r>
      <w:proofErr w:type="spellEnd"/>
      <w:r w:rsidRPr="00BD5988">
        <w:rPr>
          <w:rFonts w:ascii="Times New Roman" w:hAnsi="Times New Roman" w:cs="Times New Roman"/>
          <w:sz w:val="24"/>
          <w:szCs w:val="24"/>
          <w:lang w:val="en-US"/>
        </w:rPr>
        <w:t xml:space="preserve">: 13 </w:t>
      </w:r>
      <w:proofErr w:type="spellStart"/>
      <w:r w:rsidRPr="00BD5988">
        <w:rPr>
          <w:rFonts w:ascii="Times New Roman" w:hAnsi="Times New Roman" w:cs="Times New Roman"/>
          <w:sz w:val="24"/>
          <w:szCs w:val="24"/>
          <w:lang w:val="en-US"/>
        </w:rPr>
        <w:t>jan.</w:t>
      </w:r>
      <w:proofErr w:type="spellEnd"/>
      <w:r w:rsidRPr="00BD5988">
        <w:rPr>
          <w:rFonts w:ascii="Times New Roman" w:hAnsi="Times New Roman" w:cs="Times New Roman"/>
          <w:sz w:val="24"/>
          <w:szCs w:val="24"/>
          <w:lang w:val="en-US"/>
        </w:rPr>
        <w:t xml:space="preserve"> 2025).</w:t>
      </w:r>
    </w:p>
    <w:p w14:paraId="3036BEDD" w14:textId="5BB4EF1D" w:rsidR="00565880" w:rsidRPr="00BD5988" w:rsidRDefault="00565880"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WHITFIELD, C. Bacterial extracellular polysaccharides. </w:t>
      </w:r>
      <w:r w:rsidRPr="00BD5988">
        <w:rPr>
          <w:rFonts w:ascii="Times New Roman" w:hAnsi="Times New Roman" w:cs="Times New Roman"/>
          <w:b/>
          <w:bCs/>
          <w:lang w:val="en-US"/>
        </w:rPr>
        <w:t xml:space="preserve">Canadian Journal </w:t>
      </w:r>
      <w:proofErr w:type="gramStart"/>
      <w:r w:rsidRPr="00BD5988">
        <w:rPr>
          <w:rFonts w:ascii="Times New Roman" w:hAnsi="Times New Roman" w:cs="Times New Roman"/>
          <w:b/>
          <w:bCs/>
          <w:lang w:val="en-US"/>
        </w:rPr>
        <w:t>Of</w:t>
      </w:r>
      <w:proofErr w:type="gramEnd"/>
      <w:r w:rsidRPr="00BD5988">
        <w:rPr>
          <w:rFonts w:ascii="Times New Roman" w:hAnsi="Times New Roman" w:cs="Times New Roman"/>
          <w:b/>
          <w:bCs/>
          <w:lang w:val="en-US"/>
        </w:rPr>
        <w:t xml:space="preserve"> Microbiology</w:t>
      </w:r>
      <w:r w:rsidRPr="00BD5988">
        <w:rPr>
          <w:rFonts w:ascii="Times New Roman" w:hAnsi="Times New Roman" w:cs="Times New Roman"/>
          <w:lang w:val="en-US"/>
        </w:rPr>
        <w:t>, v. 34, n. 4, p. 415-420, 1988.</w:t>
      </w:r>
    </w:p>
    <w:p w14:paraId="0BD4CEC4" w14:textId="4366E33B" w:rsidR="00CB7673" w:rsidRPr="00BD5988" w:rsidRDefault="00234FB6"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XIANBIAO, J.; BAOHONG, C.; KANG, W.; CONGHUI, P.; YAHUI, G.; HUI, L. A new microalgae community — </w:t>
      </w:r>
      <w:proofErr w:type="spellStart"/>
      <w:r w:rsidRPr="00BD5988">
        <w:rPr>
          <w:rFonts w:ascii="Times New Roman" w:hAnsi="Times New Roman" w:cs="Times New Roman"/>
          <w:lang w:val="en-US"/>
        </w:rPr>
        <w:t>epimicroplastic</w:t>
      </w:r>
      <w:proofErr w:type="spellEnd"/>
      <w:r w:rsidRPr="00BD5988">
        <w:rPr>
          <w:rFonts w:ascii="Times New Roman" w:hAnsi="Times New Roman" w:cs="Times New Roman"/>
          <w:lang w:val="en-US"/>
        </w:rPr>
        <w:t xml:space="preserve"> microalgae (EMP-MA). </w:t>
      </w:r>
      <w:r w:rsidRPr="00BD5988">
        <w:rPr>
          <w:rFonts w:ascii="Times New Roman" w:hAnsi="Times New Roman" w:cs="Times New Roman"/>
          <w:b/>
          <w:bCs/>
          <w:lang w:val="en-US"/>
        </w:rPr>
        <w:t>Algal Research</w:t>
      </w:r>
      <w:r w:rsidRPr="00BD5988">
        <w:rPr>
          <w:rFonts w:ascii="Times New Roman" w:hAnsi="Times New Roman" w:cs="Times New Roman"/>
          <w:lang w:val="en-US"/>
        </w:rPr>
        <w:t>, v. 71, p. 103059, abr. 2023.</w:t>
      </w:r>
    </w:p>
    <w:p w14:paraId="648F542D" w14:textId="73EE2B8B" w:rsidR="00565880" w:rsidRPr="00BD5988" w:rsidRDefault="00CB7673"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XIANG, W.; ZHANG, X.; CHEN, J.; ZOU, W.; HE, F.; HU, X.; TSANG, D. C. W.; OK, </w:t>
      </w:r>
      <w:r w:rsidRPr="00BD5988">
        <w:rPr>
          <w:rFonts w:ascii="Times New Roman" w:hAnsi="Times New Roman" w:cs="Times New Roman"/>
          <w:lang w:val="en-US"/>
        </w:rPr>
        <w:lastRenderedPageBreak/>
        <w:t xml:space="preserve">Y. S.; GAO, B. Biochar technology in wastewater treatment: a critical review. </w:t>
      </w:r>
      <w:r w:rsidRPr="00BD5988">
        <w:rPr>
          <w:rFonts w:ascii="Times New Roman" w:hAnsi="Times New Roman" w:cs="Times New Roman"/>
          <w:b/>
          <w:bCs/>
          <w:lang w:val="en-US"/>
        </w:rPr>
        <w:t>Chemosphere</w:t>
      </w:r>
      <w:r w:rsidRPr="00BD5988">
        <w:rPr>
          <w:rFonts w:ascii="Times New Roman" w:hAnsi="Times New Roman" w:cs="Times New Roman"/>
          <w:lang w:val="en-US"/>
        </w:rPr>
        <w:t>, v. 252, p. 126539, 2020.</w:t>
      </w:r>
    </w:p>
    <w:p w14:paraId="4AC1C34E" w14:textId="71763E24" w:rsidR="00ED01D0" w:rsidRPr="00BD5988" w:rsidRDefault="00565880"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XIAO, R.; ZHENG, Y. Overview of microalgal extracellular polymeric substances (EPS) and their applications. </w:t>
      </w:r>
      <w:r w:rsidRPr="00BD5988">
        <w:rPr>
          <w:rFonts w:ascii="Times New Roman" w:hAnsi="Times New Roman" w:cs="Times New Roman"/>
          <w:b/>
          <w:bCs/>
          <w:lang w:val="en-US"/>
        </w:rPr>
        <w:t>Biotechnology Advances</w:t>
      </w:r>
      <w:r w:rsidRPr="00BD5988">
        <w:rPr>
          <w:rFonts w:ascii="Times New Roman" w:hAnsi="Times New Roman" w:cs="Times New Roman"/>
          <w:lang w:val="en-US"/>
        </w:rPr>
        <w:t>, v. 34, n. 7, p. 1225-1244, 2016</w:t>
      </w:r>
    </w:p>
    <w:p w14:paraId="0637F6D9" w14:textId="03A7891A" w:rsidR="00BD4DB3" w:rsidRPr="00BD5988" w:rsidRDefault="00ED01D0"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XIONG, Z.; FANG, Z.; JIANG, L.; HAN, H.; HE, L.; XU, K.; XU, J.; SU, S.; HU, S.; WANG, Y. Comparative study of catalytic and non-catalytic steam reforming of bio-oil: importance of pyrolysis temperature and its parent biomass particle size during bio-oil production process. </w:t>
      </w:r>
      <w:r w:rsidRPr="00BD5988">
        <w:rPr>
          <w:rFonts w:ascii="Times New Roman" w:hAnsi="Times New Roman" w:cs="Times New Roman"/>
          <w:b/>
          <w:bCs/>
          <w:lang w:val="en-US"/>
        </w:rPr>
        <w:t>Fuel</w:t>
      </w:r>
      <w:r w:rsidRPr="00BD5988">
        <w:rPr>
          <w:rFonts w:ascii="Times New Roman" w:hAnsi="Times New Roman" w:cs="Times New Roman"/>
          <w:lang w:val="en-US"/>
        </w:rPr>
        <w:t>, v. 314, p. 122746, 2022.</w:t>
      </w:r>
    </w:p>
    <w:p w14:paraId="090170A1" w14:textId="5DE8D0B2" w:rsidR="00BD4DB3" w:rsidRPr="00BD5988" w:rsidRDefault="00BD4DB3"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XUE, J.; BALAMURUGAN, S.; LI, T.; CAI, J.; CHEN, T.; WANG, X.; YANG, W.; LI, H. Biotechnological approaches to enhance biofuel producing potential of microalgae. </w:t>
      </w:r>
      <w:r w:rsidRPr="00BD5988">
        <w:rPr>
          <w:rFonts w:ascii="Times New Roman" w:hAnsi="Times New Roman" w:cs="Times New Roman"/>
          <w:b/>
          <w:bCs/>
          <w:lang w:val="en-US"/>
        </w:rPr>
        <w:t>Fuel</w:t>
      </w:r>
      <w:r w:rsidRPr="00BD5988">
        <w:rPr>
          <w:rFonts w:ascii="Times New Roman" w:hAnsi="Times New Roman" w:cs="Times New Roman"/>
          <w:lang w:val="en-US"/>
        </w:rPr>
        <w:t>, v. 302, p. 121169, 2021.</w:t>
      </w:r>
    </w:p>
    <w:p w14:paraId="58416AEC" w14:textId="759471EB" w:rsidR="00795494" w:rsidRPr="00BD5988" w:rsidRDefault="008C1833"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YOUSAF, A.; KHALID, N.; AQEEL, M.; NOMAN, A.; NAEEM, N.; SARFRAZ, W.; EJAZ, U.; QAISER, Z.; KHALID, A. Nitrogen dynamics in wetland systems and its impact on biodiversity. </w:t>
      </w:r>
      <w:r w:rsidRPr="00BD5988">
        <w:rPr>
          <w:rFonts w:ascii="Times New Roman" w:hAnsi="Times New Roman" w:cs="Times New Roman"/>
          <w:b/>
          <w:bCs/>
          <w:lang w:val="en-US"/>
        </w:rPr>
        <w:t>Nitrogen</w:t>
      </w:r>
      <w:r w:rsidRPr="00BD5988">
        <w:rPr>
          <w:rFonts w:ascii="Times New Roman" w:hAnsi="Times New Roman" w:cs="Times New Roman"/>
          <w:lang w:val="en-US"/>
        </w:rPr>
        <w:t>, v. 2, n. 2, p. 196-217, 2021.</w:t>
      </w:r>
    </w:p>
    <w:p w14:paraId="4C48AEE8" w14:textId="5B67F4A1" w:rsidR="008C1833" w:rsidRPr="00BD5988" w:rsidRDefault="00795494"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YAAKOB, M. A.; MOHAMED, R. M. S. R.; AL-GHEETHI, A.; GOKARE, R. A.; AMBATI, R. R. Influence of nitrogen and phosphorus on microalgal growth, biomass, lipid, and fatty acid production: an overview. </w:t>
      </w:r>
      <w:r w:rsidRPr="00BD5988">
        <w:rPr>
          <w:rFonts w:ascii="Times New Roman" w:hAnsi="Times New Roman" w:cs="Times New Roman"/>
          <w:b/>
          <w:bCs/>
          <w:lang w:val="en-US"/>
        </w:rPr>
        <w:t>Cells</w:t>
      </w:r>
      <w:r w:rsidRPr="00BD5988">
        <w:rPr>
          <w:rFonts w:ascii="Times New Roman" w:hAnsi="Times New Roman" w:cs="Times New Roman"/>
          <w:lang w:val="en-US"/>
        </w:rPr>
        <w:t>, v. 10, n. 2, p. 393, 2021.</w:t>
      </w:r>
    </w:p>
    <w:p w14:paraId="69661CB2" w14:textId="77777777" w:rsidR="00295D97" w:rsidRPr="00BD5988"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YOUSEF, R.; QIBLAWE, H.; EL-NAAS, M. H. Adsorption as a process for produced water treatment: A review. </w:t>
      </w:r>
      <w:r w:rsidRPr="00BD5988">
        <w:rPr>
          <w:rFonts w:ascii="Times New Roman" w:hAnsi="Times New Roman" w:cs="Times New Roman"/>
          <w:b/>
          <w:bCs/>
          <w:sz w:val="24"/>
          <w:szCs w:val="24"/>
          <w:lang w:val="en-US"/>
        </w:rPr>
        <w:t>Processes</w:t>
      </w:r>
      <w:r w:rsidRPr="00BD5988">
        <w:rPr>
          <w:rFonts w:ascii="Times New Roman" w:hAnsi="Times New Roman" w:cs="Times New Roman"/>
          <w:sz w:val="24"/>
          <w:szCs w:val="24"/>
          <w:lang w:val="en-US"/>
        </w:rPr>
        <w:t>, v. 8, n. 12, p. 1657, 2020.</w:t>
      </w:r>
    </w:p>
    <w:p w14:paraId="0D67C0E5" w14:textId="77777777" w:rsidR="00295D97" w:rsidRDefault="00295D97" w:rsidP="00BD5988">
      <w:pPr>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YU, J.; MALIUTINA, K.; TAHMASEBI, A. A review on the production of nitrogen-containing compounds from microalgal biomass via pyrolysis. </w:t>
      </w:r>
      <w:r w:rsidRPr="00BD5988">
        <w:rPr>
          <w:rFonts w:ascii="Times New Roman" w:hAnsi="Times New Roman" w:cs="Times New Roman"/>
          <w:b/>
          <w:bCs/>
          <w:sz w:val="24"/>
          <w:szCs w:val="24"/>
          <w:lang w:val="en-US"/>
        </w:rPr>
        <w:t>Bioresource Technology</w:t>
      </w:r>
      <w:r w:rsidRPr="00BD5988">
        <w:rPr>
          <w:rFonts w:ascii="Times New Roman" w:hAnsi="Times New Roman" w:cs="Times New Roman"/>
          <w:sz w:val="24"/>
          <w:szCs w:val="24"/>
          <w:lang w:val="en-US"/>
        </w:rPr>
        <w:t>, v. 270, p. 689–701, 2018.</w:t>
      </w:r>
    </w:p>
    <w:p w14:paraId="0C53E776" w14:textId="428830D1" w:rsidR="00063911" w:rsidRPr="00BD5988" w:rsidRDefault="00063911" w:rsidP="00BD5988">
      <w:pPr>
        <w:spacing w:before="120" w:after="120" w:line="360" w:lineRule="auto"/>
        <w:jc w:val="both"/>
        <w:rPr>
          <w:rFonts w:ascii="Times New Roman" w:hAnsi="Times New Roman" w:cs="Times New Roman"/>
          <w:sz w:val="24"/>
          <w:szCs w:val="24"/>
          <w:lang w:val="en-US"/>
        </w:rPr>
      </w:pPr>
      <w:r w:rsidRPr="00F12258">
        <w:rPr>
          <w:rFonts w:ascii="Times New Roman" w:hAnsi="Times New Roman" w:cs="Times New Roman"/>
          <w:sz w:val="24"/>
          <w:szCs w:val="24"/>
          <w:lang w:val="en-US"/>
        </w:rPr>
        <w:t xml:space="preserve">YU, H.; KIM, J.; RHEE, C.; SHIN, J.; SHIN, S.G.; LEE, C. Effects of different pH control strategies on microalgae cultivation and nutrient removal from anaerobic digestion effluent. </w:t>
      </w:r>
      <w:r w:rsidRPr="00F12258">
        <w:rPr>
          <w:rFonts w:ascii="Times New Roman" w:hAnsi="Times New Roman" w:cs="Times New Roman"/>
          <w:b/>
          <w:bCs/>
          <w:sz w:val="24"/>
          <w:szCs w:val="24"/>
          <w:lang w:val="en-US"/>
        </w:rPr>
        <w:t>Microorganisms</w:t>
      </w:r>
      <w:r w:rsidRPr="00F12258">
        <w:rPr>
          <w:rFonts w:ascii="Times New Roman" w:hAnsi="Times New Roman" w:cs="Times New Roman"/>
          <w:sz w:val="24"/>
          <w:szCs w:val="24"/>
          <w:lang w:val="en-US"/>
        </w:rPr>
        <w:t>, v. 10, n. 2, p. 357, 2022.</w:t>
      </w:r>
    </w:p>
    <w:p w14:paraId="5151261D" w14:textId="5F573942" w:rsidR="00D8090A" w:rsidRPr="00BD5988" w:rsidRDefault="00D8090A"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YU, D.; YAN, L.; SHI, J.; LIU, Y.; ZHANG, A.; WANG, Y.; ZHANG, Y.; XIE, T. Phosphorus removal and recovery during microalgae-based wastewater treatment: a mini-review. </w:t>
      </w:r>
      <w:r w:rsidRPr="00BD5988">
        <w:rPr>
          <w:rFonts w:ascii="Times New Roman" w:hAnsi="Times New Roman" w:cs="Times New Roman"/>
          <w:b/>
          <w:bCs/>
          <w:lang w:val="en-US"/>
        </w:rPr>
        <w:t>International Journal of Environmental Research</w:t>
      </w:r>
      <w:r w:rsidRPr="00BD5988">
        <w:rPr>
          <w:rFonts w:ascii="Times New Roman" w:hAnsi="Times New Roman" w:cs="Times New Roman"/>
          <w:lang w:val="en-US"/>
        </w:rPr>
        <w:t>, v. 18, n. 3, 2024.</w:t>
      </w:r>
    </w:p>
    <w:p w14:paraId="605FB7B4" w14:textId="77777777" w:rsidR="00295D97" w:rsidRPr="00BD5988"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ZAFAR, A.M.; JAVED, M.A.; HASSAN, A.A.; MEHMOOD, K.; SAHLE-DEMESSIE, E. Recent updates on ions and nutrients uptake by halotolerant freshwater and marine </w:t>
      </w:r>
      <w:r w:rsidRPr="00BD5988">
        <w:rPr>
          <w:rFonts w:ascii="Times New Roman" w:hAnsi="Times New Roman" w:cs="Times New Roman"/>
          <w:sz w:val="24"/>
          <w:szCs w:val="24"/>
          <w:lang w:val="en-US"/>
        </w:rPr>
        <w:lastRenderedPageBreak/>
        <w:t xml:space="preserve">microalgae in conditions of high salinity. </w:t>
      </w:r>
      <w:r w:rsidRPr="00BD5988">
        <w:rPr>
          <w:rFonts w:ascii="Times New Roman" w:hAnsi="Times New Roman" w:cs="Times New Roman"/>
          <w:b/>
          <w:bCs/>
          <w:sz w:val="24"/>
          <w:szCs w:val="24"/>
          <w:lang w:val="en-US"/>
        </w:rPr>
        <w:t>Journal of Water Process Engineering</w:t>
      </w:r>
      <w:r w:rsidRPr="00BD5988">
        <w:rPr>
          <w:rFonts w:ascii="Times New Roman" w:hAnsi="Times New Roman" w:cs="Times New Roman"/>
          <w:sz w:val="24"/>
          <w:szCs w:val="24"/>
          <w:lang w:val="en-US"/>
        </w:rPr>
        <w:t>, v. 44, p. 102382, 2021.</w:t>
      </w:r>
    </w:p>
    <w:p w14:paraId="53175C2A" w14:textId="77777777" w:rsidR="00295D97" w:rsidRPr="00BD5988"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ZAMORA, F.; GONZÁLEZ, M.C.; DUEÑAS, M.T.; IRASTORZA, A.; VELASCO, S.; IBARBURU, I. Thermodegradation and thermal transitions of an exopolysaccharide produced by </w:t>
      </w:r>
      <w:proofErr w:type="spellStart"/>
      <w:r w:rsidRPr="00BD5988">
        <w:rPr>
          <w:rFonts w:ascii="Times New Roman" w:hAnsi="Times New Roman" w:cs="Times New Roman"/>
          <w:i/>
          <w:iCs/>
          <w:sz w:val="24"/>
          <w:szCs w:val="24"/>
          <w:lang w:val="en-US"/>
        </w:rPr>
        <w:t>Pediococcus</w:t>
      </w:r>
      <w:proofErr w:type="spellEnd"/>
      <w:r w:rsidRPr="00BD5988">
        <w:rPr>
          <w:rFonts w:ascii="Times New Roman" w:hAnsi="Times New Roman" w:cs="Times New Roman"/>
          <w:i/>
          <w:iCs/>
          <w:sz w:val="24"/>
          <w:szCs w:val="24"/>
          <w:lang w:val="en-US"/>
        </w:rPr>
        <w:t xml:space="preserve"> </w:t>
      </w:r>
      <w:proofErr w:type="spellStart"/>
      <w:r w:rsidRPr="00BD5988">
        <w:rPr>
          <w:rFonts w:ascii="Times New Roman" w:hAnsi="Times New Roman" w:cs="Times New Roman"/>
          <w:i/>
          <w:iCs/>
          <w:sz w:val="24"/>
          <w:szCs w:val="24"/>
          <w:lang w:val="en-US"/>
        </w:rPr>
        <w:t>damnosus</w:t>
      </w:r>
      <w:proofErr w:type="spellEnd"/>
      <w:r w:rsidRPr="00BD5988">
        <w:rPr>
          <w:rFonts w:ascii="Times New Roman" w:hAnsi="Times New Roman" w:cs="Times New Roman"/>
          <w:sz w:val="24"/>
          <w:szCs w:val="24"/>
          <w:lang w:val="en-US"/>
        </w:rPr>
        <w:t xml:space="preserve"> 2.6. </w:t>
      </w:r>
      <w:r w:rsidRPr="00BD5988">
        <w:rPr>
          <w:rFonts w:ascii="Times New Roman" w:hAnsi="Times New Roman" w:cs="Times New Roman"/>
          <w:b/>
          <w:bCs/>
          <w:sz w:val="24"/>
          <w:szCs w:val="24"/>
          <w:lang w:val="en-US"/>
        </w:rPr>
        <w:t>Journal of Macromolecular Science Part B: Physics</w:t>
      </w:r>
      <w:r w:rsidRPr="00BD5988">
        <w:rPr>
          <w:rFonts w:ascii="Times New Roman" w:hAnsi="Times New Roman" w:cs="Times New Roman"/>
          <w:sz w:val="24"/>
          <w:szCs w:val="24"/>
          <w:lang w:val="en-US"/>
        </w:rPr>
        <w:t>, v. 41, p. 473–486, 2002.</w:t>
      </w:r>
    </w:p>
    <w:p w14:paraId="4237A70D" w14:textId="560F6328" w:rsidR="00295D97" w:rsidRPr="00BD5988"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ZHANG, J.; LIU, L.; CHEN, F. Production and characterization of exopolysaccharides from </w:t>
      </w:r>
      <w:r w:rsidRPr="00BD5988">
        <w:rPr>
          <w:rFonts w:ascii="Times New Roman" w:hAnsi="Times New Roman" w:cs="Times New Roman"/>
          <w:i/>
          <w:iCs/>
          <w:sz w:val="24"/>
          <w:szCs w:val="24"/>
          <w:lang w:val="en-US"/>
        </w:rPr>
        <w:t xml:space="preserve">Chlorella </w:t>
      </w:r>
      <w:proofErr w:type="spellStart"/>
      <w:r w:rsidRPr="00BD5988">
        <w:rPr>
          <w:rFonts w:ascii="Times New Roman" w:hAnsi="Times New Roman" w:cs="Times New Roman"/>
          <w:i/>
          <w:iCs/>
          <w:sz w:val="24"/>
          <w:szCs w:val="24"/>
          <w:lang w:val="en-US"/>
        </w:rPr>
        <w:t>zofingiensis</w:t>
      </w:r>
      <w:proofErr w:type="spellEnd"/>
      <w:r w:rsidRPr="00BD5988">
        <w:rPr>
          <w:rFonts w:ascii="Times New Roman" w:hAnsi="Times New Roman" w:cs="Times New Roman"/>
          <w:sz w:val="24"/>
          <w:szCs w:val="24"/>
          <w:lang w:val="en-US"/>
        </w:rPr>
        <w:t xml:space="preserve"> and </w:t>
      </w:r>
      <w:r w:rsidRPr="00BD5988">
        <w:rPr>
          <w:rFonts w:ascii="Times New Roman" w:hAnsi="Times New Roman" w:cs="Times New Roman"/>
          <w:i/>
          <w:iCs/>
          <w:sz w:val="24"/>
          <w:szCs w:val="24"/>
          <w:lang w:val="en-US"/>
        </w:rPr>
        <w:t>Chlorella vulgaris</w:t>
      </w:r>
      <w:r w:rsidRPr="00BD5988">
        <w:rPr>
          <w:rFonts w:ascii="Times New Roman" w:hAnsi="Times New Roman" w:cs="Times New Roman"/>
          <w:sz w:val="24"/>
          <w:szCs w:val="24"/>
          <w:lang w:val="en-US"/>
        </w:rPr>
        <w:t xml:space="preserve"> with anti-colorectal cancer activity. </w:t>
      </w:r>
      <w:r w:rsidRPr="00BD5988">
        <w:rPr>
          <w:rFonts w:ascii="Times New Roman" w:hAnsi="Times New Roman" w:cs="Times New Roman"/>
          <w:b/>
          <w:bCs/>
          <w:sz w:val="24"/>
          <w:szCs w:val="24"/>
          <w:lang w:val="en-US"/>
        </w:rPr>
        <w:t>International Journal of Biological Macromolecules</w:t>
      </w:r>
      <w:r w:rsidRPr="00BD5988">
        <w:rPr>
          <w:rFonts w:ascii="Times New Roman" w:hAnsi="Times New Roman" w:cs="Times New Roman"/>
          <w:sz w:val="24"/>
          <w:szCs w:val="24"/>
          <w:lang w:val="en-US"/>
        </w:rPr>
        <w:t>, v. 134, p. 976–983, 2019</w:t>
      </w:r>
      <w:r w:rsidR="00FC35DA">
        <w:rPr>
          <w:rFonts w:ascii="Times New Roman" w:hAnsi="Times New Roman" w:cs="Times New Roman"/>
          <w:sz w:val="24"/>
          <w:szCs w:val="24"/>
          <w:lang w:val="en-US"/>
        </w:rPr>
        <w:t>a</w:t>
      </w:r>
      <w:r w:rsidRPr="00BD5988">
        <w:rPr>
          <w:rFonts w:ascii="Times New Roman" w:hAnsi="Times New Roman" w:cs="Times New Roman"/>
          <w:sz w:val="24"/>
          <w:szCs w:val="24"/>
          <w:lang w:val="en-US"/>
        </w:rPr>
        <w:t>.</w:t>
      </w:r>
    </w:p>
    <w:p w14:paraId="6C1077DC" w14:textId="275BD7B0" w:rsidR="00295D97" w:rsidRPr="00BD5988"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ZHANG, J.; LIU, L.; REN, Y.; CHEN, F. Characterization of exopolysaccharides produced by microalgae with antitumor activity on human colon cancer cells. </w:t>
      </w:r>
      <w:r w:rsidRPr="00BD5988">
        <w:rPr>
          <w:rFonts w:ascii="Times New Roman" w:hAnsi="Times New Roman" w:cs="Times New Roman"/>
          <w:b/>
          <w:bCs/>
          <w:sz w:val="24"/>
          <w:szCs w:val="24"/>
          <w:lang w:val="en-US"/>
        </w:rPr>
        <w:t>International Journal of Biological Macromolecules</w:t>
      </w:r>
      <w:r w:rsidRPr="00BD5988">
        <w:rPr>
          <w:rFonts w:ascii="Times New Roman" w:hAnsi="Times New Roman" w:cs="Times New Roman"/>
          <w:sz w:val="24"/>
          <w:szCs w:val="24"/>
          <w:lang w:val="en-US"/>
        </w:rPr>
        <w:t>, v. 128, p. 761–767, 2019</w:t>
      </w:r>
      <w:r w:rsidR="00FC35DA">
        <w:rPr>
          <w:rFonts w:ascii="Times New Roman" w:hAnsi="Times New Roman" w:cs="Times New Roman"/>
          <w:sz w:val="24"/>
          <w:szCs w:val="24"/>
          <w:lang w:val="en-US"/>
        </w:rPr>
        <w:t>b</w:t>
      </w:r>
      <w:r w:rsidRPr="00BD5988">
        <w:rPr>
          <w:rFonts w:ascii="Times New Roman" w:hAnsi="Times New Roman" w:cs="Times New Roman"/>
          <w:sz w:val="24"/>
          <w:szCs w:val="24"/>
          <w:lang w:val="en-US"/>
        </w:rPr>
        <w:t>.</w:t>
      </w:r>
    </w:p>
    <w:p w14:paraId="4ED32077" w14:textId="77777777" w:rsidR="00295D97"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ZHANG, Y.; ZHONG, Y.; LU, S.; ZHANG, Z.; TAN, D. A comprehensive review of the properties, performance, combustion, and emissions of the diesel engine fueled with different generations of biodiesel. </w:t>
      </w:r>
      <w:r w:rsidRPr="00BD5988">
        <w:rPr>
          <w:rFonts w:ascii="Times New Roman" w:hAnsi="Times New Roman" w:cs="Times New Roman"/>
          <w:b/>
          <w:bCs/>
          <w:sz w:val="24"/>
          <w:szCs w:val="24"/>
          <w:lang w:val="en-US"/>
        </w:rPr>
        <w:t>Processes</w:t>
      </w:r>
      <w:r w:rsidRPr="00BD5988">
        <w:rPr>
          <w:rFonts w:ascii="Times New Roman" w:hAnsi="Times New Roman" w:cs="Times New Roman"/>
          <w:sz w:val="24"/>
          <w:szCs w:val="24"/>
          <w:lang w:val="en-US"/>
        </w:rPr>
        <w:t>, v. 10, p. 1178, 2022.</w:t>
      </w:r>
    </w:p>
    <w:p w14:paraId="3362B203" w14:textId="5CBCDB09" w:rsidR="001A26E4" w:rsidRDefault="001A26E4" w:rsidP="00EB7A18">
      <w:pPr>
        <w:shd w:val="clear" w:color="auto" w:fill="FFFFFF"/>
        <w:spacing w:before="120" w:after="120" w:line="360" w:lineRule="auto"/>
        <w:jc w:val="both"/>
        <w:rPr>
          <w:rFonts w:ascii="Times New Roman" w:hAnsi="Times New Roman" w:cs="Times New Roman"/>
          <w:sz w:val="24"/>
          <w:szCs w:val="24"/>
          <w:lang w:val="en-US"/>
        </w:rPr>
      </w:pPr>
      <w:r w:rsidRPr="00F12258">
        <w:rPr>
          <w:rFonts w:ascii="Times New Roman" w:hAnsi="Times New Roman" w:cs="Times New Roman"/>
          <w:sz w:val="24"/>
          <w:szCs w:val="24"/>
          <w:lang w:val="en-US"/>
        </w:rPr>
        <w:t xml:space="preserve">ZHANG, J.; HUANG, B.; TANG, T. Effect of co-culture with </w:t>
      </w:r>
      <w:proofErr w:type="spellStart"/>
      <w:r w:rsidRPr="00F12258">
        <w:rPr>
          <w:rFonts w:ascii="Times New Roman" w:hAnsi="Times New Roman" w:cs="Times New Roman"/>
          <w:i/>
          <w:iCs/>
          <w:sz w:val="24"/>
          <w:szCs w:val="24"/>
          <w:lang w:val="en-US"/>
        </w:rPr>
        <w:t>Halomonas</w:t>
      </w:r>
      <w:proofErr w:type="spellEnd"/>
      <w:r w:rsidRPr="00F12258">
        <w:rPr>
          <w:rFonts w:ascii="Times New Roman" w:hAnsi="Times New Roman" w:cs="Times New Roman"/>
          <w:i/>
          <w:iCs/>
          <w:sz w:val="24"/>
          <w:szCs w:val="24"/>
          <w:lang w:val="en-US"/>
        </w:rPr>
        <w:t xml:space="preserve"> </w:t>
      </w:r>
      <w:proofErr w:type="spellStart"/>
      <w:r w:rsidRPr="00F12258">
        <w:rPr>
          <w:rFonts w:ascii="Times New Roman" w:hAnsi="Times New Roman" w:cs="Times New Roman"/>
          <w:i/>
          <w:iCs/>
          <w:sz w:val="24"/>
          <w:szCs w:val="24"/>
          <w:lang w:val="en-US"/>
        </w:rPr>
        <w:t>mongoliensis</w:t>
      </w:r>
      <w:proofErr w:type="spellEnd"/>
      <w:r w:rsidRPr="00F12258">
        <w:rPr>
          <w:rFonts w:ascii="Times New Roman" w:hAnsi="Times New Roman" w:cs="Times New Roman"/>
          <w:sz w:val="24"/>
          <w:szCs w:val="24"/>
          <w:lang w:val="en-US"/>
        </w:rPr>
        <w:t xml:space="preserve"> on </w:t>
      </w:r>
      <w:proofErr w:type="spellStart"/>
      <w:r w:rsidRPr="00F12258">
        <w:rPr>
          <w:rFonts w:ascii="Times New Roman" w:hAnsi="Times New Roman" w:cs="Times New Roman"/>
          <w:i/>
          <w:iCs/>
          <w:sz w:val="24"/>
          <w:szCs w:val="24"/>
          <w:lang w:val="en-US"/>
        </w:rPr>
        <w:t>Dunaliella</w:t>
      </w:r>
      <w:proofErr w:type="spellEnd"/>
      <w:r w:rsidRPr="00F12258">
        <w:rPr>
          <w:rFonts w:ascii="Times New Roman" w:hAnsi="Times New Roman" w:cs="Times New Roman"/>
          <w:i/>
          <w:iCs/>
          <w:sz w:val="24"/>
          <w:szCs w:val="24"/>
          <w:lang w:val="en-US"/>
        </w:rPr>
        <w:t xml:space="preserve"> salina</w:t>
      </w:r>
      <w:r w:rsidRPr="00F12258">
        <w:rPr>
          <w:rFonts w:ascii="Times New Roman" w:hAnsi="Times New Roman" w:cs="Times New Roman"/>
          <w:sz w:val="24"/>
          <w:szCs w:val="24"/>
          <w:lang w:val="en-US"/>
        </w:rPr>
        <w:t xml:space="preserve"> growth and phenol degradation. </w:t>
      </w:r>
      <w:r w:rsidRPr="00F12258">
        <w:rPr>
          <w:rFonts w:ascii="Times New Roman" w:hAnsi="Times New Roman" w:cs="Times New Roman"/>
          <w:b/>
          <w:bCs/>
          <w:sz w:val="24"/>
          <w:szCs w:val="24"/>
          <w:lang w:val="en-US"/>
        </w:rPr>
        <w:t>Frontiers in Bioengineering and Biotechnology</w:t>
      </w:r>
      <w:r w:rsidRPr="00F12258">
        <w:rPr>
          <w:rFonts w:ascii="Times New Roman" w:hAnsi="Times New Roman" w:cs="Times New Roman"/>
          <w:sz w:val="24"/>
          <w:szCs w:val="24"/>
          <w:lang w:val="en-US"/>
        </w:rPr>
        <w:t>, v. 10, p. 1072868, 2022.</w:t>
      </w:r>
    </w:p>
    <w:p w14:paraId="78A20A6E" w14:textId="24627C48" w:rsidR="00FC35DA" w:rsidRPr="00BD5988" w:rsidRDefault="00FC35DA"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ZHAO, Z.; LIU, P.; WANG, S.; MA, S.; CAO, J. Combustion characteristics and kinetics of five tropic </w:t>
      </w:r>
      <w:proofErr w:type="spellStart"/>
      <w:r w:rsidRPr="00BD5988">
        <w:rPr>
          <w:rFonts w:ascii="Times New Roman" w:hAnsi="Times New Roman" w:cs="Times New Roman"/>
          <w:sz w:val="24"/>
          <w:szCs w:val="24"/>
          <w:lang w:val="en-US"/>
        </w:rPr>
        <w:t>oilgal</w:t>
      </w:r>
      <w:proofErr w:type="spellEnd"/>
      <w:r w:rsidRPr="00BD5988">
        <w:rPr>
          <w:rFonts w:ascii="Times New Roman" w:hAnsi="Times New Roman" w:cs="Times New Roman"/>
          <w:sz w:val="24"/>
          <w:szCs w:val="24"/>
          <w:lang w:val="en-US"/>
        </w:rPr>
        <w:t xml:space="preserve"> strains using thermogravimetric analysis. </w:t>
      </w:r>
      <w:r w:rsidRPr="00BD5988">
        <w:rPr>
          <w:rFonts w:ascii="Times New Roman" w:hAnsi="Times New Roman" w:cs="Times New Roman"/>
          <w:b/>
          <w:bCs/>
          <w:sz w:val="24"/>
          <w:szCs w:val="24"/>
          <w:lang w:val="en-US"/>
        </w:rPr>
        <w:t>Journal of Thermal Analysis and Calorimetry</w:t>
      </w:r>
      <w:r w:rsidRPr="00BD5988">
        <w:rPr>
          <w:rFonts w:ascii="Times New Roman" w:hAnsi="Times New Roman" w:cs="Times New Roman"/>
          <w:sz w:val="24"/>
          <w:szCs w:val="24"/>
          <w:lang w:val="en-US"/>
        </w:rPr>
        <w:t>, v. 131, p. 1919–1931, 2017.</w:t>
      </w:r>
    </w:p>
    <w:p w14:paraId="149164A7" w14:textId="77777777" w:rsidR="00295D97" w:rsidRPr="00BD5988" w:rsidRDefault="00295D97" w:rsidP="00EB7A1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ZHAO, C.; ZHANG, X.; SI, W.; LUAN, D.; CHEN, S. Cavern development characteristics of pseudoplastic fluid in a stirred tank with dual-impellers. </w:t>
      </w:r>
      <w:r w:rsidRPr="00BD5988">
        <w:rPr>
          <w:rFonts w:ascii="Times New Roman" w:hAnsi="Times New Roman" w:cs="Times New Roman"/>
          <w:b/>
          <w:bCs/>
          <w:sz w:val="24"/>
          <w:szCs w:val="24"/>
          <w:lang w:val="en-US"/>
        </w:rPr>
        <w:t>Journal of Taiwan Institute of Chemical Engineers</w:t>
      </w:r>
      <w:r w:rsidRPr="00BD5988">
        <w:rPr>
          <w:rFonts w:ascii="Times New Roman" w:hAnsi="Times New Roman" w:cs="Times New Roman"/>
          <w:sz w:val="24"/>
          <w:szCs w:val="24"/>
          <w:lang w:val="en-US"/>
        </w:rPr>
        <w:t>, v. 150, 105057, 2023.</w:t>
      </w:r>
    </w:p>
    <w:p w14:paraId="2AF10C85" w14:textId="77777777" w:rsidR="00295D97" w:rsidRPr="00BD5988" w:rsidRDefault="00295D97" w:rsidP="00BD5988">
      <w:pPr>
        <w:shd w:val="clear" w:color="auto" w:fill="FFFFFF"/>
        <w:spacing w:before="120" w:after="120" w:line="360" w:lineRule="auto"/>
        <w:jc w:val="both"/>
        <w:rPr>
          <w:rFonts w:ascii="Times New Roman" w:hAnsi="Times New Roman" w:cs="Times New Roman"/>
          <w:sz w:val="24"/>
          <w:szCs w:val="24"/>
          <w:lang w:val="en-US"/>
        </w:rPr>
      </w:pPr>
      <w:r w:rsidRPr="00BD5988">
        <w:rPr>
          <w:rFonts w:ascii="Times New Roman" w:hAnsi="Times New Roman" w:cs="Times New Roman"/>
          <w:sz w:val="24"/>
          <w:szCs w:val="24"/>
          <w:lang w:val="en-US"/>
        </w:rPr>
        <w:t xml:space="preserve">ZHOU, Y.; CUI, X.; WU, B.; WANG, Z.; LIU, Y.; REN, T.; XIA, S.; RITTMANN, B.E. Microalgal extracellular polymeric substances (EPS) and their roles in cultivation, biomass harvesting, and bioproducts extraction. </w:t>
      </w:r>
      <w:r w:rsidRPr="00BD5988">
        <w:rPr>
          <w:rFonts w:ascii="Times New Roman" w:hAnsi="Times New Roman" w:cs="Times New Roman"/>
          <w:b/>
          <w:bCs/>
          <w:sz w:val="24"/>
          <w:szCs w:val="24"/>
          <w:lang w:val="en-US"/>
        </w:rPr>
        <w:t>Bioresource Technology</w:t>
      </w:r>
      <w:r w:rsidRPr="00BD5988">
        <w:rPr>
          <w:rFonts w:ascii="Times New Roman" w:hAnsi="Times New Roman" w:cs="Times New Roman"/>
          <w:sz w:val="24"/>
          <w:szCs w:val="24"/>
          <w:lang w:val="en-US"/>
        </w:rPr>
        <w:t>, v. 406, p. 131054, 2024.</w:t>
      </w:r>
    </w:p>
    <w:p w14:paraId="441F8A53" w14:textId="26C891C7" w:rsidR="00961DA8" w:rsidRPr="00BD5988" w:rsidRDefault="00961DA8" w:rsidP="00EB7A18">
      <w:pPr>
        <w:pStyle w:val="Corpodetexto"/>
        <w:spacing w:before="120" w:after="120" w:line="360" w:lineRule="auto"/>
        <w:jc w:val="both"/>
        <w:rPr>
          <w:rFonts w:ascii="Times New Roman" w:hAnsi="Times New Roman" w:cs="Times New Roman"/>
          <w:lang w:val="en-US"/>
        </w:rPr>
      </w:pPr>
      <w:r w:rsidRPr="00BD5988">
        <w:rPr>
          <w:rFonts w:ascii="Times New Roman" w:hAnsi="Times New Roman" w:cs="Times New Roman"/>
          <w:lang w:val="en-US"/>
        </w:rPr>
        <w:t xml:space="preserve">ZIGANSHINA, E. E.; BULYNINA, S. S.; ZIGANSHIN, A. M. Growth characteristics of </w:t>
      </w:r>
      <w:r w:rsidRPr="00BD5988">
        <w:rPr>
          <w:rFonts w:ascii="Times New Roman" w:hAnsi="Times New Roman" w:cs="Times New Roman"/>
          <w:i/>
          <w:iCs/>
          <w:lang w:val="en-US"/>
        </w:rPr>
        <w:t xml:space="preserve">Chlorella </w:t>
      </w:r>
      <w:proofErr w:type="spellStart"/>
      <w:r w:rsidRPr="00BD5988">
        <w:rPr>
          <w:rFonts w:ascii="Times New Roman" w:hAnsi="Times New Roman" w:cs="Times New Roman"/>
          <w:i/>
          <w:iCs/>
          <w:lang w:val="en-US"/>
        </w:rPr>
        <w:t>sorokiniana</w:t>
      </w:r>
      <w:proofErr w:type="spellEnd"/>
      <w:r w:rsidRPr="00BD5988">
        <w:rPr>
          <w:rFonts w:ascii="Times New Roman" w:hAnsi="Times New Roman" w:cs="Times New Roman"/>
          <w:lang w:val="en-US"/>
        </w:rPr>
        <w:t xml:space="preserve"> in a photobioreactor during the utilization of different forms of nitrogen at various temperatures. </w:t>
      </w:r>
      <w:r w:rsidRPr="00BD5988">
        <w:rPr>
          <w:rFonts w:ascii="Times New Roman" w:hAnsi="Times New Roman" w:cs="Times New Roman"/>
          <w:b/>
          <w:bCs/>
          <w:lang w:val="en-US"/>
        </w:rPr>
        <w:t>Plants</w:t>
      </w:r>
      <w:r w:rsidRPr="00BD5988">
        <w:rPr>
          <w:rFonts w:ascii="Times New Roman" w:hAnsi="Times New Roman" w:cs="Times New Roman"/>
          <w:lang w:val="en-US"/>
        </w:rPr>
        <w:t>, v. 11, n. 8, p. 1086, 16 abr. 2022.</w:t>
      </w:r>
    </w:p>
    <w:p w14:paraId="20E51F08" w14:textId="77777777" w:rsidR="005F0C27" w:rsidRPr="00B74BEB" w:rsidRDefault="005F0C27" w:rsidP="00EB7A18">
      <w:pPr>
        <w:pStyle w:val="Corpodetexto"/>
        <w:spacing w:before="120" w:after="120" w:line="360" w:lineRule="auto"/>
        <w:jc w:val="both"/>
        <w:rPr>
          <w:rFonts w:ascii="Times New Roman" w:hAnsi="Times New Roman" w:cs="Times New Roman"/>
          <w:lang w:val="pt-BR"/>
        </w:rPr>
      </w:pPr>
      <w:r w:rsidRPr="00BD5988">
        <w:rPr>
          <w:rFonts w:ascii="Times New Roman" w:hAnsi="Times New Roman" w:cs="Times New Roman"/>
          <w:lang w:val="en-US"/>
        </w:rPr>
        <w:lastRenderedPageBreak/>
        <w:t>ZUCCARO, G.; YOUSUF, A.; POLLIO, A.; STEYER, J. Microalgae Cultivation Systems. </w:t>
      </w:r>
      <w:proofErr w:type="spellStart"/>
      <w:r w:rsidRPr="00B74BEB">
        <w:rPr>
          <w:rFonts w:ascii="Times New Roman" w:hAnsi="Times New Roman" w:cs="Times New Roman"/>
          <w:b/>
          <w:bCs/>
          <w:lang w:val="pt-BR"/>
        </w:rPr>
        <w:t>Microalgae</w:t>
      </w:r>
      <w:proofErr w:type="spellEnd"/>
      <w:r w:rsidRPr="00B74BEB">
        <w:rPr>
          <w:rFonts w:ascii="Times New Roman" w:hAnsi="Times New Roman" w:cs="Times New Roman"/>
          <w:b/>
          <w:bCs/>
          <w:lang w:val="pt-BR"/>
        </w:rPr>
        <w:t xml:space="preserve"> </w:t>
      </w:r>
      <w:proofErr w:type="spellStart"/>
      <w:r w:rsidRPr="00B74BEB">
        <w:rPr>
          <w:rFonts w:ascii="Times New Roman" w:hAnsi="Times New Roman" w:cs="Times New Roman"/>
          <w:b/>
          <w:bCs/>
          <w:lang w:val="pt-BR"/>
        </w:rPr>
        <w:t>Cultivation</w:t>
      </w:r>
      <w:proofErr w:type="spellEnd"/>
      <w:r w:rsidRPr="00B74BEB">
        <w:rPr>
          <w:rFonts w:ascii="Times New Roman" w:hAnsi="Times New Roman" w:cs="Times New Roman"/>
          <w:b/>
          <w:bCs/>
          <w:lang w:val="pt-BR"/>
        </w:rPr>
        <w:t xml:space="preserve"> For </w:t>
      </w:r>
      <w:proofErr w:type="spellStart"/>
      <w:r w:rsidRPr="00B74BEB">
        <w:rPr>
          <w:rFonts w:ascii="Times New Roman" w:hAnsi="Times New Roman" w:cs="Times New Roman"/>
          <w:b/>
          <w:bCs/>
          <w:lang w:val="pt-BR"/>
        </w:rPr>
        <w:t>Biofuels</w:t>
      </w:r>
      <w:proofErr w:type="spellEnd"/>
      <w:r w:rsidRPr="00B74BEB">
        <w:rPr>
          <w:rFonts w:ascii="Times New Roman" w:hAnsi="Times New Roman" w:cs="Times New Roman"/>
          <w:b/>
          <w:bCs/>
          <w:lang w:val="pt-BR"/>
        </w:rPr>
        <w:t xml:space="preserve"> </w:t>
      </w:r>
      <w:proofErr w:type="spellStart"/>
      <w:r w:rsidRPr="00B74BEB">
        <w:rPr>
          <w:rFonts w:ascii="Times New Roman" w:hAnsi="Times New Roman" w:cs="Times New Roman"/>
          <w:b/>
          <w:bCs/>
          <w:lang w:val="pt-BR"/>
        </w:rPr>
        <w:t>Production</w:t>
      </w:r>
      <w:proofErr w:type="spellEnd"/>
      <w:r w:rsidRPr="00B74BEB">
        <w:rPr>
          <w:rFonts w:ascii="Times New Roman" w:hAnsi="Times New Roman" w:cs="Times New Roman"/>
          <w:lang w:val="pt-BR"/>
        </w:rPr>
        <w:t>, p. 11-29, 2020.</w:t>
      </w:r>
    </w:p>
    <w:p w14:paraId="2F975F88" w14:textId="77777777" w:rsidR="005C4F3F" w:rsidRPr="00B74BEB" w:rsidRDefault="005C4F3F" w:rsidP="00EB7A18">
      <w:pPr>
        <w:pStyle w:val="Corpodetexto"/>
        <w:spacing w:before="120" w:after="120" w:line="360" w:lineRule="auto"/>
        <w:jc w:val="both"/>
        <w:rPr>
          <w:rFonts w:ascii="Times New Roman" w:hAnsi="Times New Roman" w:cs="Times New Roman"/>
          <w:lang w:val="pt-BR"/>
        </w:rPr>
      </w:pPr>
    </w:p>
    <w:p w14:paraId="57BA2B4B" w14:textId="77777777" w:rsidR="005C4F3F" w:rsidRDefault="005C4F3F" w:rsidP="00EB7A18">
      <w:pPr>
        <w:pStyle w:val="Corpodetexto"/>
        <w:spacing w:before="120" w:after="120" w:line="360" w:lineRule="auto"/>
        <w:jc w:val="both"/>
        <w:rPr>
          <w:rFonts w:ascii="Times New Roman" w:hAnsi="Times New Roman" w:cs="Times New Roman"/>
          <w:lang w:val="pt-BR"/>
        </w:rPr>
      </w:pPr>
    </w:p>
    <w:p w14:paraId="2589D078" w14:textId="77777777" w:rsidR="00D71697" w:rsidRDefault="00D71697" w:rsidP="00EB7A18">
      <w:pPr>
        <w:pStyle w:val="Corpodetexto"/>
        <w:spacing w:before="120" w:after="120" w:line="360" w:lineRule="auto"/>
        <w:jc w:val="both"/>
        <w:rPr>
          <w:rFonts w:ascii="Times New Roman" w:hAnsi="Times New Roman" w:cs="Times New Roman"/>
          <w:lang w:val="pt-BR"/>
        </w:rPr>
      </w:pPr>
    </w:p>
    <w:p w14:paraId="4E934850" w14:textId="77777777" w:rsidR="00455E7A" w:rsidRDefault="00455E7A" w:rsidP="00EB7A18">
      <w:pPr>
        <w:pStyle w:val="Corpodetexto"/>
        <w:spacing w:before="120" w:after="120" w:line="360" w:lineRule="auto"/>
        <w:jc w:val="both"/>
        <w:rPr>
          <w:rFonts w:ascii="Times New Roman" w:hAnsi="Times New Roman" w:cs="Times New Roman"/>
          <w:lang w:val="pt-BR"/>
        </w:rPr>
      </w:pPr>
    </w:p>
    <w:p w14:paraId="4AE6DD04" w14:textId="77777777" w:rsidR="00455E7A" w:rsidRDefault="00455E7A" w:rsidP="00EB7A18">
      <w:pPr>
        <w:pStyle w:val="Corpodetexto"/>
        <w:spacing w:before="120" w:after="120" w:line="360" w:lineRule="auto"/>
        <w:jc w:val="both"/>
        <w:rPr>
          <w:rFonts w:ascii="Times New Roman" w:hAnsi="Times New Roman" w:cs="Times New Roman"/>
          <w:lang w:val="pt-BR"/>
        </w:rPr>
      </w:pPr>
    </w:p>
    <w:p w14:paraId="031C352A" w14:textId="77777777" w:rsidR="00455E7A" w:rsidRDefault="00455E7A" w:rsidP="00EB7A18">
      <w:pPr>
        <w:pStyle w:val="Corpodetexto"/>
        <w:spacing w:before="120" w:after="120" w:line="360" w:lineRule="auto"/>
        <w:jc w:val="both"/>
        <w:rPr>
          <w:rFonts w:ascii="Times New Roman" w:hAnsi="Times New Roman" w:cs="Times New Roman"/>
          <w:lang w:val="pt-BR"/>
        </w:rPr>
      </w:pPr>
    </w:p>
    <w:p w14:paraId="40E1CEB3" w14:textId="77777777" w:rsidR="00455E7A" w:rsidRDefault="00455E7A" w:rsidP="00EB7A18">
      <w:pPr>
        <w:pStyle w:val="Corpodetexto"/>
        <w:spacing w:before="120" w:after="120" w:line="360" w:lineRule="auto"/>
        <w:jc w:val="both"/>
        <w:rPr>
          <w:rFonts w:ascii="Times New Roman" w:hAnsi="Times New Roman" w:cs="Times New Roman"/>
          <w:lang w:val="pt-BR"/>
        </w:rPr>
      </w:pPr>
    </w:p>
    <w:p w14:paraId="15092578" w14:textId="77777777" w:rsidR="00455E7A" w:rsidRDefault="00455E7A" w:rsidP="00EB7A18">
      <w:pPr>
        <w:pStyle w:val="Corpodetexto"/>
        <w:spacing w:before="120" w:after="120" w:line="360" w:lineRule="auto"/>
        <w:jc w:val="both"/>
        <w:rPr>
          <w:rFonts w:ascii="Times New Roman" w:hAnsi="Times New Roman" w:cs="Times New Roman"/>
          <w:lang w:val="pt-BR"/>
        </w:rPr>
      </w:pPr>
    </w:p>
    <w:p w14:paraId="000C94C2" w14:textId="77777777" w:rsidR="00455E7A" w:rsidRDefault="00455E7A" w:rsidP="00EB7A18">
      <w:pPr>
        <w:pStyle w:val="Corpodetexto"/>
        <w:spacing w:before="120" w:after="120" w:line="360" w:lineRule="auto"/>
        <w:jc w:val="both"/>
        <w:rPr>
          <w:rFonts w:ascii="Times New Roman" w:hAnsi="Times New Roman" w:cs="Times New Roman"/>
          <w:lang w:val="pt-BR"/>
        </w:rPr>
      </w:pPr>
    </w:p>
    <w:p w14:paraId="208F515E" w14:textId="77777777" w:rsidR="00455E7A" w:rsidRDefault="00455E7A" w:rsidP="00EB7A18">
      <w:pPr>
        <w:pStyle w:val="Corpodetexto"/>
        <w:spacing w:before="120" w:after="120" w:line="360" w:lineRule="auto"/>
        <w:jc w:val="both"/>
        <w:rPr>
          <w:rFonts w:ascii="Times New Roman" w:hAnsi="Times New Roman" w:cs="Times New Roman"/>
          <w:lang w:val="pt-BR"/>
        </w:rPr>
      </w:pPr>
    </w:p>
    <w:p w14:paraId="57727A63" w14:textId="77777777" w:rsidR="00455E7A" w:rsidRDefault="00455E7A" w:rsidP="00EB7A18">
      <w:pPr>
        <w:pStyle w:val="Corpodetexto"/>
        <w:spacing w:before="120" w:after="120" w:line="360" w:lineRule="auto"/>
        <w:jc w:val="both"/>
        <w:rPr>
          <w:rFonts w:ascii="Times New Roman" w:hAnsi="Times New Roman" w:cs="Times New Roman"/>
          <w:lang w:val="pt-BR"/>
        </w:rPr>
      </w:pPr>
    </w:p>
    <w:p w14:paraId="2E166B75" w14:textId="77777777" w:rsidR="00455E7A" w:rsidRDefault="00455E7A" w:rsidP="00EB7A18">
      <w:pPr>
        <w:pStyle w:val="Corpodetexto"/>
        <w:spacing w:before="120" w:after="120" w:line="360" w:lineRule="auto"/>
        <w:jc w:val="both"/>
        <w:rPr>
          <w:rFonts w:ascii="Times New Roman" w:hAnsi="Times New Roman" w:cs="Times New Roman"/>
          <w:lang w:val="pt-BR"/>
        </w:rPr>
      </w:pPr>
    </w:p>
    <w:p w14:paraId="5AF03F91" w14:textId="77777777" w:rsidR="00455E7A" w:rsidRDefault="00455E7A" w:rsidP="00EB7A18">
      <w:pPr>
        <w:pStyle w:val="Corpodetexto"/>
        <w:spacing w:before="120" w:after="120" w:line="360" w:lineRule="auto"/>
        <w:jc w:val="both"/>
        <w:rPr>
          <w:rFonts w:ascii="Times New Roman" w:hAnsi="Times New Roman" w:cs="Times New Roman"/>
          <w:lang w:val="pt-BR"/>
        </w:rPr>
      </w:pPr>
    </w:p>
    <w:p w14:paraId="4E7279B3" w14:textId="77777777" w:rsidR="00455E7A" w:rsidRDefault="00455E7A" w:rsidP="00EB7A18">
      <w:pPr>
        <w:pStyle w:val="Corpodetexto"/>
        <w:spacing w:before="120" w:after="120" w:line="360" w:lineRule="auto"/>
        <w:jc w:val="both"/>
        <w:rPr>
          <w:rFonts w:ascii="Times New Roman" w:hAnsi="Times New Roman" w:cs="Times New Roman"/>
          <w:lang w:val="pt-BR"/>
        </w:rPr>
      </w:pPr>
    </w:p>
    <w:p w14:paraId="34F92EF9" w14:textId="77777777" w:rsidR="00455E7A" w:rsidRDefault="00455E7A" w:rsidP="00EB7A18">
      <w:pPr>
        <w:pStyle w:val="Corpodetexto"/>
        <w:spacing w:before="120" w:after="120" w:line="360" w:lineRule="auto"/>
        <w:jc w:val="both"/>
        <w:rPr>
          <w:rFonts w:ascii="Times New Roman" w:hAnsi="Times New Roman" w:cs="Times New Roman"/>
          <w:lang w:val="pt-BR"/>
        </w:rPr>
      </w:pPr>
    </w:p>
    <w:p w14:paraId="21E73F12" w14:textId="77777777" w:rsidR="00455E7A" w:rsidRDefault="00455E7A" w:rsidP="00EB7A18">
      <w:pPr>
        <w:pStyle w:val="Corpodetexto"/>
        <w:spacing w:before="120" w:after="120" w:line="360" w:lineRule="auto"/>
        <w:jc w:val="both"/>
        <w:rPr>
          <w:rFonts w:ascii="Times New Roman" w:hAnsi="Times New Roman" w:cs="Times New Roman"/>
          <w:lang w:val="pt-BR"/>
        </w:rPr>
      </w:pPr>
    </w:p>
    <w:p w14:paraId="6AE7726D" w14:textId="77777777" w:rsidR="00455E7A" w:rsidRDefault="00455E7A" w:rsidP="00EB7A18">
      <w:pPr>
        <w:pStyle w:val="Corpodetexto"/>
        <w:spacing w:before="120" w:after="120" w:line="360" w:lineRule="auto"/>
        <w:jc w:val="both"/>
        <w:rPr>
          <w:rFonts w:ascii="Times New Roman" w:hAnsi="Times New Roman" w:cs="Times New Roman"/>
          <w:lang w:val="pt-BR"/>
        </w:rPr>
      </w:pPr>
    </w:p>
    <w:p w14:paraId="753D571C" w14:textId="77777777" w:rsidR="00455E7A" w:rsidRDefault="00455E7A" w:rsidP="00EB7A18">
      <w:pPr>
        <w:pStyle w:val="Corpodetexto"/>
        <w:spacing w:before="120" w:after="120" w:line="360" w:lineRule="auto"/>
        <w:jc w:val="both"/>
        <w:rPr>
          <w:rFonts w:ascii="Times New Roman" w:hAnsi="Times New Roman" w:cs="Times New Roman"/>
          <w:lang w:val="pt-BR"/>
        </w:rPr>
      </w:pPr>
    </w:p>
    <w:p w14:paraId="1EA65533" w14:textId="77777777" w:rsidR="00455E7A" w:rsidRDefault="00455E7A" w:rsidP="00EB7A18">
      <w:pPr>
        <w:pStyle w:val="Corpodetexto"/>
        <w:spacing w:before="120" w:after="120" w:line="360" w:lineRule="auto"/>
        <w:jc w:val="both"/>
        <w:rPr>
          <w:rFonts w:ascii="Times New Roman" w:hAnsi="Times New Roman" w:cs="Times New Roman"/>
          <w:lang w:val="pt-BR"/>
        </w:rPr>
      </w:pPr>
    </w:p>
    <w:p w14:paraId="32FCED3A" w14:textId="77777777" w:rsidR="00455E7A" w:rsidRDefault="00455E7A" w:rsidP="00EB7A18">
      <w:pPr>
        <w:pStyle w:val="Corpodetexto"/>
        <w:spacing w:before="120" w:after="120" w:line="360" w:lineRule="auto"/>
        <w:jc w:val="both"/>
        <w:rPr>
          <w:rFonts w:ascii="Times New Roman" w:hAnsi="Times New Roman" w:cs="Times New Roman"/>
          <w:lang w:val="pt-BR"/>
        </w:rPr>
      </w:pPr>
    </w:p>
    <w:p w14:paraId="3259BC0D" w14:textId="77777777" w:rsidR="00455E7A" w:rsidRDefault="00455E7A" w:rsidP="00EB7A18">
      <w:pPr>
        <w:pStyle w:val="Corpodetexto"/>
        <w:spacing w:before="120" w:after="120" w:line="360" w:lineRule="auto"/>
        <w:jc w:val="both"/>
        <w:rPr>
          <w:rFonts w:ascii="Times New Roman" w:hAnsi="Times New Roman" w:cs="Times New Roman"/>
          <w:lang w:val="pt-BR"/>
        </w:rPr>
      </w:pPr>
    </w:p>
    <w:p w14:paraId="58B4C7FD" w14:textId="77777777" w:rsidR="00455E7A" w:rsidRDefault="00455E7A" w:rsidP="00EB7A18">
      <w:pPr>
        <w:pStyle w:val="Corpodetexto"/>
        <w:spacing w:before="120" w:after="120" w:line="360" w:lineRule="auto"/>
        <w:jc w:val="both"/>
        <w:rPr>
          <w:rFonts w:ascii="Times New Roman" w:hAnsi="Times New Roman" w:cs="Times New Roman"/>
          <w:lang w:val="pt-BR"/>
        </w:rPr>
      </w:pPr>
    </w:p>
    <w:p w14:paraId="30711FDE" w14:textId="77777777" w:rsidR="00455E7A" w:rsidRDefault="00455E7A" w:rsidP="00EB7A18">
      <w:pPr>
        <w:pStyle w:val="Corpodetexto"/>
        <w:spacing w:before="120" w:after="120" w:line="360" w:lineRule="auto"/>
        <w:jc w:val="both"/>
        <w:rPr>
          <w:rFonts w:ascii="Times New Roman" w:hAnsi="Times New Roman" w:cs="Times New Roman"/>
          <w:lang w:val="pt-BR"/>
        </w:rPr>
      </w:pPr>
    </w:p>
    <w:p w14:paraId="3D3E146B" w14:textId="77777777" w:rsidR="00455E7A" w:rsidRPr="00B74BEB" w:rsidRDefault="00455E7A" w:rsidP="00EB7A18">
      <w:pPr>
        <w:pStyle w:val="Corpodetexto"/>
        <w:spacing w:before="120" w:after="120" w:line="360" w:lineRule="auto"/>
        <w:jc w:val="both"/>
        <w:rPr>
          <w:rFonts w:ascii="Times New Roman" w:hAnsi="Times New Roman" w:cs="Times New Roman"/>
          <w:lang w:val="pt-BR"/>
        </w:rPr>
      </w:pPr>
    </w:p>
    <w:p w14:paraId="5DAC60AC" w14:textId="0E847CA1" w:rsidR="005C4F3F" w:rsidRPr="00B74BEB" w:rsidRDefault="005C4F3F" w:rsidP="00B74BEB">
      <w:pPr>
        <w:pStyle w:val="Corpodetexto"/>
        <w:spacing w:before="120" w:after="120" w:line="360" w:lineRule="auto"/>
        <w:jc w:val="both"/>
        <w:outlineLvl w:val="0"/>
        <w:rPr>
          <w:rFonts w:ascii="Times New Roman" w:hAnsi="Times New Roman" w:cs="Times New Roman"/>
          <w:b/>
          <w:bCs/>
        </w:rPr>
      </w:pPr>
      <w:bookmarkStart w:id="169" w:name="_Toc203986759"/>
      <w:r w:rsidRPr="00B74BEB">
        <w:rPr>
          <w:rFonts w:ascii="Times New Roman" w:hAnsi="Times New Roman" w:cs="Times New Roman"/>
          <w:b/>
          <w:bCs/>
          <w:lang w:val="pt-BR"/>
        </w:rPr>
        <w:lastRenderedPageBreak/>
        <w:t xml:space="preserve">ANEXO A – </w:t>
      </w:r>
      <w:r w:rsidRPr="00B74BEB">
        <w:rPr>
          <w:rFonts w:ascii="Times New Roman" w:hAnsi="Times New Roman" w:cs="Times New Roman"/>
          <w:b/>
          <w:bCs/>
        </w:rPr>
        <w:t xml:space="preserve">COMPOSIÇÃO QUÍMICA DOS BIO-ÓLEOS OBTIDOS PELA PIRÓLISE DA BIOMASSA DA </w:t>
      </w:r>
      <w:r w:rsidRPr="00B74BEB">
        <w:rPr>
          <w:rFonts w:ascii="Times New Roman" w:hAnsi="Times New Roman" w:cs="Times New Roman"/>
          <w:b/>
          <w:bCs/>
          <w:i/>
          <w:iCs/>
        </w:rPr>
        <w:t>C. BRAUNII</w:t>
      </w:r>
      <w:r w:rsidRPr="00B74BEB">
        <w:rPr>
          <w:rFonts w:ascii="Times New Roman" w:hAnsi="Times New Roman" w:cs="Times New Roman"/>
          <w:b/>
          <w:bCs/>
        </w:rPr>
        <w:t xml:space="preserve"> EM MEIO BG-11 SUPLEMENTADO COM 50% DE AP E O CONTROLE.</w:t>
      </w:r>
      <w:bookmarkEnd w:id="169"/>
    </w:p>
    <w:tbl>
      <w:tblPr>
        <w:tblStyle w:val="Tabelacomgrade"/>
        <w:tblW w:w="0" w:type="auto"/>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1377"/>
        <w:gridCol w:w="1057"/>
        <w:gridCol w:w="798"/>
        <w:gridCol w:w="1080"/>
        <w:gridCol w:w="836"/>
        <w:gridCol w:w="1001"/>
      </w:tblGrid>
      <w:tr w:rsidR="00034332" w14:paraId="7E506442" w14:textId="77777777" w:rsidTr="00AA6BD0">
        <w:tc>
          <w:tcPr>
            <w:tcW w:w="2359" w:type="dxa"/>
            <w:vMerge w:val="restart"/>
            <w:tcBorders>
              <w:top w:val="single" w:sz="4" w:space="0" w:color="auto"/>
              <w:bottom w:val="nil"/>
            </w:tcBorders>
          </w:tcPr>
          <w:p w14:paraId="39059527" w14:textId="77777777" w:rsidR="005C4F3F" w:rsidRPr="00BC3130" w:rsidRDefault="005C4F3F" w:rsidP="00AA6BD0">
            <w:pPr>
              <w:jc w:val="center"/>
              <w:rPr>
                <w:rFonts w:ascii="Times New Roman" w:hAnsi="Times New Roman" w:cs="Times New Roman"/>
                <w:sz w:val="24"/>
                <w:szCs w:val="24"/>
              </w:rPr>
            </w:pPr>
            <w:r w:rsidRPr="00BC3130">
              <w:rPr>
                <w:rFonts w:ascii="Times New Roman" w:hAnsi="Times New Roman" w:cs="Times New Roman"/>
                <w:sz w:val="24"/>
                <w:szCs w:val="24"/>
              </w:rPr>
              <w:t>Composto</w:t>
            </w:r>
          </w:p>
        </w:tc>
        <w:tc>
          <w:tcPr>
            <w:tcW w:w="1217" w:type="dxa"/>
            <w:vMerge w:val="restart"/>
            <w:tcBorders>
              <w:top w:val="single" w:sz="4" w:space="0" w:color="auto"/>
              <w:bottom w:val="nil"/>
            </w:tcBorders>
          </w:tcPr>
          <w:p w14:paraId="2637DDE0" w14:textId="77777777" w:rsidR="005C4F3F" w:rsidRPr="00BC3130" w:rsidRDefault="005C4F3F" w:rsidP="00AA6BD0">
            <w:pPr>
              <w:jc w:val="center"/>
              <w:rPr>
                <w:rFonts w:ascii="Times New Roman" w:hAnsi="Times New Roman" w:cs="Times New Roman"/>
                <w:sz w:val="24"/>
                <w:szCs w:val="24"/>
              </w:rPr>
            </w:pPr>
            <w:r w:rsidRPr="00BC3130">
              <w:rPr>
                <w:rFonts w:ascii="Times New Roman" w:hAnsi="Times New Roman" w:cs="Times New Roman"/>
                <w:sz w:val="24"/>
                <w:szCs w:val="24"/>
              </w:rPr>
              <w:t>Fórmula molecular</w:t>
            </w:r>
          </w:p>
        </w:tc>
        <w:tc>
          <w:tcPr>
            <w:tcW w:w="1119" w:type="dxa"/>
            <w:vMerge w:val="restart"/>
            <w:tcBorders>
              <w:top w:val="single" w:sz="4" w:space="0" w:color="auto"/>
              <w:bottom w:val="nil"/>
            </w:tcBorders>
          </w:tcPr>
          <w:p w14:paraId="484792A5" w14:textId="77777777" w:rsidR="005C4F3F" w:rsidRPr="00BC3130" w:rsidRDefault="005C4F3F" w:rsidP="00AA6BD0">
            <w:pPr>
              <w:jc w:val="center"/>
              <w:rPr>
                <w:rFonts w:ascii="Times New Roman" w:hAnsi="Times New Roman" w:cs="Times New Roman"/>
                <w:sz w:val="24"/>
                <w:szCs w:val="24"/>
              </w:rPr>
            </w:pPr>
            <w:r w:rsidRPr="00BC3130">
              <w:rPr>
                <w:rFonts w:ascii="Times New Roman" w:hAnsi="Times New Roman" w:cs="Times New Roman"/>
                <w:sz w:val="24"/>
                <w:szCs w:val="24"/>
              </w:rPr>
              <w:t>Massa molar</w:t>
            </w:r>
            <w:r>
              <w:rPr>
                <w:rFonts w:ascii="Times New Roman" w:hAnsi="Times New Roman" w:cs="Times New Roman"/>
                <w:sz w:val="24"/>
                <w:szCs w:val="24"/>
              </w:rPr>
              <w:t xml:space="preserve"> (g mol</w:t>
            </w:r>
            <w:r w:rsidRPr="00BC3130">
              <w:rPr>
                <w:rFonts w:ascii="Times New Roman" w:hAnsi="Times New Roman" w:cs="Times New Roman"/>
                <w:sz w:val="24"/>
                <w:szCs w:val="24"/>
                <w:vertAlign w:val="superscript"/>
              </w:rPr>
              <w:t>-1</w:t>
            </w:r>
            <w:r>
              <w:rPr>
                <w:rFonts w:ascii="Times New Roman" w:hAnsi="Times New Roman" w:cs="Times New Roman"/>
                <w:sz w:val="24"/>
                <w:szCs w:val="24"/>
              </w:rPr>
              <w:t>)</w:t>
            </w:r>
          </w:p>
        </w:tc>
        <w:tc>
          <w:tcPr>
            <w:tcW w:w="1932" w:type="dxa"/>
            <w:gridSpan w:val="2"/>
            <w:tcBorders>
              <w:top w:val="single" w:sz="4" w:space="0" w:color="auto"/>
            </w:tcBorders>
          </w:tcPr>
          <w:p w14:paraId="7CD1AD96"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Tempo retenção (min)</w:t>
            </w:r>
          </w:p>
        </w:tc>
        <w:tc>
          <w:tcPr>
            <w:tcW w:w="1877" w:type="dxa"/>
            <w:gridSpan w:val="2"/>
            <w:tcBorders>
              <w:top w:val="single" w:sz="4" w:space="0" w:color="auto"/>
              <w:bottom w:val="nil"/>
            </w:tcBorders>
          </w:tcPr>
          <w:p w14:paraId="12FD580B"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%Área</w:t>
            </w:r>
          </w:p>
        </w:tc>
      </w:tr>
      <w:tr w:rsidR="00034332" w14:paraId="3BDA0AA2" w14:textId="77777777" w:rsidTr="00AA6BD0">
        <w:tc>
          <w:tcPr>
            <w:tcW w:w="2359" w:type="dxa"/>
            <w:vMerge/>
            <w:tcBorders>
              <w:top w:val="nil"/>
              <w:bottom w:val="single" w:sz="4" w:space="0" w:color="auto"/>
            </w:tcBorders>
          </w:tcPr>
          <w:p w14:paraId="2D4A8B2A" w14:textId="77777777" w:rsidR="005C4F3F" w:rsidRPr="006010F8" w:rsidRDefault="005C4F3F" w:rsidP="00AA6BD0">
            <w:pPr>
              <w:jc w:val="center"/>
              <w:rPr>
                <w:rFonts w:ascii="Times New Roman" w:hAnsi="Times New Roman" w:cs="Times New Roman"/>
                <w:sz w:val="24"/>
                <w:szCs w:val="24"/>
              </w:rPr>
            </w:pPr>
          </w:p>
        </w:tc>
        <w:tc>
          <w:tcPr>
            <w:tcW w:w="1217" w:type="dxa"/>
            <w:vMerge/>
            <w:tcBorders>
              <w:top w:val="nil"/>
              <w:bottom w:val="single" w:sz="4" w:space="0" w:color="auto"/>
            </w:tcBorders>
          </w:tcPr>
          <w:p w14:paraId="1FC983BB" w14:textId="77777777" w:rsidR="005C4F3F" w:rsidRPr="006010F8" w:rsidRDefault="005C4F3F" w:rsidP="00AA6BD0">
            <w:pPr>
              <w:jc w:val="center"/>
              <w:rPr>
                <w:rFonts w:ascii="Times New Roman" w:hAnsi="Times New Roman" w:cs="Times New Roman"/>
                <w:sz w:val="24"/>
                <w:szCs w:val="24"/>
              </w:rPr>
            </w:pPr>
          </w:p>
        </w:tc>
        <w:tc>
          <w:tcPr>
            <w:tcW w:w="1119" w:type="dxa"/>
            <w:vMerge/>
            <w:tcBorders>
              <w:top w:val="nil"/>
              <w:bottom w:val="single" w:sz="4" w:space="0" w:color="auto"/>
            </w:tcBorders>
          </w:tcPr>
          <w:p w14:paraId="10CF5CA0" w14:textId="77777777" w:rsidR="005C4F3F" w:rsidRPr="006010F8" w:rsidRDefault="005C4F3F" w:rsidP="00AA6BD0">
            <w:pPr>
              <w:jc w:val="center"/>
              <w:rPr>
                <w:rFonts w:ascii="Times New Roman" w:hAnsi="Times New Roman" w:cs="Times New Roman"/>
                <w:sz w:val="24"/>
                <w:szCs w:val="24"/>
              </w:rPr>
            </w:pPr>
          </w:p>
        </w:tc>
        <w:tc>
          <w:tcPr>
            <w:tcW w:w="812" w:type="dxa"/>
            <w:tcBorders>
              <w:bottom w:val="single" w:sz="4" w:space="0" w:color="auto"/>
            </w:tcBorders>
          </w:tcPr>
          <w:p w14:paraId="7E2128BC"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CT</w:t>
            </w:r>
          </w:p>
        </w:tc>
        <w:tc>
          <w:tcPr>
            <w:tcW w:w="1120" w:type="dxa"/>
            <w:tcBorders>
              <w:top w:val="nil"/>
              <w:bottom w:val="single" w:sz="4" w:space="0" w:color="auto"/>
            </w:tcBorders>
          </w:tcPr>
          <w:p w14:paraId="5924A07E"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AP50%</w:t>
            </w:r>
          </w:p>
        </w:tc>
        <w:tc>
          <w:tcPr>
            <w:tcW w:w="863" w:type="dxa"/>
            <w:tcBorders>
              <w:top w:val="nil"/>
              <w:bottom w:val="single" w:sz="4" w:space="0" w:color="auto"/>
            </w:tcBorders>
          </w:tcPr>
          <w:p w14:paraId="6D2DE6B3"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CT</w:t>
            </w:r>
          </w:p>
        </w:tc>
        <w:tc>
          <w:tcPr>
            <w:tcW w:w="1014" w:type="dxa"/>
            <w:tcBorders>
              <w:top w:val="nil"/>
              <w:bottom w:val="single" w:sz="4" w:space="0" w:color="auto"/>
            </w:tcBorders>
          </w:tcPr>
          <w:p w14:paraId="14F85492"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AP50%</w:t>
            </w:r>
          </w:p>
        </w:tc>
      </w:tr>
      <w:tr w:rsidR="00034332" w14:paraId="1704229E" w14:textId="77777777" w:rsidTr="00AA6BD0">
        <w:tc>
          <w:tcPr>
            <w:tcW w:w="2359" w:type="dxa"/>
            <w:tcBorders>
              <w:top w:val="single" w:sz="4" w:space="0" w:color="auto"/>
              <w:bottom w:val="nil"/>
            </w:tcBorders>
          </w:tcPr>
          <w:p w14:paraId="12304B6C" w14:textId="77777777" w:rsidR="005C4F3F" w:rsidRPr="006010F8" w:rsidRDefault="005C4F3F" w:rsidP="00AA6BD0">
            <w:pPr>
              <w:jc w:val="center"/>
              <w:rPr>
                <w:rFonts w:ascii="Times New Roman" w:hAnsi="Times New Roman" w:cs="Times New Roman"/>
                <w:sz w:val="24"/>
                <w:szCs w:val="24"/>
              </w:rPr>
            </w:pPr>
            <w:r>
              <w:rPr>
                <w:rFonts w:ascii="Times New Roman" w:hAnsi="Times New Roman" w:cs="Times New Roman"/>
                <w:sz w:val="24"/>
                <w:szCs w:val="24"/>
              </w:rPr>
              <w:t>Dióxido de carbono</w:t>
            </w:r>
          </w:p>
        </w:tc>
        <w:tc>
          <w:tcPr>
            <w:tcW w:w="1217" w:type="dxa"/>
            <w:tcBorders>
              <w:top w:val="single" w:sz="4" w:space="0" w:color="auto"/>
              <w:bottom w:val="nil"/>
            </w:tcBorders>
          </w:tcPr>
          <w:p w14:paraId="61CA1B44" w14:textId="77777777" w:rsidR="005C4F3F" w:rsidRPr="006010F8" w:rsidRDefault="005C4F3F" w:rsidP="00AA6BD0">
            <w:pPr>
              <w:jc w:val="center"/>
              <w:rPr>
                <w:rFonts w:ascii="Times New Roman" w:hAnsi="Times New Roman" w:cs="Times New Roman"/>
                <w:sz w:val="24"/>
                <w:szCs w:val="24"/>
              </w:rPr>
            </w:pPr>
            <w:r>
              <w:rPr>
                <w:rFonts w:ascii="Times New Roman" w:hAnsi="Times New Roman" w:cs="Times New Roman"/>
                <w:sz w:val="24"/>
                <w:szCs w:val="24"/>
              </w:rPr>
              <w:t>CO</w:t>
            </w:r>
            <w:r w:rsidRPr="00BC3130">
              <w:rPr>
                <w:rFonts w:ascii="Times New Roman" w:hAnsi="Times New Roman" w:cs="Times New Roman"/>
                <w:sz w:val="24"/>
                <w:szCs w:val="24"/>
                <w:vertAlign w:val="subscript"/>
              </w:rPr>
              <w:t>2</w:t>
            </w:r>
          </w:p>
        </w:tc>
        <w:tc>
          <w:tcPr>
            <w:tcW w:w="1119" w:type="dxa"/>
            <w:tcBorders>
              <w:top w:val="single" w:sz="4" w:space="0" w:color="auto"/>
              <w:bottom w:val="nil"/>
            </w:tcBorders>
          </w:tcPr>
          <w:p w14:paraId="2184DFEA" w14:textId="77777777" w:rsidR="005C4F3F" w:rsidRPr="006010F8" w:rsidRDefault="005C4F3F" w:rsidP="00AA6BD0">
            <w:pPr>
              <w:jc w:val="center"/>
              <w:rPr>
                <w:rFonts w:ascii="Times New Roman" w:hAnsi="Times New Roman" w:cs="Times New Roman"/>
                <w:sz w:val="24"/>
                <w:szCs w:val="24"/>
              </w:rPr>
            </w:pPr>
            <w:r>
              <w:rPr>
                <w:rFonts w:ascii="Times New Roman" w:hAnsi="Times New Roman" w:cs="Times New Roman"/>
                <w:sz w:val="24"/>
                <w:szCs w:val="24"/>
              </w:rPr>
              <w:t>44</w:t>
            </w:r>
          </w:p>
        </w:tc>
        <w:tc>
          <w:tcPr>
            <w:tcW w:w="812" w:type="dxa"/>
            <w:tcBorders>
              <w:top w:val="single" w:sz="4" w:space="0" w:color="auto"/>
              <w:bottom w:val="nil"/>
            </w:tcBorders>
          </w:tcPr>
          <w:p w14:paraId="018ED02E"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4,5</w:t>
            </w:r>
          </w:p>
        </w:tc>
        <w:tc>
          <w:tcPr>
            <w:tcW w:w="1120" w:type="dxa"/>
            <w:tcBorders>
              <w:top w:val="single" w:sz="4" w:space="0" w:color="auto"/>
              <w:bottom w:val="nil"/>
            </w:tcBorders>
          </w:tcPr>
          <w:p w14:paraId="5ED522B7"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4,5</w:t>
            </w:r>
          </w:p>
        </w:tc>
        <w:tc>
          <w:tcPr>
            <w:tcW w:w="863" w:type="dxa"/>
            <w:tcBorders>
              <w:top w:val="single" w:sz="4" w:space="0" w:color="auto"/>
              <w:bottom w:val="nil"/>
            </w:tcBorders>
          </w:tcPr>
          <w:p w14:paraId="31A1B48D"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42,05</w:t>
            </w:r>
          </w:p>
        </w:tc>
        <w:tc>
          <w:tcPr>
            <w:tcW w:w="1014" w:type="dxa"/>
            <w:tcBorders>
              <w:top w:val="single" w:sz="4" w:space="0" w:color="auto"/>
              <w:bottom w:val="nil"/>
            </w:tcBorders>
          </w:tcPr>
          <w:p w14:paraId="23986402"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57,69</w:t>
            </w:r>
          </w:p>
        </w:tc>
      </w:tr>
      <w:tr w:rsidR="00034332" w14:paraId="5A42E524" w14:textId="77777777" w:rsidTr="00AA6BD0">
        <w:tc>
          <w:tcPr>
            <w:tcW w:w="2359" w:type="dxa"/>
            <w:tcBorders>
              <w:top w:val="nil"/>
              <w:bottom w:val="nil"/>
            </w:tcBorders>
          </w:tcPr>
          <w:p w14:paraId="71BD4D38" w14:textId="77777777" w:rsidR="005C4F3F" w:rsidRPr="006010F8"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6010F8">
              <w:rPr>
                <w:rFonts w:ascii="Times New Roman" w:hAnsi="Times New Roman" w:cs="Times New Roman"/>
                <w:sz w:val="24"/>
                <w:szCs w:val="24"/>
              </w:rPr>
              <w:t xml:space="preserve">arbinol </w:t>
            </w:r>
            <w:proofErr w:type="spellStart"/>
            <w:r w:rsidRPr="006010F8">
              <w:rPr>
                <w:rFonts w:ascii="Times New Roman" w:hAnsi="Times New Roman" w:cs="Times New Roman"/>
                <w:sz w:val="24"/>
                <w:szCs w:val="24"/>
              </w:rPr>
              <w:t>ciclopropílico</w:t>
            </w:r>
            <w:proofErr w:type="spellEnd"/>
          </w:p>
        </w:tc>
        <w:tc>
          <w:tcPr>
            <w:tcW w:w="1217" w:type="dxa"/>
            <w:tcBorders>
              <w:top w:val="nil"/>
              <w:bottom w:val="nil"/>
            </w:tcBorders>
          </w:tcPr>
          <w:p w14:paraId="0648444D" w14:textId="77777777" w:rsidR="005C4F3F" w:rsidRPr="006010F8"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4</w:t>
            </w:r>
            <w:r>
              <w:rPr>
                <w:rFonts w:ascii="Times New Roman" w:hAnsi="Times New Roman" w:cs="Times New Roman"/>
                <w:sz w:val="24"/>
                <w:szCs w:val="24"/>
              </w:rPr>
              <w:t>H</w:t>
            </w:r>
            <w:r w:rsidRPr="00BC3130">
              <w:rPr>
                <w:rFonts w:ascii="Times New Roman" w:hAnsi="Times New Roman" w:cs="Times New Roman"/>
                <w:sz w:val="24"/>
                <w:szCs w:val="24"/>
                <w:vertAlign w:val="subscript"/>
              </w:rPr>
              <w:t>8</w:t>
            </w:r>
            <w:r>
              <w:rPr>
                <w:rFonts w:ascii="Times New Roman" w:hAnsi="Times New Roman" w:cs="Times New Roman"/>
                <w:sz w:val="24"/>
                <w:szCs w:val="24"/>
              </w:rPr>
              <w:t>O</w:t>
            </w:r>
          </w:p>
        </w:tc>
        <w:tc>
          <w:tcPr>
            <w:tcW w:w="1119" w:type="dxa"/>
            <w:tcBorders>
              <w:top w:val="nil"/>
              <w:bottom w:val="nil"/>
            </w:tcBorders>
          </w:tcPr>
          <w:p w14:paraId="1D70E144" w14:textId="77777777" w:rsidR="005C4F3F" w:rsidRPr="006010F8" w:rsidRDefault="005C4F3F" w:rsidP="00AA6BD0">
            <w:pPr>
              <w:jc w:val="center"/>
              <w:rPr>
                <w:rFonts w:ascii="Times New Roman" w:hAnsi="Times New Roman" w:cs="Times New Roman"/>
                <w:sz w:val="24"/>
                <w:szCs w:val="24"/>
              </w:rPr>
            </w:pPr>
            <w:r>
              <w:rPr>
                <w:rFonts w:ascii="Times New Roman" w:hAnsi="Times New Roman" w:cs="Times New Roman"/>
                <w:sz w:val="24"/>
                <w:szCs w:val="24"/>
              </w:rPr>
              <w:t>72,11</w:t>
            </w:r>
          </w:p>
        </w:tc>
        <w:tc>
          <w:tcPr>
            <w:tcW w:w="812" w:type="dxa"/>
            <w:tcBorders>
              <w:top w:val="nil"/>
              <w:bottom w:val="nil"/>
            </w:tcBorders>
          </w:tcPr>
          <w:p w14:paraId="0E7EB663"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4,72</w:t>
            </w:r>
          </w:p>
        </w:tc>
        <w:tc>
          <w:tcPr>
            <w:tcW w:w="1120" w:type="dxa"/>
            <w:tcBorders>
              <w:top w:val="nil"/>
              <w:bottom w:val="nil"/>
            </w:tcBorders>
          </w:tcPr>
          <w:p w14:paraId="2E27AEC9"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4,73</w:t>
            </w:r>
          </w:p>
        </w:tc>
        <w:tc>
          <w:tcPr>
            <w:tcW w:w="863" w:type="dxa"/>
            <w:tcBorders>
              <w:top w:val="nil"/>
              <w:bottom w:val="nil"/>
            </w:tcBorders>
          </w:tcPr>
          <w:p w14:paraId="43691F0C"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7,86</w:t>
            </w:r>
          </w:p>
        </w:tc>
        <w:tc>
          <w:tcPr>
            <w:tcW w:w="1014" w:type="dxa"/>
            <w:tcBorders>
              <w:top w:val="nil"/>
              <w:bottom w:val="nil"/>
            </w:tcBorders>
          </w:tcPr>
          <w:p w14:paraId="32D8FAE2"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9,44</w:t>
            </w:r>
          </w:p>
        </w:tc>
      </w:tr>
      <w:tr w:rsidR="00034332" w14:paraId="3EED74FF" w14:textId="77777777" w:rsidTr="00AA6BD0">
        <w:tc>
          <w:tcPr>
            <w:tcW w:w="2359" w:type="dxa"/>
            <w:tcBorders>
              <w:top w:val="nil"/>
              <w:bottom w:val="nil"/>
            </w:tcBorders>
          </w:tcPr>
          <w:p w14:paraId="0B44EB1E" w14:textId="77777777" w:rsidR="005C4F3F" w:rsidRDefault="005C4F3F" w:rsidP="00AA6BD0">
            <w:pPr>
              <w:jc w:val="center"/>
              <w:rPr>
                <w:rFonts w:ascii="Times New Roman" w:hAnsi="Times New Roman" w:cs="Times New Roman"/>
                <w:sz w:val="24"/>
                <w:szCs w:val="24"/>
              </w:rPr>
            </w:pPr>
            <w:r w:rsidRPr="00C01E35">
              <w:rPr>
                <w:rFonts w:ascii="Times New Roman" w:hAnsi="Times New Roman" w:cs="Times New Roman"/>
                <w:sz w:val="24"/>
                <w:szCs w:val="24"/>
              </w:rPr>
              <w:t>3-</w:t>
            </w:r>
            <w:r>
              <w:rPr>
                <w:rFonts w:ascii="Times New Roman" w:hAnsi="Times New Roman" w:cs="Times New Roman"/>
                <w:sz w:val="24"/>
                <w:szCs w:val="24"/>
              </w:rPr>
              <w:t>M</w:t>
            </w:r>
            <w:r w:rsidRPr="00C01E35">
              <w:rPr>
                <w:rFonts w:ascii="Times New Roman" w:hAnsi="Times New Roman" w:cs="Times New Roman"/>
                <w:sz w:val="24"/>
                <w:szCs w:val="24"/>
              </w:rPr>
              <w:t>etil-1-butino</w:t>
            </w:r>
          </w:p>
        </w:tc>
        <w:tc>
          <w:tcPr>
            <w:tcW w:w="1217" w:type="dxa"/>
            <w:tcBorders>
              <w:top w:val="nil"/>
              <w:bottom w:val="nil"/>
            </w:tcBorders>
          </w:tcPr>
          <w:p w14:paraId="6DFC9172"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5</w:t>
            </w:r>
            <w:r>
              <w:rPr>
                <w:rFonts w:ascii="Times New Roman" w:hAnsi="Times New Roman" w:cs="Times New Roman"/>
                <w:sz w:val="24"/>
                <w:szCs w:val="24"/>
              </w:rPr>
              <w:t>H</w:t>
            </w:r>
            <w:r w:rsidRPr="00BC3130">
              <w:rPr>
                <w:rFonts w:ascii="Times New Roman" w:hAnsi="Times New Roman" w:cs="Times New Roman"/>
                <w:sz w:val="24"/>
                <w:szCs w:val="24"/>
                <w:vertAlign w:val="subscript"/>
              </w:rPr>
              <w:t>8</w:t>
            </w:r>
          </w:p>
        </w:tc>
        <w:tc>
          <w:tcPr>
            <w:tcW w:w="1119" w:type="dxa"/>
            <w:tcBorders>
              <w:top w:val="nil"/>
              <w:bottom w:val="nil"/>
            </w:tcBorders>
          </w:tcPr>
          <w:p w14:paraId="0D64C16C"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68,12</w:t>
            </w:r>
          </w:p>
        </w:tc>
        <w:tc>
          <w:tcPr>
            <w:tcW w:w="812" w:type="dxa"/>
            <w:tcBorders>
              <w:top w:val="nil"/>
              <w:bottom w:val="nil"/>
            </w:tcBorders>
          </w:tcPr>
          <w:p w14:paraId="6D5CFB36"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1120" w:type="dxa"/>
            <w:tcBorders>
              <w:top w:val="nil"/>
              <w:bottom w:val="nil"/>
            </w:tcBorders>
          </w:tcPr>
          <w:p w14:paraId="231E428D"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5,06</w:t>
            </w:r>
          </w:p>
        </w:tc>
        <w:tc>
          <w:tcPr>
            <w:tcW w:w="863" w:type="dxa"/>
            <w:tcBorders>
              <w:top w:val="nil"/>
              <w:bottom w:val="nil"/>
            </w:tcBorders>
          </w:tcPr>
          <w:p w14:paraId="5AEBDF7B"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1014" w:type="dxa"/>
            <w:tcBorders>
              <w:top w:val="nil"/>
              <w:bottom w:val="nil"/>
            </w:tcBorders>
          </w:tcPr>
          <w:p w14:paraId="25E95DBB"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0,38</w:t>
            </w:r>
          </w:p>
        </w:tc>
      </w:tr>
      <w:tr w:rsidR="00034332" w14:paraId="3976B657" w14:textId="77777777" w:rsidTr="00AA6BD0">
        <w:tc>
          <w:tcPr>
            <w:tcW w:w="2359" w:type="dxa"/>
            <w:tcBorders>
              <w:top w:val="nil"/>
              <w:bottom w:val="nil"/>
            </w:tcBorders>
          </w:tcPr>
          <w:p w14:paraId="7A934A83" w14:textId="77777777" w:rsidR="005C4F3F" w:rsidRPr="006010F8" w:rsidRDefault="005C4F3F" w:rsidP="00AA6BD0">
            <w:pPr>
              <w:jc w:val="center"/>
              <w:rPr>
                <w:rFonts w:ascii="Times New Roman" w:hAnsi="Times New Roman" w:cs="Times New Roman"/>
                <w:sz w:val="24"/>
                <w:szCs w:val="24"/>
              </w:rPr>
            </w:pPr>
            <w:proofErr w:type="spellStart"/>
            <w:r w:rsidRPr="00367B52">
              <w:rPr>
                <w:rFonts w:ascii="Times New Roman" w:hAnsi="Times New Roman" w:cs="Times New Roman"/>
                <w:sz w:val="24"/>
                <w:szCs w:val="24"/>
              </w:rPr>
              <w:t>Dimetilmetanamina</w:t>
            </w:r>
            <w:proofErr w:type="spellEnd"/>
          </w:p>
        </w:tc>
        <w:tc>
          <w:tcPr>
            <w:tcW w:w="1217" w:type="dxa"/>
            <w:tcBorders>
              <w:top w:val="nil"/>
              <w:bottom w:val="nil"/>
            </w:tcBorders>
          </w:tcPr>
          <w:p w14:paraId="7F9E867C" w14:textId="77777777" w:rsidR="005C4F3F" w:rsidRPr="006010F8"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3</w:t>
            </w:r>
            <w:r>
              <w:rPr>
                <w:rFonts w:ascii="Times New Roman" w:hAnsi="Times New Roman" w:cs="Times New Roman"/>
                <w:sz w:val="24"/>
                <w:szCs w:val="24"/>
              </w:rPr>
              <w:t>H</w:t>
            </w:r>
            <w:r w:rsidRPr="00BC3130">
              <w:rPr>
                <w:rFonts w:ascii="Times New Roman" w:hAnsi="Times New Roman" w:cs="Times New Roman"/>
                <w:sz w:val="24"/>
                <w:szCs w:val="24"/>
                <w:vertAlign w:val="subscript"/>
              </w:rPr>
              <w:t>9</w:t>
            </w:r>
            <w:r>
              <w:rPr>
                <w:rFonts w:ascii="Times New Roman" w:hAnsi="Times New Roman" w:cs="Times New Roman"/>
                <w:sz w:val="24"/>
                <w:szCs w:val="24"/>
              </w:rPr>
              <w:t>N</w:t>
            </w:r>
          </w:p>
        </w:tc>
        <w:tc>
          <w:tcPr>
            <w:tcW w:w="1119" w:type="dxa"/>
            <w:tcBorders>
              <w:top w:val="nil"/>
              <w:bottom w:val="nil"/>
            </w:tcBorders>
          </w:tcPr>
          <w:p w14:paraId="7F9A4FD5" w14:textId="77777777" w:rsidR="005C4F3F" w:rsidRPr="006010F8" w:rsidRDefault="005C4F3F" w:rsidP="00AA6BD0">
            <w:pPr>
              <w:jc w:val="center"/>
              <w:rPr>
                <w:rFonts w:ascii="Times New Roman" w:hAnsi="Times New Roman" w:cs="Times New Roman"/>
                <w:sz w:val="24"/>
                <w:szCs w:val="24"/>
              </w:rPr>
            </w:pPr>
            <w:r>
              <w:rPr>
                <w:rFonts w:ascii="Times New Roman" w:hAnsi="Times New Roman" w:cs="Times New Roman"/>
                <w:sz w:val="24"/>
                <w:szCs w:val="24"/>
              </w:rPr>
              <w:t>59,11</w:t>
            </w:r>
          </w:p>
        </w:tc>
        <w:tc>
          <w:tcPr>
            <w:tcW w:w="812" w:type="dxa"/>
            <w:tcBorders>
              <w:top w:val="nil"/>
              <w:bottom w:val="nil"/>
            </w:tcBorders>
          </w:tcPr>
          <w:p w14:paraId="5DF5AA45"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4,9</w:t>
            </w:r>
          </w:p>
        </w:tc>
        <w:tc>
          <w:tcPr>
            <w:tcW w:w="1120" w:type="dxa"/>
            <w:tcBorders>
              <w:top w:val="nil"/>
              <w:bottom w:val="nil"/>
            </w:tcBorders>
          </w:tcPr>
          <w:p w14:paraId="3491F7B4"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863" w:type="dxa"/>
            <w:tcBorders>
              <w:top w:val="nil"/>
              <w:bottom w:val="nil"/>
            </w:tcBorders>
          </w:tcPr>
          <w:p w14:paraId="5ED877AD"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1,53</w:t>
            </w:r>
          </w:p>
        </w:tc>
        <w:tc>
          <w:tcPr>
            <w:tcW w:w="1014" w:type="dxa"/>
            <w:tcBorders>
              <w:top w:val="nil"/>
              <w:bottom w:val="nil"/>
            </w:tcBorders>
          </w:tcPr>
          <w:p w14:paraId="31740609"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r>
      <w:tr w:rsidR="00034332" w14:paraId="2F99F3A5" w14:textId="77777777" w:rsidTr="00AA6BD0">
        <w:tc>
          <w:tcPr>
            <w:tcW w:w="2359" w:type="dxa"/>
            <w:tcBorders>
              <w:top w:val="nil"/>
              <w:bottom w:val="nil"/>
            </w:tcBorders>
          </w:tcPr>
          <w:p w14:paraId="7D6CCDB7" w14:textId="77777777" w:rsidR="005C4F3F" w:rsidRPr="00367B52" w:rsidRDefault="005C4F3F" w:rsidP="00AA6BD0">
            <w:pPr>
              <w:jc w:val="center"/>
              <w:rPr>
                <w:rFonts w:ascii="Times New Roman" w:hAnsi="Times New Roman" w:cs="Times New Roman"/>
                <w:sz w:val="24"/>
                <w:szCs w:val="24"/>
              </w:rPr>
            </w:pPr>
            <w:r w:rsidRPr="00367B52">
              <w:rPr>
                <w:rFonts w:ascii="Times New Roman" w:hAnsi="Times New Roman" w:cs="Times New Roman"/>
                <w:sz w:val="24"/>
                <w:szCs w:val="24"/>
              </w:rPr>
              <w:t>2-Metil-3-oxobutironitrila</w:t>
            </w:r>
          </w:p>
        </w:tc>
        <w:tc>
          <w:tcPr>
            <w:tcW w:w="1217" w:type="dxa"/>
            <w:tcBorders>
              <w:top w:val="nil"/>
              <w:bottom w:val="nil"/>
            </w:tcBorders>
          </w:tcPr>
          <w:p w14:paraId="521CEFCC"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5</w:t>
            </w:r>
            <w:r>
              <w:rPr>
                <w:rFonts w:ascii="Times New Roman" w:hAnsi="Times New Roman" w:cs="Times New Roman"/>
                <w:sz w:val="24"/>
                <w:szCs w:val="24"/>
              </w:rPr>
              <w:t>H</w:t>
            </w:r>
            <w:r w:rsidRPr="00BC3130">
              <w:rPr>
                <w:rFonts w:ascii="Times New Roman" w:hAnsi="Times New Roman" w:cs="Times New Roman"/>
                <w:sz w:val="24"/>
                <w:szCs w:val="24"/>
                <w:vertAlign w:val="subscript"/>
              </w:rPr>
              <w:t>7</w:t>
            </w:r>
            <w:r>
              <w:rPr>
                <w:rFonts w:ascii="Times New Roman" w:hAnsi="Times New Roman" w:cs="Times New Roman"/>
                <w:sz w:val="24"/>
                <w:szCs w:val="24"/>
              </w:rPr>
              <w:t>NO</w:t>
            </w:r>
          </w:p>
        </w:tc>
        <w:tc>
          <w:tcPr>
            <w:tcW w:w="1119" w:type="dxa"/>
            <w:tcBorders>
              <w:top w:val="nil"/>
              <w:bottom w:val="nil"/>
            </w:tcBorders>
          </w:tcPr>
          <w:p w14:paraId="3B284AF0"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97,12</w:t>
            </w:r>
          </w:p>
        </w:tc>
        <w:tc>
          <w:tcPr>
            <w:tcW w:w="812" w:type="dxa"/>
            <w:tcBorders>
              <w:top w:val="nil"/>
              <w:bottom w:val="nil"/>
            </w:tcBorders>
          </w:tcPr>
          <w:p w14:paraId="13CFAD43"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5,05</w:t>
            </w:r>
          </w:p>
        </w:tc>
        <w:tc>
          <w:tcPr>
            <w:tcW w:w="1120" w:type="dxa"/>
            <w:tcBorders>
              <w:top w:val="nil"/>
              <w:bottom w:val="nil"/>
            </w:tcBorders>
          </w:tcPr>
          <w:p w14:paraId="21368F2D"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863" w:type="dxa"/>
            <w:tcBorders>
              <w:top w:val="nil"/>
              <w:bottom w:val="nil"/>
            </w:tcBorders>
          </w:tcPr>
          <w:p w14:paraId="451F6ECA"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0,77</w:t>
            </w:r>
          </w:p>
        </w:tc>
        <w:tc>
          <w:tcPr>
            <w:tcW w:w="1014" w:type="dxa"/>
            <w:tcBorders>
              <w:top w:val="nil"/>
              <w:bottom w:val="nil"/>
            </w:tcBorders>
          </w:tcPr>
          <w:p w14:paraId="61EA131F"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r>
      <w:tr w:rsidR="00034332" w14:paraId="5B238FAE" w14:textId="77777777" w:rsidTr="00AA6BD0">
        <w:tc>
          <w:tcPr>
            <w:tcW w:w="2359" w:type="dxa"/>
            <w:tcBorders>
              <w:top w:val="nil"/>
              <w:bottom w:val="nil"/>
            </w:tcBorders>
          </w:tcPr>
          <w:p w14:paraId="6B1DB6B0" w14:textId="77777777" w:rsidR="005C4F3F" w:rsidRPr="00367B52" w:rsidRDefault="005C4F3F" w:rsidP="00AA6BD0">
            <w:pPr>
              <w:jc w:val="center"/>
              <w:rPr>
                <w:rFonts w:ascii="Times New Roman" w:hAnsi="Times New Roman" w:cs="Times New Roman"/>
                <w:sz w:val="24"/>
                <w:szCs w:val="24"/>
              </w:rPr>
            </w:pPr>
            <w:r w:rsidRPr="00367B52">
              <w:rPr>
                <w:rFonts w:ascii="Times New Roman" w:hAnsi="Times New Roman" w:cs="Times New Roman"/>
                <w:sz w:val="24"/>
                <w:szCs w:val="24"/>
              </w:rPr>
              <w:t>1-</w:t>
            </w:r>
            <w:r>
              <w:rPr>
                <w:rFonts w:ascii="Times New Roman" w:hAnsi="Times New Roman" w:cs="Times New Roman"/>
                <w:sz w:val="24"/>
                <w:szCs w:val="24"/>
              </w:rPr>
              <w:t>I</w:t>
            </w:r>
            <w:r w:rsidRPr="00367B52">
              <w:rPr>
                <w:rFonts w:ascii="Times New Roman" w:hAnsi="Times New Roman" w:cs="Times New Roman"/>
                <w:sz w:val="24"/>
                <w:szCs w:val="24"/>
              </w:rPr>
              <w:t>socianobutano</w:t>
            </w:r>
          </w:p>
        </w:tc>
        <w:tc>
          <w:tcPr>
            <w:tcW w:w="1217" w:type="dxa"/>
            <w:tcBorders>
              <w:top w:val="nil"/>
              <w:bottom w:val="nil"/>
            </w:tcBorders>
          </w:tcPr>
          <w:p w14:paraId="6DF6681C"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4</w:t>
            </w:r>
            <w:r>
              <w:rPr>
                <w:rFonts w:ascii="Times New Roman" w:hAnsi="Times New Roman" w:cs="Times New Roman"/>
                <w:sz w:val="24"/>
                <w:szCs w:val="24"/>
              </w:rPr>
              <w:t>H</w:t>
            </w:r>
            <w:r w:rsidRPr="00BC3130">
              <w:rPr>
                <w:rFonts w:ascii="Times New Roman" w:hAnsi="Times New Roman" w:cs="Times New Roman"/>
                <w:sz w:val="24"/>
                <w:szCs w:val="24"/>
                <w:vertAlign w:val="subscript"/>
              </w:rPr>
              <w:t>9</w:t>
            </w:r>
            <w:r>
              <w:rPr>
                <w:rFonts w:ascii="Times New Roman" w:hAnsi="Times New Roman" w:cs="Times New Roman"/>
                <w:sz w:val="24"/>
                <w:szCs w:val="24"/>
              </w:rPr>
              <w:t>NCO</w:t>
            </w:r>
          </w:p>
        </w:tc>
        <w:tc>
          <w:tcPr>
            <w:tcW w:w="1119" w:type="dxa"/>
            <w:tcBorders>
              <w:top w:val="nil"/>
              <w:bottom w:val="nil"/>
            </w:tcBorders>
          </w:tcPr>
          <w:p w14:paraId="2104E2D9"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87,13</w:t>
            </w:r>
          </w:p>
        </w:tc>
        <w:tc>
          <w:tcPr>
            <w:tcW w:w="812" w:type="dxa"/>
            <w:tcBorders>
              <w:top w:val="nil"/>
              <w:bottom w:val="nil"/>
            </w:tcBorders>
          </w:tcPr>
          <w:p w14:paraId="537F6F3B"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5,17</w:t>
            </w:r>
          </w:p>
        </w:tc>
        <w:tc>
          <w:tcPr>
            <w:tcW w:w="1120" w:type="dxa"/>
            <w:tcBorders>
              <w:top w:val="nil"/>
              <w:bottom w:val="nil"/>
            </w:tcBorders>
          </w:tcPr>
          <w:p w14:paraId="5ADB0073"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5,19</w:t>
            </w:r>
          </w:p>
        </w:tc>
        <w:tc>
          <w:tcPr>
            <w:tcW w:w="863" w:type="dxa"/>
            <w:tcBorders>
              <w:top w:val="nil"/>
              <w:bottom w:val="nil"/>
            </w:tcBorders>
          </w:tcPr>
          <w:p w14:paraId="1EAD29B3"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6,74</w:t>
            </w:r>
          </w:p>
        </w:tc>
        <w:tc>
          <w:tcPr>
            <w:tcW w:w="1014" w:type="dxa"/>
            <w:tcBorders>
              <w:top w:val="nil"/>
              <w:bottom w:val="nil"/>
            </w:tcBorders>
          </w:tcPr>
          <w:p w14:paraId="74257D68"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4,62</w:t>
            </w:r>
          </w:p>
        </w:tc>
      </w:tr>
      <w:tr w:rsidR="00034332" w14:paraId="470CC71A" w14:textId="77777777" w:rsidTr="00AA6BD0">
        <w:tc>
          <w:tcPr>
            <w:tcW w:w="2359" w:type="dxa"/>
            <w:tcBorders>
              <w:top w:val="nil"/>
              <w:bottom w:val="nil"/>
            </w:tcBorders>
          </w:tcPr>
          <w:p w14:paraId="55900E1A" w14:textId="77777777" w:rsidR="005C4F3F" w:rsidRPr="00367B52" w:rsidRDefault="005C4F3F" w:rsidP="00AA6BD0">
            <w:pPr>
              <w:jc w:val="center"/>
              <w:rPr>
                <w:rFonts w:ascii="Times New Roman" w:hAnsi="Times New Roman" w:cs="Times New Roman"/>
                <w:sz w:val="24"/>
                <w:szCs w:val="24"/>
              </w:rPr>
            </w:pPr>
            <w:r w:rsidRPr="00C01E35">
              <w:rPr>
                <w:rFonts w:ascii="Times New Roman" w:hAnsi="Times New Roman" w:cs="Times New Roman"/>
                <w:sz w:val="24"/>
                <w:szCs w:val="24"/>
              </w:rPr>
              <w:t>2-</w:t>
            </w:r>
            <w:r>
              <w:rPr>
                <w:rFonts w:ascii="Times New Roman" w:hAnsi="Times New Roman" w:cs="Times New Roman"/>
                <w:sz w:val="24"/>
                <w:szCs w:val="24"/>
              </w:rPr>
              <w:t>P</w:t>
            </w:r>
            <w:r w:rsidRPr="00C01E35">
              <w:rPr>
                <w:rFonts w:ascii="Times New Roman" w:hAnsi="Times New Roman" w:cs="Times New Roman"/>
                <w:sz w:val="24"/>
                <w:szCs w:val="24"/>
              </w:rPr>
              <w:t>ropenonitrila</w:t>
            </w:r>
          </w:p>
        </w:tc>
        <w:tc>
          <w:tcPr>
            <w:tcW w:w="1217" w:type="dxa"/>
            <w:tcBorders>
              <w:top w:val="nil"/>
              <w:bottom w:val="nil"/>
            </w:tcBorders>
          </w:tcPr>
          <w:p w14:paraId="1279DD74"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3</w:t>
            </w:r>
            <w:r>
              <w:rPr>
                <w:rFonts w:ascii="Times New Roman" w:hAnsi="Times New Roman" w:cs="Times New Roman"/>
                <w:sz w:val="24"/>
                <w:szCs w:val="24"/>
              </w:rPr>
              <w:t>H</w:t>
            </w:r>
            <w:r w:rsidRPr="00BC3130">
              <w:rPr>
                <w:rFonts w:ascii="Times New Roman" w:hAnsi="Times New Roman" w:cs="Times New Roman"/>
                <w:sz w:val="24"/>
                <w:szCs w:val="24"/>
                <w:vertAlign w:val="subscript"/>
              </w:rPr>
              <w:t>3</w:t>
            </w:r>
            <w:r>
              <w:rPr>
                <w:rFonts w:ascii="Times New Roman" w:hAnsi="Times New Roman" w:cs="Times New Roman"/>
                <w:sz w:val="24"/>
                <w:szCs w:val="24"/>
              </w:rPr>
              <w:t>N</w:t>
            </w:r>
          </w:p>
        </w:tc>
        <w:tc>
          <w:tcPr>
            <w:tcW w:w="1119" w:type="dxa"/>
            <w:tcBorders>
              <w:top w:val="nil"/>
              <w:bottom w:val="nil"/>
            </w:tcBorders>
          </w:tcPr>
          <w:p w14:paraId="68317518"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53,06</w:t>
            </w:r>
          </w:p>
        </w:tc>
        <w:tc>
          <w:tcPr>
            <w:tcW w:w="812" w:type="dxa"/>
            <w:tcBorders>
              <w:top w:val="nil"/>
              <w:bottom w:val="nil"/>
            </w:tcBorders>
          </w:tcPr>
          <w:p w14:paraId="4C65FE46"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5,43</w:t>
            </w:r>
          </w:p>
        </w:tc>
        <w:tc>
          <w:tcPr>
            <w:tcW w:w="1120" w:type="dxa"/>
            <w:tcBorders>
              <w:top w:val="nil"/>
              <w:bottom w:val="nil"/>
            </w:tcBorders>
          </w:tcPr>
          <w:p w14:paraId="7FD89420"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863" w:type="dxa"/>
            <w:tcBorders>
              <w:top w:val="nil"/>
              <w:bottom w:val="nil"/>
            </w:tcBorders>
          </w:tcPr>
          <w:p w14:paraId="32B78184"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0,94</w:t>
            </w:r>
          </w:p>
        </w:tc>
        <w:tc>
          <w:tcPr>
            <w:tcW w:w="1014" w:type="dxa"/>
            <w:tcBorders>
              <w:top w:val="nil"/>
              <w:bottom w:val="nil"/>
            </w:tcBorders>
          </w:tcPr>
          <w:p w14:paraId="44F08264"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r>
      <w:tr w:rsidR="00034332" w14:paraId="4BCD8B29" w14:textId="77777777" w:rsidTr="00AA6BD0">
        <w:tc>
          <w:tcPr>
            <w:tcW w:w="2359" w:type="dxa"/>
            <w:tcBorders>
              <w:top w:val="nil"/>
              <w:bottom w:val="nil"/>
            </w:tcBorders>
          </w:tcPr>
          <w:p w14:paraId="41ECD403" w14:textId="77777777" w:rsidR="005C4F3F" w:rsidRPr="00C01E35" w:rsidRDefault="005C4F3F" w:rsidP="00AA6BD0">
            <w:pPr>
              <w:jc w:val="center"/>
              <w:rPr>
                <w:rFonts w:ascii="Times New Roman" w:hAnsi="Times New Roman" w:cs="Times New Roman"/>
                <w:sz w:val="24"/>
                <w:szCs w:val="24"/>
              </w:rPr>
            </w:pPr>
            <w:r>
              <w:rPr>
                <w:rFonts w:ascii="Times New Roman" w:hAnsi="Times New Roman" w:cs="Times New Roman"/>
                <w:sz w:val="24"/>
                <w:szCs w:val="24"/>
              </w:rPr>
              <w:t>1,3-C</w:t>
            </w:r>
            <w:r w:rsidRPr="00C01E35">
              <w:rPr>
                <w:rFonts w:ascii="Times New Roman" w:hAnsi="Times New Roman" w:cs="Times New Roman"/>
                <w:sz w:val="24"/>
                <w:szCs w:val="24"/>
              </w:rPr>
              <w:t>iclopentadieno</w:t>
            </w:r>
          </w:p>
        </w:tc>
        <w:tc>
          <w:tcPr>
            <w:tcW w:w="1217" w:type="dxa"/>
            <w:tcBorders>
              <w:top w:val="nil"/>
              <w:bottom w:val="nil"/>
            </w:tcBorders>
          </w:tcPr>
          <w:p w14:paraId="358E574C"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5</w:t>
            </w:r>
            <w:r>
              <w:rPr>
                <w:rFonts w:ascii="Times New Roman" w:hAnsi="Times New Roman" w:cs="Times New Roman"/>
                <w:sz w:val="24"/>
                <w:szCs w:val="24"/>
              </w:rPr>
              <w:t>H</w:t>
            </w:r>
            <w:r w:rsidRPr="00BC3130">
              <w:rPr>
                <w:rFonts w:ascii="Times New Roman" w:hAnsi="Times New Roman" w:cs="Times New Roman"/>
                <w:sz w:val="24"/>
                <w:szCs w:val="24"/>
                <w:vertAlign w:val="subscript"/>
              </w:rPr>
              <w:t>6</w:t>
            </w:r>
          </w:p>
        </w:tc>
        <w:tc>
          <w:tcPr>
            <w:tcW w:w="1119" w:type="dxa"/>
            <w:tcBorders>
              <w:top w:val="nil"/>
              <w:bottom w:val="nil"/>
            </w:tcBorders>
          </w:tcPr>
          <w:p w14:paraId="30B7E124"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66,10</w:t>
            </w:r>
          </w:p>
        </w:tc>
        <w:tc>
          <w:tcPr>
            <w:tcW w:w="812" w:type="dxa"/>
            <w:tcBorders>
              <w:top w:val="nil"/>
              <w:bottom w:val="nil"/>
            </w:tcBorders>
          </w:tcPr>
          <w:p w14:paraId="1944F673"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5,53</w:t>
            </w:r>
          </w:p>
        </w:tc>
        <w:tc>
          <w:tcPr>
            <w:tcW w:w="1120" w:type="dxa"/>
            <w:tcBorders>
              <w:top w:val="nil"/>
              <w:bottom w:val="nil"/>
            </w:tcBorders>
          </w:tcPr>
          <w:p w14:paraId="05AF617D"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863" w:type="dxa"/>
            <w:tcBorders>
              <w:top w:val="nil"/>
              <w:bottom w:val="nil"/>
            </w:tcBorders>
          </w:tcPr>
          <w:p w14:paraId="343BA55E"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0,91</w:t>
            </w:r>
          </w:p>
        </w:tc>
        <w:tc>
          <w:tcPr>
            <w:tcW w:w="1014" w:type="dxa"/>
            <w:tcBorders>
              <w:top w:val="nil"/>
              <w:bottom w:val="nil"/>
            </w:tcBorders>
          </w:tcPr>
          <w:p w14:paraId="6F43E063"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r>
      <w:tr w:rsidR="00034332" w14:paraId="5F2577B9" w14:textId="77777777" w:rsidTr="00AA6BD0">
        <w:tc>
          <w:tcPr>
            <w:tcW w:w="2359" w:type="dxa"/>
            <w:tcBorders>
              <w:top w:val="nil"/>
              <w:bottom w:val="nil"/>
            </w:tcBorders>
          </w:tcPr>
          <w:p w14:paraId="2ACAAD8B" w14:textId="77777777" w:rsidR="005C4F3F" w:rsidRDefault="005C4F3F" w:rsidP="00AA6BD0">
            <w:pPr>
              <w:jc w:val="center"/>
              <w:rPr>
                <w:rFonts w:ascii="Times New Roman" w:hAnsi="Times New Roman" w:cs="Times New Roman"/>
                <w:sz w:val="24"/>
                <w:szCs w:val="24"/>
              </w:rPr>
            </w:pPr>
            <w:r w:rsidRPr="00C01E35">
              <w:rPr>
                <w:rFonts w:ascii="Times New Roman" w:hAnsi="Times New Roman" w:cs="Times New Roman"/>
                <w:sz w:val="24"/>
                <w:szCs w:val="24"/>
              </w:rPr>
              <w:t>4-Penten-1-ol</w:t>
            </w:r>
          </w:p>
        </w:tc>
        <w:tc>
          <w:tcPr>
            <w:tcW w:w="1217" w:type="dxa"/>
            <w:tcBorders>
              <w:top w:val="nil"/>
              <w:bottom w:val="nil"/>
            </w:tcBorders>
          </w:tcPr>
          <w:p w14:paraId="3C7086A9"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5</w:t>
            </w:r>
            <w:r>
              <w:rPr>
                <w:rFonts w:ascii="Times New Roman" w:hAnsi="Times New Roman" w:cs="Times New Roman"/>
                <w:sz w:val="24"/>
                <w:szCs w:val="24"/>
              </w:rPr>
              <w:t>H</w:t>
            </w:r>
            <w:r w:rsidRPr="00BC3130">
              <w:rPr>
                <w:rFonts w:ascii="Times New Roman" w:hAnsi="Times New Roman" w:cs="Times New Roman"/>
                <w:sz w:val="24"/>
                <w:szCs w:val="24"/>
                <w:vertAlign w:val="subscript"/>
              </w:rPr>
              <w:t>10</w:t>
            </w:r>
            <w:r>
              <w:rPr>
                <w:rFonts w:ascii="Times New Roman" w:hAnsi="Times New Roman" w:cs="Times New Roman"/>
                <w:sz w:val="24"/>
                <w:szCs w:val="24"/>
              </w:rPr>
              <w:t>O</w:t>
            </w:r>
          </w:p>
        </w:tc>
        <w:tc>
          <w:tcPr>
            <w:tcW w:w="1119" w:type="dxa"/>
            <w:tcBorders>
              <w:top w:val="nil"/>
              <w:bottom w:val="nil"/>
            </w:tcBorders>
          </w:tcPr>
          <w:p w14:paraId="43EAE114"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86,14</w:t>
            </w:r>
          </w:p>
        </w:tc>
        <w:tc>
          <w:tcPr>
            <w:tcW w:w="812" w:type="dxa"/>
            <w:tcBorders>
              <w:top w:val="nil"/>
              <w:bottom w:val="nil"/>
            </w:tcBorders>
          </w:tcPr>
          <w:p w14:paraId="24C99462"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5,69</w:t>
            </w:r>
          </w:p>
        </w:tc>
        <w:tc>
          <w:tcPr>
            <w:tcW w:w="1120" w:type="dxa"/>
            <w:tcBorders>
              <w:top w:val="nil"/>
              <w:bottom w:val="nil"/>
            </w:tcBorders>
          </w:tcPr>
          <w:p w14:paraId="644E3E74"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863" w:type="dxa"/>
            <w:tcBorders>
              <w:top w:val="nil"/>
              <w:bottom w:val="nil"/>
            </w:tcBorders>
          </w:tcPr>
          <w:p w14:paraId="28BED397"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0,82</w:t>
            </w:r>
          </w:p>
        </w:tc>
        <w:tc>
          <w:tcPr>
            <w:tcW w:w="1014" w:type="dxa"/>
            <w:tcBorders>
              <w:top w:val="nil"/>
              <w:bottom w:val="nil"/>
            </w:tcBorders>
          </w:tcPr>
          <w:p w14:paraId="3BC80D77"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r>
      <w:tr w:rsidR="00034332" w14:paraId="38DE3384" w14:textId="77777777" w:rsidTr="00AA6BD0">
        <w:tc>
          <w:tcPr>
            <w:tcW w:w="2359" w:type="dxa"/>
            <w:tcBorders>
              <w:top w:val="nil"/>
              <w:bottom w:val="nil"/>
            </w:tcBorders>
          </w:tcPr>
          <w:p w14:paraId="5661BD27" w14:textId="77777777" w:rsidR="005C4F3F" w:rsidRPr="00C01E35" w:rsidRDefault="005C4F3F" w:rsidP="00AA6BD0">
            <w:pPr>
              <w:jc w:val="center"/>
              <w:rPr>
                <w:rFonts w:ascii="Times New Roman" w:hAnsi="Times New Roman" w:cs="Times New Roman"/>
                <w:sz w:val="24"/>
                <w:szCs w:val="24"/>
              </w:rPr>
            </w:pPr>
            <w:r w:rsidRPr="00C01E35">
              <w:rPr>
                <w:rFonts w:ascii="Times New Roman" w:hAnsi="Times New Roman" w:cs="Times New Roman"/>
                <w:sz w:val="24"/>
                <w:szCs w:val="24"/>
              </w:rPr>
              <w:t>1-</w:t>
            </w:r>
            <w:r>
              <w:rPr>
                <w:rFonts w:ascii="Times New Roman" w:hAnsi="Times New Roman" w:cs="Times New Roman"/>
                <w:sz w:val="24"/>
                <w:szCs w:val="24"/>
              </w:rPr>
              <w:t>H</w:t>
            </w:r>
            <w:r w:rsidRPr="00C01E35">
              <w:rPr>
                <w:rFonts w:ascii="Times New Roman" w:hAnsi="Times New Roman" w:cs="Times New Roman"/>
                <w:sz w:val="24"/>
                <w:szCs w:val="24"/>
              </w:rPr>
              <w:t>exeno</w:t>
            </w:r>
          </w:p>
        </w:tc>
        <w:tc>
          <w:tcPr>
            <w:tcW w:w="1217" w:type="dxa"/>
            <w:tcBorders>
              <w:top w:val="nil"/>
              <w:bottom w:val="nil"/>
            </w:tcBorders>
          </w:tcPr>
          <w:p w14:paraId="7EA25D54"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6</w:t>
            </w:r>
            <w:r>
              <w:rPr>
                <w:rFonts w:ascii="Times New Roman" w:hAnsi="Times New Roman" w:cs="Times New Roman"/>
                <w:sz w:val="24"/>
                <w:szCs w:val="24"/>
              </w:rPr>
              <w:t>H</w:t>
            </w:r>
            <w:r w:rsidRPr="00BC3130">
              <w:rPr>
                <w:rFonts w:ascii="Times New Roman" w:hAnsi="Times New Roman" w:cs="Times New Roman"/>
                <w:sz w:val="24"/>
                <w:szCs w:val="24"/>
                <w:vertAlign w:val="subscript"/>
              </w:rPr>
              <w:t>12</w:t>
            </w:r>
          </w:p>
        </w:tc>
        <w:tc>
          <w:tcPr>
            <w:tcW w:w="1119" w:type="dxa"/>
            <w:tcBorders>
              <w:top w:val="nil"/>
              <w:bottom w:val="nil"/>
            </w:tcBorders>
          </w:tcPr>
          <w:p w14:paraId="35E34964"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84,16</w:t>
            </w:r>
          </w:p>
        </w:tc>
        <w:tc>
          <w:tcPr>
            <w:tcW w:w="812" w:type="dxa"/>
            <w:tcBorders>
              <w:top w:val="nil"/>
              <w:bottom w:val="nil"/>
            </w:tcBorders>
          </w:tcPr>
          <w:p w14:paraId="6B834E21"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6,01</w:t>
            </w:r>
          </w:p>
        </w:tc>
        <w:tc>
          <w:tcPr>
            <w:tcW w:w="1120" w:type="dxa"/>
            <w:tcBorders>
              <w:top w:val="nil"/>
              <w:bottom w:val="nil"/>
            </w:tcBorders>
          </w:tcPr>
          <w:p w14:paraId="275928CC"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6,06</w:t>
            </w:r>
          </w:p>
        </w:tc>
        <w:tc>
          <w:tcPr>
            <w:tcW w:w="863" w:type="dxa"/>
            <w:tcBorders>
              <w:top w:val="nil"/>
              <w:bottom w:val="nil"/>
            </w:tcBorders>
          </w:tcPr>
          <w:p w14:paraId="227EE7AA"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1,97</w:t>
            </w:r>
          </w:p>
        </w:tc>
        <w:tc>
          <w:tcPr>
            <w:tcW w:w="1014" w:type="dxa"/>
            <w:tcBorders>
              <w:top w:val="nil"/>
              <w:bottom w:val="nil"/>
            </w:tcBorders>
          </w:tcPr>
          <w:p w14:paraId="798A1828"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1,60</w:t>
            </w:r>
          </w:p>
        </w:tc>
      </w:tr>
      <w:tr w:rsidR="00034332" w14:paraId="680FFE2C" w14:textId="77777777" w:rsidTr="00AA6BD0">
        <w:tc>
          <w:tcPr>
            <w:tcW w:w="2359" w:type="dxa"/>
            <w:tcBorders>
              <w:top w:val="nil"/>
              <w:bottom w:val="nil"/>
            </w:tcBorders>
          </w:tcPr>
          <w:p w14:paraId="09A3762C" w14:textId="77777777" w:rsidR="005C4F3F" w:rsidRPr="00C01E35" w:rsidRDefault="005C4F3F" w:rsidP="00AA6BD0">
            <w:pPr>
              <w:jc w:val="center"/>
              <w:rPr>
                <w:rFonts w:ascii="Times New Roman" w:hAnsi="Times New Roman" w:cs="Times New Roman"/>
                <w:sz w:val="24"/>
                <w:szCs w:val="24"/>
              </w:rPr>
            </w:pPr>
            <w:r w:rsidRPr="00790F28">
              <w:rPr>
                <w:rFonts w:ascii="Times New Roman" w:hAnsi="Times New Roman" w:cs="Times New Roman"/>
                <w:sz w:val="24"/>
                <w:szCs w:val="24"/>
              </w:rPr>
              <w:t>2-</w:t>
            </w:r>
            <w:r>
              <w:rPr>
                <w:rFonts w:ascii="Times New Roman" w:hAnsi="Times New Roman" w:cs="Times New Roman"/>
                <w:sz w:val="24"/>
                <w:szCs w:val="24"/>
              </w:rPr>
              <w:t>M</w:t>
            </w:r>
            <w:r w:rsidRPr="00790F28">
              <w:rPr>
                <w:rFonts w:ascii="Times New Roman" w:hAnsi="Times New Roman" w:cs="Times New Roman"/>
                <w:sz w:val="24"/>
                <w:szCs w:val="24"/>
              </w:rPr>
              <w:t>etilfurano</w:t>
            </w:r>
          </w:p>
        </w:tc>
        <w:tc>
          <w:tcPr>
            <w:tcW w:w="1217" w:type="dxa"/>
            <w:tcBorders>
              <w:top w:val="nil"/>
              <w:bottom w:val="nil"/>
            </w:tcBorders>
          </w:tcPr>
          <w:p w14:paraId="5EF92470"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5</w:t>
            </w:r>
            <w:r>
              <w:rPr>
                <w:rFonts w:ascii="Times New Roman" w:hAnsi="Times New Roman" w:cs="Times New Roman"/>
                <w:sz w:val="24"/>
                <w:szCs w:val="24"/>
              </w:rPr>
              <w:t>H</w:t>
            </w:r>
            <w:r w:rsidRPr="00BC3130">
              <w:rPr>
                <w:rFonts w:ascii="Times New Roman" w:hAnsi="Times New Roman" w:cs="Times New Roman"/>
                <w:sz w:val="24"/>
                <w:szCs w:val="24"/>
                <w:vertAlign w:val="subscript"/>
              </w:rPr>
              <w:t>6</w:t>
            </w:r>
            <w:r>
              <w:rPr>
                <w:rFonts w:ascii="Times New Roman" w:hAnsi="Times New Roman" w:cs="Times New Roman"/>
                <w:sz w:val="24"/>
                <w:szCs w:val="24"/>
              </w:rPr>
              <w:t>O</w:t>
            </w:r>
          </w:p>
        </w:tc>
        <w:tc>
          <w:tcPr>
            <w:tcW w:w="1119" w:type="dxa"/>
            <w:tcBorders>
              <w:top w:val="nil"/>
              <w:bottom w:val="nil"/>
            </w:tcBorders>
          </w:tcPr>
          <w:p w14:paraId="16F7CE35"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94,10</w:t>
            </w:r>
          </w:p>
        </w:tc>
        <w:tc>
          <w:tcPr>
            <w:tcW w:w="812" w:type="dxa"/>
            <w:tcBorders>
              <w:top w:val="nil"/>
              <w:bottom w:val="nil"/>
            </w:tcBorders>
          </w:tcPr>
          <w:p w14:paraId="3BAE81D9"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6,29</w:t>
            </w:r>
          </w:p>
        </w:tc>
        <w:tc>
          <w:tcPr>
            <w:tcW w:w="1120" w:type="dxa"/>
            <w:tcBorders>
              <w:top w:val="nil"/>
              <w:bottom w:val="nil"/>
            </w:tcBorders>
          </w:tcPr>
          <w:p w14:paraId="30B83D52"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863" w:type="dxa"/>
            <w:tcBorders>
              <w:top w:val="nil"/>
              <w:bottom w:val="nil"/>
            </w:tcBorders>
          </w:tcPr>
          <w:p w14:paraId="27154450"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0,55</w:t>
            </w:r>
          </w:p>
        </w:tc>
        <w:tc>
          <w:tcPr>
            <w:tcW w:w="1014" w:type="dxa"/>
            <w:tcBorders>
              <w:top w:val="nil"/>
              <w:bottom w:val="nil"/>
            </w:tcBorders>
          </w:tcPr>
          <w:p w14:paraId="75EA7C83"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r>
      <w:tr w:rsidR="00034332" w14:paraId="40C3DA48" w14:textId="77777777" w:rsidTr="00AA6BD0">
        <w:tc>
          <w:tcPr>
            <w:tcW w:w="2359" w:type="dxa"/>
            <w:tcBorders>
              <w:top w:val="nil"/>
              <w:bottom w:val="nil"/>
            </w:tcBorders>
          </w:tcPr>
          <w:p w14:paraId="0411BC64" w14:textId="77777777" w:rsidR="005C4F3F" w:rsidRPr="00790F28" w:rsidRDefault="005C4F3F" w:rsidP="00AA6BD0">
            <w:pPr>
              <w:jc w:val="center"/>
              <w:rPr>
                <w:rFonts w:ascii="Times New Roman" w:hAnsi="Times New Roman" w:cs="Times New Roman"/>
                <w:sz w:val="24"/>
                <w:szCs w:val="24"/>
              </w:rPr>
            </w:pPr>
            <w:proofErr w:type="spellStart"/>
            <w:r>
              <w:rPr>
                <w:rFonts w:ascii="Times New Roman" w:hAnsi="Times New Roman" w:cs="Times New Roman"/>
                <w:sz w:val="24"/>
                <w:szCs w:val="24"/>
              </w:rPr>
              <w:t>I</w:t>
            </w:r>
            <w:r w:rsidRPr="00BC3130">
              <w:rPr>
                <w:rFonts w:ascii="Times New Roman" w:hAnsi="Times New Roman" w:cs="Times New Roman"/>
                <w:sz w:val="24"/>
                <w:szCs w:val="24"/>
              </w:rPr>
              <w:t>sobutironitrila</w:t>
            </w:r>
            <w:proofErr w:type="spellEnd"/>
          </w:p>
        </w:tc>
        <w:tc>
          <w:tcPr>
            <w:tcW w:w="1217" w:type="dxa"/>
            <w:tcBorders>
              <w:top w:val="nil"/>
              <w:bottom w:val="nil"/>
            </w:tcBorders>
          </w:tcPr>
          <w:p w14:paraId="377502EC"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4</w:t>
            </w:r>
            <w:r>
              <w:rPr>
                <w:rFonts w:ascii="Times New Roman" w:hAnsi="Times New Roman" w:cs="Times New Roman"/>
                <w:sz w:val="24"/>
                <w:szCs w:val="24"/>
              </w:rPr>
              <w:t>H</w:t>
            </w:r>
            <w:r w:rsidRPr="00BC3130">
              <w:rPr>
                <w:rFonts w:ascii="Times New Roman" w:hAnsi="Times New Roman" w:cs="Times New Roman"/>
                <w:sz w:val="24"/>
                <w:szCs w:val="24"/>
                <w:vertAlign w:val="subscript"/>
              </w:rPr>
              <w:t>7</w:t>
            </w:r>
            <w:r>
              <w:rPr>
                <w:rFonts w:ascii="Times New Roman" w:hAnsi="Times New Roman" w:cs="Times New Roman"/>
                <w:sz w:val="24"/>
                <w:szCs w:val="24"/>
              </w:rPr>
              <w:t>N</w:t>
            </w:r>
          </w:p>
        </w:tc>
        <w:tc>
          <w:tcPr>
            <w:tcW w:w="1119" w:type="dxa"/>
            <w:tcBorders>
              <w:top w:val="nil"/>
              <w:bottom w:val="nil"/>
            </w:tcBorders>
          </w:tcPr>
          <w:p w14:paraId="1EFDF339"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67,11</w:t>
            </w:r>
          </w:p>
        </w:tc>
        <w:tc>
          <w:tcPr>
            <w:tcW w:w="812" w:type="dxa"/>
            <w:tcBorders>
              <w:top w:val="nil"/>
              <w:bottom w:val="nil"/>
            </w:tcBorders>
          </w:tcPr>
          <w:p w14:paraId="0F68A33B"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6,64</w:t>
            </w:r>
          </w:p>
        </w:tc>
        <w:tc>
          <w:tcPr>
            <w:tcW w:w="1120" w:type="dxa"/>
            <w:tcBorders>
              <w:top w:val="nil"/>
              <w:bottom w:val="nil"/>
            </w:tcBorders>
          </w:tcPr>
          <w:p w14:paraId="3C4AD9E3"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863" w:type="dxa"/>
            <w:tcBorders>
              <w:top w:val="nil"/>
              <w:bottom w:val="nil"/>
            </w:tcBorders>
          </w:tcPr>
          <w:p w14:paraId="1E95AFEF"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0,33</w:t>
            </w:r>
          </w:p>
        </w:tc>
        <w:tc>
          <w:tcPr>
            <w:tcW w:w="1014" w:type="dxa"/>
            <w:tcBorders>
              <w:top w:val="nil"/>
              <w:bottom w:val="nil"/>
            </w:tcBorders>
          </w:tcPr>
          <w:p w14:paraId="6F8B2ED3"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r>
      <w:tr w:rsidR="00034332" w14:paraId="6A1528AB" w14:textId="77777777" w:rsidTr="00AA6BD0">
        <w:tc>
          <w:tcPr>
            <w:tcW w:w="2359" w:type="dxa"/>
            <w:tcBorders>
              <w:top w:val="nil"/>
              <w:bottom w:val="nil"/>
            </w:tcBorders>
          </w:tcPr>
          <w:p w14:paraId="400E9300" w14:textId="77777777" w:rsidR="005C4F3F" w:rsidRDefault="005C4F3F" w:rsidP="00AA6BD0">
            <w:pPr>
              <w:jc w:val="center"/>
              <w:rPr>
                <w:rFonts w:ascii="Times New Roman" w:hAnsi="Times New Roman" w:cs="Times New Roman"/>
                <w:sz w:val="24"/>
                <w:szCs w:val="24"/>
              </w:rPr>
            </w:pPr>
            <w:r w:rsidRPr="00790F28">
              <w:rPr>
                <w:rFonts w:ascii="Times New Roman" w:hAnsi="Times New Roman" w:cs="Times New Roman"/>
                <w:sz w:val="24"/>
                <w:szCs w:val="24"/>
              </w:rPr>
              <w:t>3-</w:t>
            </w:r>
            <w:r>
              <w:rPr>
                <w:rFonts w:ascii="Times New Roman" w:hAnsi="Times New Roman" w:cs="Times New Roman"/>
                <w:sz w:val="24"/>
                <w:szCs w:val="24"/>
              </w:rPr>
              <w:t>M</w:t>
            </w:r>
            <w:r w:rsidRPr="00790F28">
              <w:rPr>
                <w:rFonts w:ascii="Times New Roman" w:hAnsi="Times New Roman" w:cs="Times New Roman"/>
                <w:sz w:val="24"/>
                <w:szCs w:val="24"/>
              </w:rPr>
              <w:t>etilbutanal</w:t>
            </w:r>
          </w:p>
        </w:tc>
        <w:tc>
          <w:tcPr>
            <w:tcW w:w="1217" w:type="dxa"/>
            <w:tcBorders>
              <w:top w:val="nil"/>
              <w:bottom w:val="nil"/>
            </w:tcBorders>
          </w:tcPr>
          <w:p w14:paraId="0A2A37C7"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5</w:t>
            </w:r>
            <w:r>
              <w:rPr>
                <w:rFonts w:ascii="Times New Roman" w:hAnsi="Times New Roman" w:cs="Times New Roman"/>
                <w:sz w:val="24"/>
                <w:szCs w:val="24"/>
              </w:rPr>
              <w:t>H</w:t>
            </w:r>
            <w:r w:rsidRPr="00BC3130">
              <w:rPr>
                <w:rFonts w:ascii="Times New Roman" w:hAnsi="Times New Roman" w:cs="Times New Roman"/>
                <w:sz w:val="24"/>
                <w:szCs w:val="24"/>
                <w:vertAlign w:val="subscript"/>
              </w:rPr>
              <w:t>10</w:t>
            </w:r>
            <w:r>
              <w:rPr>
                <w:rFonts w:ascii="Times New Roman" w:hAnsi="Times New Roman" w:cs="Times New Roman"/>
                <w:sz w:val="24"/>
                <w:szCs w:val="24"/>
              </w:rPr>
              <w:t>O</w:t>
            </w:r>
          </w:p>
        </w:tc>
        <w:tc>
          <w:tcPr>
            <w:tcW w:w="1119" w:type="dxa"/>
            <w:tcBorders>
              <w:top w:val="nil"/>
              <w:bottom w:val="nil"/>
            </w:tcBorders>
          </w:tcPr>
          <w:p w14:paraId="10AA796E"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86,13</w:t>
            </w:r>
          </w:p>
        </w:tc>
        <w:tc>
          <w:tcPr>
            <w:tcW w:w="812" w:type="dxa"/>
            <w:tcBorders>
              <w:top w:val="nil"/>
              <w:bottom w:val="nil"/>
            </w:tcBorders>
          </w:tcPr>
          <w:p w14:paraId="770123E9"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7,16</w:t>
            </w:r>
          </w:p>
        </w:tc>
        <w:tc>
          <w:tcPr>
            <w:tcW w:w="1120" w:type="dxa"/>
            <w:tcBorders>
              <w:top w:val="nil"/>
              <w:bottom w:val="nil"/>
            </w:tcBorders>
          </w:tcPr>
          <w:p w14:paraId="01CB8F45"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863" w:type="dxa"/>
            <w:tcBorders>
              <w:top w:val="nil"/>
              <w:bottom w:val="nil"/>
            </w:tcBorders>
          </w:tcPr>
          <w:p w14:paraId="7943F3A6"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0,34</w:t>
            </w:r>
          </w:p>
        </w:tc>
        <w:tc>
          <w:tcPr>
            <w:tcW w:w="1014" w:type="dxa"/>
            <w:tcBorders>
              <w:top w:val="nil"/>
              <w:bottom w:val="nil"/>
            </w:tcBorders>
          </w:tcPr>
          <w:p w14:paraId="3EE7203E"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r>
      <w:tr w:rsidR="00034332" w14:paraId="19CDEE1E" w14:textId="77777777" w:rsidTr="00AA6BD0">
        <w:tc>
          <w:tcPr>
            <w:tcW w:w="2359" w:type="dxa"/>
            <w:tcBorders>
              <w:top w:val="nil"/>
              <w:bottom w:val="nil"/>
            </w:tcBorders>
          </w:tcPr>
          <w:p w14:paraId="2042C4B8" w14:textId="77777777" w:rsidR="005C4F3F" w:rsidRPr="00790F28" w:rsidRDefault="005C4F3F" w:rsidP="00AA6BD0">
            <w:pPr>
              <w:jc w:val="center"/>
              <w:rPr>
                <w:rFonts w:ascii="Times New Roman" w:hAnsi="Times New Roman" w:cs="Times New Roman"/>
                <w:sz w:val="24"/>
                <w:szCs w:val="24"/>
              </w:rPr>
            </w:pPr>
            <w:r>
              <w:rPr>
                <w:rFonts w:ascii="Times New Roman" w:hAnsi="Times New Roman" w:cs="Times New Roman"/>
                <w:sz w:val="24"/>
                <w:szCs w:val="24"/>
              </w:rPr>
              <w:t>Benzeno</w:t>
            </w:r>
          </w:p>
        </w:tc>
        <w:tc>
          <w:tcPr>
            <w:tcW w:w="1217" w:type="dxa"/>
            <w:tcBorders>
              <w:top w:val="nil"/>
              <w:bottom w:val="nil"/>
            </w:tcBorders>
          </w:tcPr>
          <w:p w14:paraId="3C8193CC"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6</w:t>
            </w:r>
            <w:r>
              <w:rPr>
                <w:rFonts w:ascii="Times New Roman" w:hAnsi="Times New Roman" w:cs="Times New Roman"/>
                <w:sz w:val="24"/>
                <w:szCs w:val="24"/>
              </w:rPr>
              <w:t>H</w:t>
            </w:r>
            <w:r w:rsidRPr="00BC3130">
              <w:rPr>
                <w:rFonts w:ascii="Times New Roman" w:hAnsi="Times New Roman" w:cs="Times New Roman"/>
                <w:sz w:val="24"/>
                <w:szCs w:val="24"/>
                <w:vertAlign w:val="subscript"/>
              </w:rPr>
              <w:t>6</w:t>
            </w:r>
          </w:p>
        </w:tc>
        <w:tc>
          <w:tcPr>
            <w:tcW w:w="1119" w:type="dxa"/>
            <w:tcBorders>
              <w:top w:val="nil"/>
              <w:bottom w:val="nil"/>
            </w:tcBorders>
          </w:tcPr>
          <w:p w14:paraId="520FC17D"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78,11</w:t>
            </w:r>
          </w:p>
        </w:tc>
        <w:tc>
          <w:tcPr>
            <w:tcW w:w="812" w:type="dxa"/>
            <w:tcBorders>
              <w:top w:val="nil"/>
              <w:bottom w:val="nil"/>
            </w:tcBorders>
          </w:tcPr>
          <w:p w14:paraId="417EC415"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7,34</w:t>
            </w:r>
          </w:p>
        </w:tc>
        <w:tc>
          <w:tcPr>
            <w:tcW w:w="1120" w:type="dxa"/>
            <w:tcBorders>
              <w:top w:val="nil"/>
              <w:bottom w:val="nil"/>
            </w:tcBorders>
          </w:tcPr>
          <w:p w14:paraId="37353425"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7,35</w:t>
            </w:r>
          </w:p>
        </w:tc>
        <w:tc>
          <w:tcPr>
            <w:tcW w:w="863" w:type="dxa"/>
            <w:tcBorders>
              <w:top w:val="nil"/>
              <w:bottom w:val="nil"/>
            </w:tcBorders>
          </w:tcPr>
          <w:p w14:paraId="0F1E331B"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0,89</w:t>
            </w:r>
          </w:p>
        </w:tc>
        <w:tc>
          <w:tcPr>
            <w:tcW w:w="1014" w:type="dxa"/>
            <w:tcBorders>
              <w:top w:val="nil"/>
              <w:bottom w:val="nil"/>
            </w:tcBorders>
          </w:tcPr>
          <w:p w14:paraId="149B471D"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0,92</w:t>
            </w:r>
          </w:p>
        </w:tc>
      </w:tr>
      <w:tr w:rsidR="00034332" w14:paraId="7D2690A4" w14:textId="77777777" w:rsidTr="00AA6BD0">
        <w:tc>
          <w:tcPr>
            <w:tcW w:w="2359" w:type="dxa"/>
            <w:tcBorders>
              <w:top w:val="nil"/>
              <w:bottom w:val="nil"/>
            </w:tcBorders>
          </w:tcPr>
          <w:p w14:paraId="41202DFD" w14:textId="77777777" w:rsidR="005C4F3F" w:rsidRDefault="005C4F3F" w:rsidP="00AA6BD0">
            <w:pPr>
              <w:jc w:val="center"/>
              <w:rPr>
                <w:rFonts w:ascii="Times New Roman" w:hAnsi="Times New Roman" w:cs="Times New Roman"/>
                <w:sz w:val="24"/>
                <w:szCs w:val="24"/>
              </w:rPr>
            </w:pPr>
            <w:r w:rsidRPr="00E81FB9">
              <w:rPr>
                <w:rFonts w:ascii="Times New Roman" w:hAnsi="Times New Roman" w:cs="Times New Roman"/>
                <w:sz w:val="24"/>
                <w:szCs w:val="24"/>
              </w:rPr>
              <w:t>(Z)-1,3,5-</w:t>
            </w:r>
            <w:r>
              <w:rPr>
                <w:rFonts w:ascii="Times New Roman" w:hAnsi="Times New Roman" w:cs="Times New Roman"/>
                <w:sz w:val="24"/>
                <w:szCs w:val="24"/>
              </w:rPr>
              <w:t>H</w:t>
            </w:r>
            <w:r w:rsidRPr="00E81FB9">
              <w:rPr>
                <w:rFonts w:ascii="Times New Roman" w:hAnsi="Times New Roman" w:cs="Times New Roman"/>
                <w:sz w:val="24"/>
                <w:szCs w:val="24"/>
              </w:rPr>
              <w:t>exatrieno</w:t>
            </w:r>
          </w:p>
        </w:tc>
        <w:tc>
          <w:tcPr>
            <w:tcW w:w="1217" w:type="dxa"/>
            <w:tcBorders>
              <w:top w:val="nil"/>
              <w:bottom w:val="nil"/>
            </w:tcBorders>
          </w:tcPr>
          <w:p w14:paraId="0A911543"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6</w:t>
            </w:r>
            <w:r>
              <w:rPr>
                <w:rFonts w:ascii="Times New Roman" w:hAnsi="Times New Roman" w:cs="Times New Roman"/>
                <w:sz w:val="24"/>
                <w:szCs w:val="24"/>
              </w:rPr>
              <w:t>H</w:t>
            </w:r>
            <w:r w:rsidRPr="00BC3130">
              <w:rPr>
                <w:rFonts w:ascii="Times New Roman" w:hAnsi="Times New Roman" w:cs="Times New Roman"/>
                <w:sz w:val="24"/>
                <w:szCs w:val="24"/>
                <w:vertAlign w:val="subscript"/>
              </w:rPr>
              <w:t>8</w:t>
            </w:r>
          </w:p>
        </w:tc>
        <w:tc>
          <w:tcPr>
            <w:tcW w:w="1119" w:type="dxa"/>
            <w:tcBorders>
              <w:top w:val="nil"/>
              <w:bottom w:val="nil"/>
            </w:tcBorders>
          </w:tcPr>
          <w:p w14:paraId="7AE9505A"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80,13</w:t>
            </w:r>
          </w:p>
        </w:tc>
        <w:tc>
          <w:tcPr>
            <w:tcW w:w="812" w:type="dxa"/>
            <w:tcBorders>
              <w:top w:val="nil"/>
              <w:bottom w:val="nil"/>
            </w:tcBorders>
          </w:tcPr>
          <w:p w14:paraId="63BC828E"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1120" w:type="dxa"/>
            <w:tcBorders>
              <w:top w:val="nil"/>
              <w:bottom w:val="nil"/>
            </w:tcBorders>
          </w:tcPr>
          <w:p w14:paraId="51E97726"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7,52</w:t>
            </w:r>
          </w:p>
        </w:tc>
        <w:tc>
          <w:tcPr>
            <w:tcW w:w="863" w:type="dxa"/>
            <w:tcBorders>
              <w:top w:val="nil"/>
              <w:bottom w:val="nil"/>
            </w:tcBorders>
          </w:tcPr>
          <w:p w14:paraId="048CC66C"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1014" w:type="dxa"/>
            <w:tcBorders>
              <w:top w:val="nil"/>
              <w:bottom w:val="nil"/>
            </w:tcBorders>
          </w:tcPr>
          <w:p w14:paraId="27A4DA01"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0,35</w:t>
            </w:r>
          </w:p>
        </w:tc>
      </w:tr>
      <w:tr w:rsidR="00034332" w14:paraId="090511EB" w14:textId="77777777" w:rsidTr="00AA6BD0">
        <w:tc>
          <w:tcPr>
            <w:tcW w:w="2359" w:type="dxa"/>
            <w:tcBorders>
              <w:top w:val="nil"/>
              <w:bottom w:val="nil"/>
            </w:tcBorders>
          </w:tcPr>
          <w:p w14:paraId="54381437" w14:textId="77777777" w:rsidR="005C4F3F" w:rsidRDefault="005C4F3F" w:rsidP="00AA6BD0">
            <w:pPr>
              <w:jc w:val="center"/>
              <w:rPr>
                <w:rFonts w:ascii="Times New Roman" w:hAnsi="Times New Roman" w:cs="Times New Roman"/>
                <w:sz w:val="24"/>
                <w:szCs w:val="24"/>
              </w:rPr>
            </w:pPr>
            <w:r w:rsidRPr="00E81FB9">
              <w:rPr>
                <w:rFonts w:ascii="Times New Roman" w:hAnsi="Times New Roman" w:cs="Times New Roman"/>
                <w:sz w:val="24"/>
                <w:szCs w:val="24"/>
              </w:rPr>
              <w:t>1-</w:t>
            </w:r>
            <w:r>
              <w:rPr>
                <w:rFonts w:ascii="Times New Roman" w:hAnsi="Times New Roman" w:cs="Times New Roman"/>
                <w:sz w:val="24"/>
                <w:szCs w:val="24"/>
              </w:rPr>
              <w:t>H</w:t>
            </w:r>
            <w:r w:rsidRPr="00E81FB9">
              <w:rPr>
                <w:rFonts w:ascii="Times New Roman" w:hAnsi="Times New Roman" w:cs="Times New Roman"/>
                <w:sz w:val="24"/>
                <w:szCs w:val="24"/>
              </w:rPr>
              <w:t>epteno</w:t>
            </w:r>
          </w:p>
        </w:tc>
        <w:tc>
          <w:tcPr>
            <w:tcW w:w="1217" w:type="dxa"/>
            <w:tcBorders>
              <w:top w:val="nil"/>
              <w:bottom w:val="nil"/>
            </w:tcBorders>
          </w:tcPr>
          <w:p w14:paraId="066C5860"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7</w:t>
            </w:r>
            <w:r>
              <w:rPr>
                <w:rFonts w:ascii="Times New Roman" w:hAnsi="Times New Roman" w:cs="Times New Roman"/>
                <w:sz w:val="24"/>
                <w:szCs w:val="24"/>
              </w:rPr>
              <w:t>H</w:t>
            </w:r>
            <w:r w:rsidRPr="00BC3130">
              <w:rPr>
                <w:rFonts w:ascii="Times New Roman" w:hAnsi="Times New Roman" w:cs="Times New Roman"/>
                <w:sz w:val="24"/>
                <w:szCs w:val="24"/>
                <w:vertAlign w:val="subscript"/>
              </w:rPr>
              <w:t>14</w:t>
            </w:r>
          </w:p>
        </w:tc>
        <w:tc>
          <w:tcPr>
            <w:tcW w:w="1119" w:type="dxa"/>
            <w:tcBorders>
              <w:top w:val="nil"/>
              <w:bottom w:val="nil"/>
            </w:tcBorders>
          </w:tcPr>
          <w:p w14:paraId="05871EEA"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98,19</w:t>
            </w:r>
          </w:p>
        </w:tc>
        <w:tc>
          <w:tcPr>
            <w:tcW w:w="812" w:type="dxa"/>
            <w:tcBorders>
              <w:top w:val="nil"/>
              <w:bottom w:val="nil"/>
            </w:tcBorders>
          </w:tcPr>
          <w:p w14:paraId="2BB9A7CA"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7,88</w:t>
            </w:r>
          </w:p>
        </w:tc>
        <w:tc>
          <w:tcPr>
            <w:tcW w:w="1120" w:type="dxa"/>
            <w:tcBorders>
              <w:top w:val="nil"/>
              <w:bottom w:val="nil"/>
            </w:tcBorders>
          </w:tcPr>
          <w:p w14:paraId="0C66AD61"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7,88</w:t>
            </w:r>
          </w:p>
        </w:tc>
        <w:tc>
          <w:tcPr>
            <w:tcW w:w="863" w:type="dxa"/>
            <w:tcBorders>
              <w:top w:val="nil"/>
              <w:bottom w:val="nil"/>
            </w:tcBorders>
          </w:tcPr>
          <w:p w14:paraId="5A16102B"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0,71</w:t>
            </w:r>
          </w:p>
        </w:tc>
        <w:tc>
          <w:tcPr>
            <w:tcW w:w="1014" w:type="dxa"/>
            <w:tcBorders>
              <w:top w:val="nil"/>
              <w:bottom w:val="nil"/>
            </w:tcBorders>
          </w:tcPr>
          <w:p w14:paraId="1B7728BA"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0,76</w:t>
            </w:r>
          </w:p>
        </w:tc>
      </w:tr>
      <w:tr w:rsidR="00034332" w14:paraId="7D7E730D" w14:textId="77777777" w:rsidTr="00AA6BD0">
        <w:tc>
          <w:tcPr>
            <w:tcW w:w="2359" w:type="dxa"/>
            <w:tcBorders>
              <w:top w:val="nil"/>
              <w:bottom w:val="nil"/>
            </w:tcBorders>
          </w:tcPr>
          <w:p w14:paraId="5F58712B" w14:textId="77777777" w:rsidR="005C4F3F" w:rsidRPr="00E81FB9" w:rsidRDefault="005C4F3F" w:rsidP="00AA6BD0">
            <w:pPr>
              <w:jc w:val="center"/>
              <w:rPr>
                <w:rFonts w:ascii="Times New Roman" w:hAnsi="Times New Roman" w:cs="Times New Roman"/>
                <w:sz w:val="24"/>
                <w:szCs w:val="24"/>
              </w:rPr>
            </w:pPr>
            <w:r w:rsidRPr="00FF5869">
              <w:rPr>
                <w:rFonts w:ascii="Times New Roman" w:hAnsi="Times New Roman" w:cs="Times New Roman"/>
                <w:sz w:val="24"/>
                <w:szCs w:val="24"/>
              </w:rPr>
              <w:t>2-</w:t>
            </w:r>
            <w:r>
              <w:rPr>
                <w:rFonts w:ascii="Times New Roman" w:hAnsi="Times New Roman" w:cs="Times New Roman"/>
                <w:sz w:val="24"/>
                <w:szCs w:val="24"/>
              </w:rPr>
              <w:t>N</w:t>
            </w:r>
            <w:r w:rsidRPr="00FF5869">
              <w:rPr>
                <w:rFonts w:ascii="Times New Roman" w:hAnsi="Times New Roman" w:cs="Times New Roman"/>
                <w:sz w:val="24"/>
                <w:szCs w:val="24"/>
              </w:rPr>
              <w:t>itropropano</w:t>
            </w:r>
          </w:p>
        </w:tc>
        <w:tc>
          <w:tcPr>
            <w:tcW w:w="1217" w:type="dxa"/>
            <w:tcBorders>
              <w:top w:val="nil"/>
              <w:bottom w:val="nil"/>
            </w:tcBorders>
          </w:tcPr>
          <w:p w14:paraId="5EFA68CB"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3</w:t>
            </w:r>
            <w:r>
              <w:rPr>
                <w:rFonts w:ascii="Times New Roman" w:hAnsi="Times New Roman" w:cs="Times New Roman"/>
                <w:sz w:val="24"/>
                <w:szCs w:val="24"/>
              </w:rPr>
              <w:t>H</w:t>
            </w:r>
            <w:r w:rsidRPr="00BC3130">
              <w:rPr>
                <w:rFonts w:ascii="Times New Roman" w:hAnsi="Times New Roman" w:cs="Times New Roman"/>
                <w:sz w:val="24"/>
                <w:szCs w:val="24"/>
                <w:vertAlign w:val="subscript"/>
              </w:rPr>
              <w:t>7</w:t>
            </w:r>
            <w:r>
              <w:rPr>
                <w:rFonts w:ascii="Times New Roman" w:hAnsi="Times New Roman" w:cs="Times New Roman"/>
                <w:sz w:val="24"/>
                <w:szCs w:val="24"/>
              </w:rPr>
              <w:t>NO</w:t>
            </w:r>
            <w:r w:rsidRPr="00BC3130">
              <w:rPr>
                <w:rFonts w:ascii="Times New Roman" w:hAnsi="Times New Roman" w:cs="Times New Roman"/>
                <w:sz w:val="24"/>
                <w:szCs w:val="24"/>
                <w:vertAlign w:val="subscript"/>
              </w:rPr>
              <w:t>2</w:t>
            </w:r>
          </w:p>
        </w:tc>
        <w:tc>
          <w:tcPr>
            <w:tcW w:w="1119" w:type="dxa"/>
            <w:tcBorders>
              <w:top w:val="nil"/>
              <w:bottom w:val="nil"/>
            </w:tcBorders>
          </w:tcPr>
          <w:p w14:paraId="47931C59"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89,10</w:t>
            </w:r>
          </w:p>
        </w:tc>
        <w:tc>
          <w:tcPr>
            <w:tcW w:w="812" w:type="dxa"/>
            <w:tcBorders>
              <w:top w:val="nil"/>
              <w:bottom w:val="nil"/>
            </w:tcBorders>
          </w:tcPr>
          <w:p w14:paraId="71B34BAF"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1120" w:type="dxa"/>
            <w:tcBorders>
              <w:top w:val="nil"/>
              <w:bottom w:val="nil"/>
            </w:tcBorders>
          </w:tcPr>
          <w:p w14:paraId="066B721D"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8,98</w:t>
            </w:r>
          </w:p>
        </w:tc>
        <w:tc>
          <w:tcPr>
            <w:tcW w:w="863" w:type="dxa"/>
            <w:tcBorders>
              <w:top w:val="nil"/>
              <w:bottom w:val="nil"/>
            </w:tcBorders>
          </w:tcPr>
          <w:p w14:paraId="6305679F"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1014" w:type="dxa"/>
            <w:tcBorders>
              <w:top w:val="nil"/>
              <w:bottom w:val="nil"/>
            </w:tcBorders>
          </w:tcPr>
          <w:p w14:paraId="61653B97"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0,63</w:t>
            </w:r>
          </w:p>
        </w:tc>
      </w:tr>
      <w:tr w:rsidR="00034332" w14:paraId="6BB9C2BE" w14:textId="77777777" w:rsidTr="00AA6BD0">
        <w:tc>
          <w:tcPr>
            <w:tcW w:w="2359" w:type="dxa"/>
            <w:tcBorders>
              <w:top w:val="nil"/>
              <w:bottom w:val="nil"/>
            </w:tcBorders>
          </w:tcPr>
          <w:p w14:paraId="78B7BAB9" w14:textId="77777777" w:rsidR="005C4F3F" w:rsidRPr="00E81FB9" w:rsidRDefault="005C4F3F" w:rsidP="00AA6BD0">
            <w:pPr>
              <w:jc w:val="center"/>
              <w:rPr>
                <w:rFonts w:ascii="Times New Roman" w:hAnsi="Times New Roman" w:cs="Times New Roman"/>
                <w:sz w:val="24"/>
                <w:szCs w:val="24"/>
              </w:rPr>
            </w:pPr>
            <w:r w:rsidRPr="00E81FB9">
              <w:rPr>
                <w:rFonts w:ascii="Times New Roman" w:hAnsi="Times New Roman" w:cs="Times New Roman"/>
                <w:sz w:val="24"/>
                <w:szCs w:val="24"/>
              </w:rPr>
              <w:t>2-</w:t>
            </w:r>
            <w:r>
              <w:rPr>
                <w:rFonts w:ascii="Times New Roman" w:hAnsi="Times New Roman" w:cs="Times New Roman"/>
                <w:sz w:val="24"/>
                <w:szCs w:val="24"/>
              </w:rPr>
              <w:t>M</w:t>
            </w:r>
            <w:r w:rsidRPr="00E81FB9">
              <w:rPr>
                <w:rFonts w:ascii="Times New Roman" w:hAnsi="Times New Roman" w:cs="Times New Roman"/>
                <w:sz w:val="24"/>
                <w:szCs w:val="24"/>
              </w:rPr>
              <w:t>etilbutan</w:t>
            </w:r>
            <w:r>
              <w:rPr>
                <w:rFonts w:ascii="Times New Roman" w:hAnsi="Times New Roman" w:cs="Times New Roman"/>
                <w:sz w:val="24"/>
                <w:szCs w:val="24"/>
              </w:rPr>
              <w:t>o</w:t>
            </w:r>
            <w:r w:rsidRPr="00E81FB9">
              <w:rPr>
                <w:rFonts w:ascii="Times New Roman" w:hAnsi="Times New Roman" w:cs="Times New Roman"/>
                <w:sz w:val="24"/>
                <w:szCs w:val="24"/>
              </w:rPr>
              <w:t>nitrila</w:t>
            </w:r>
          </w:p>
        </w:tc>
        <w:tc>
          <w:tcPr>
            <w:tcW w:w="1217" w:type="dxa"/>
            <w:tcBorders>
              <w:top w:val="nil"/>
              <w:bottom w:val="nil"/>
            </w:tcBorders>
          </w:tcPr>
          <w:p w14:paraId="3B83554D"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5</w:t>
            </w:r>
            <w:r>
              <w:rPr>
                <w:rFonts w:ascii="Times New Roman" w:hAnsi="Times New Roman" w:cs="Times New Roman"/>
                <w:sz w:val="24"/>
                <w:szCs w:val="24"/>
              </w:rPr>
              <w:t>H</w:t>
            </w:r>
            <w:r w:rsidRPr="00BC3130">
              <w:rPr>
                <w:rFonts w:ascii="Times New Roman" w:hAnsi="Times New Roman" w:cs="Times New Roman"/>
                <w:sz w:val="24"/>
                <w:szCs w:val="24"/>
                <w:vertAlign w:val="subscript"/>
              </w:rPr>
              <w:t>9</w:t>
            </w:r>
            <w:r>
              <w:rPr>
                <w:rFonts w:ascii="Times New Roman" w:hAnsi="Times New Roman" w:cs="Times New Roman"/>
                <w:sz w:val="24"/>
                <w:szCs w:val="24"/>
              </w:rPr>
              <w:t>N</w:t>
            </w:r>
          </w:p>
        </w:tc>
        <w:tc>
          <w:tcPr>
            <w:tcW w:w="1119" w:type="dxa"/>
            <w:tcBorders>
              <w:top w:val="nil"/>
              <w:bottom w:val="nil"/>
            </w:tcBorders>
          </w:tcPr>
          <w:p w14:paraId="386C3BD2"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83,13</w:t>
            </w:r>
          </w:p>
        </w:tc>
        <w:tc>
          <w:tcPr>
            <w:tcW w:w="812" w:type="dxa"/>
            <w:tcBorders>
              <w:top w:val="nil"/>
              <w:bottom w:val="nil"/>
            </w:tcBorders>
          </w:tcPr>
          <w:p w14:paraId="2B3FC0C1"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8,80</w:t>
            </w:r>
          </w:p>
        </w:tc>
        <w:tc>
          <w:tcPr>
            <w:tcW w:w="1120" w:type="dxa"/>
            <w:tcBorders>
              <w:top w:val="nil"/>
              <w:bottom w:val="nil"/>
            </w:tcBorders>
          </w:tcPr>
          <w:p w14:paraId="47D2814E"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863" w:type="dxa"/>
            <w:tcBorders>
              <w:top w:val="nil"/>
              <w:bottom w:val="nil"/>
            </w:tcBorders>
          </w:tcPr>
          <w:p w14:paraId="71B77B54"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0,35</w:t>
            </w:r>
          </w:p>
        </w:tc>
        <w:tc>
          <w:tcPr>
            <w:tcW w:w="1014" w:type="dxa"/>
            <w:tcBorders>
              <w:top w:val="nil"/>
              <w:bottom w:val="nil"/>
            </w:tcBorders>
          </w:tcPr>
          <w:p w14:paraId="2703383C"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r>
      <w:tr w:rsidR="00034332" w14:paraId="7E673D02" w14:textId="77777777" w:rsidTr="00AA6BD0">
        <w:tc>
          <w:tcPr>
            <w:tcW w:w="2359" w:type="dxa"/>
            <w:tcBorders>
              <w:top w:val="nil"/>
              <w:bottom w:val="nil"/>
            </w:tcBorders>
          </w:tcPr>
          <w:p w14:paraId="74A78DE4" w14:textId="77777777" w:rsidR="005C4F3F" w:rsidRPr="00E81FB9" w:rsidRDefault="005C4F3F" w:rsidP="00AA6BD0">
            <w:pPr>
              <w:jc w:val="center"/>
              <w:rPr>
                <w:rFonts w:ascii="Times New Roman" w:hAnsi="Times New Roman" w:cs="Times New Roman"/>
                <w:sz w:val="24"/>
                <w:szCs w:val="24"/>
              </w:rPr>
            </w:pPr>
            <w:r w:rsidRPr="00BC3130">
              <w:rPr>
                <w:rFonts w:ascii="Times New Roman" w:hAnsi="Times New Roman" w:cs="Times New Roman"/>
                <w:sz w:val="24"/>
                <w:szCs w:val="24"/>
              </w:rPr>
              <w:t>3-Metilbutan</w:t>
            </w:r>
            <w:r>
              <w:rPr>
                <w:rFonts w:ascii="Times New Roman" w:hAnsi="Times New Roman" w:cs="Times New Roman"/>
                <w:sz w:val="24"/>
                <w:szCs w:val="24"/>
              </w:rPr>
              <w:t>o</w:t>
            </w:r>
            <w:r w:rsidRPr="00BC3130">
              <w:rPr>
                <w:rFonts w:ascii="Times New Roman" w:hAnsi="Times New Roman" w:cs="Times New Roman"/>
                <w:sz w:val="24"/>
                <w:szCs w:val="24"/>
              </w:rPr>
              <w:t>nitrila</w:t>
            </w:r>
          </w:p>
        </w:tc>
        <w:tc>
          <w:tcPr>
            <w:tcW w:w="1217" w:type="dxa"/>
            <w:tcBorders>
              <w:top w:val="nil"/>
              <w:bottom w:val="nil"/>
            </w:tcBorders>
          </w:tcPr>
          <w:p w14:paraId="5AFB5D96"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C751B5">
              <w:rPr>
                <w:rFonts w:ascii="Times New Roman" w:hAnsi="Times New Roman" w:cs="Times New Roman"/>
                <w:sz w:val="24"/>
                <w:szCs w:val="24"/>
                <w:vertAlign w:val="subscript"/>
              </w:rPr>
              <w:t>5</w:t>
            </w:r>
            <w:r>
              <w:rPr>
                <w:rFonts w:ascii="Times New Roman" w:hAnsi="Times New Roman" w:cs="Times New Roman"/>
                <w:sz w:val="24"/>
                <w:szCs w:val="24"/>
              </w:rPr>
              <w:t>H</w:t>
            </w:r>
            <w:r w:rsidRPr="00C751B5">
              <w:rPr>
                <w:rFonts w:ascii="Times New Roman" w:hAnsi="Times New Roman" w:cs="Times New Roman"/>
                <w:sz w:val="24"/>
                <w:szCs w:val="24"/>
                <w:vertAlign w:val="subscript"/>
              </w:rPr>
              <w:t>9</w:t>
            </w:r>
            <w:r>
              <w:rPr>
                <w:rFonts w:ascii="Times New Roman" w:hAnsi="Times New Roman" w:cs="Times New Roman"/>
                <w:sz w:val="24"/>
                <w:szCs w:val="24"/>
              </w:rPr>
              <w:t>N</w:t>
            </w:r>
          </w:p>
        </w:tc>
        <w:tc>
          <w:tcPr>
            <w:tcW w:w="1119" w:type="dxa"/>
            <w:tcBorders>
              <w:top w:val="nil"/>
              <w:bottom w:val="nil"/>
            </w:tcBorders>
          </w:tcPr>
          <w:p w14:paraId="784223C6"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83,13</w:t>
            </w:r>
          </w:p>
        </w:tc>
        <w:tc>
          <w:tcPr>
            <w:tcW w:w="812" w:type="dxa"/>
            <w:tcBorders>
              <w:top w:val="nil"/>
              <w:bottom w:val="nil"/>
            </w:tcBorders>
          </w:tcPr>
          <w:p w14:paraId="1C634C6E"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8,96</w:t>
            </w:r>
          </w:p>
        </w:tc>
        <w:tc>
          <w:tcPr>
            <w:tcW w:w="1120" w:type="dxa"/>
            <w:tcBorders>
              <w:top w:val="nil"/>
              <w:bottom w:val="nil"/>
            </w:tcBorders>
          </w:tcPr>
          <w:p w14:paraId="2877E836"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863" w:type="dxa"/>
            <w:tcBorders>
              <w:top w:val="nil"/>
              <w:bottom w:val="nil"/>
            </w:tcBorders>
          </w:tcPr>
          <w:p w14:paraId="1B1427B3"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0,77</w:t>
            </w:r>
          </w:p>
        </w:tc>
        <w:tc>
          <w:tcPr>
            <w:tcW w:w="1014" w:type="dxa"/>
            <w:tcBorders>
              <w:top w:val="nil"/>
              <w:bottom w:val="nil"/>
            </w:tcBorders>
          </w:tcPr>
          <w:p w14:paraId="6F43CDD3"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r>
      <w:tr w:rsidR="00034332" w14:paraId="62EFF124" w14:textId="77777777" w:rsidTr="00AA6BD0">
        <w:tc>
          <w:tcPr>
            <w:tcW w:w="2359" w:type="dxa"/>
            <w:tcBorders>
              <w:top w:val="nil"/>
              <w:bottom w:val="nil"/>
            </w:tcBorders>
          </w:tcPr>
          <w:p w14:paraId="743E82D4" w14:textId="77777777" w:rsidR="005C4F3F" w:rsidRPr="00E81FB9" w:rsidRDefault="005C4F3F" w:rsidP="00AA6BD0">
            <w:pPr>
              <w:jc w:val="center"/>
              <w:rPr>
                <w:rFonts w:ascii="Times New Roman" w:hAnsi="Times New Roman" w:cs="Times New Roman"/>
                <w:sz w:val="24"/>
                <w:szCs w:val="24"/>
              </w:rPr>
            </w:pPr>
            <w:r>
              <w:rPr>
                <w:rFonts w:ascii="Times New Roman" w:hAnsi="Times New Roman" w:cs="Times New Roman"/>
                <w:sz w:val="24"/>
                <w:szCs w:val="24"/>
              </w:rPr>
              <w:t>P</w:t>
            </w:r>
            <w:r w:rsidRPr="00E81FB9">
              <w:rPr>
                <w:rFonts w:ascii="Times New Roman" w:hAnsi="Times New Roman" w:cs="Times New Roman"/>
                <w:sz w:val="24"/>
                <w:szCs w:val="24"/>
              </w:rPr>
              <w:t>irrol</w:t>
            </w:r>
          </w:p>
        </w:tc>
        <w:tc>
          <w:tcPr>
            <w:tcW w:w="1217" w:type="dxa"/>
            <w:tcBorders>
              <w:top w:val="nil"/>
              <w:bottom w:val="nil"/>
            </w:tcBorders>
          </w:tcPr>
          <w:p w14:paraId="1D2DE7C5"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4</w:t>
            </w:r>
            <w:r>
              <w:rPr>
                <w:rFonts w:ascii="Times New Roman" w:hAnsi="Times New Roman" w:cs="Times New Roman"/>
                <w:sz w:val="24"/>
                <w:szCs w:val="24"/>
              </w:rPr>
              <w:t>H</w:t>
            </w:r>
            <w:r w:rsidRPr="00BC3130">
              <w:rPr>
                <w:rFonts w:ascii="Times New Roman" w:hAnsi="Times New Roman" w:cs="Times New Roman"/>
                <w:sz w:val="24"/>
                <w:szCs w:val="24"/>
                <w:vertAlign w:val="subscript"/>
              </w:rPr>
              <w:t>5</w:t>
            </w:r>
            <w:r>
              <w:rPr>
                <w:rFonts w:ascii="Times New Roman" w:hAnsi="Times New Roman" w:cs="Times New Roman"/>
                <w:sz w:val="24"/>
                <w:szCs w:val="24"/>
              </w:rPr>
              <w:t>N</w:t>
            </w:r>
          </w:p>
        </w:tc>
        <w:tc>
          <w:tcPr>
            <w:tcW w:w="1119" w:type="dxa"/>
            <w:tcBorders>
              <w:top w:val="nil"/>
              <w:bottom w:val="nil"/>
            </w:tcBorders>
          </w:tcPr>
          <w:p w14:paraId="052121A6"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67,09</w:t>
            </w:r>
          </w:p>
        </w:tc>
        <w:tc>
          <w:tcPr>
            <w:tcW w:w="812" w:type="dxa"/>
            <w:tcBorders>
              <w:top w:val="nil"/>
              <w:bottom w:val="nil"/>
            </w:tcBorders>
          </w:tcPr>
          <w:p w14:paraId="63148FCE"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9,75</w:t>
            </w:r>
          </w:p>
        </w:tc>
        <w:tc>
          <w:tcPr>
            <w:tcW w:w="1120" w:type="dxa"/>
            <w:tcBorders>
              <w:top w:val="nil"/>
              <w:bottom w:val="nil"/>
            </w:tcBorders>
          </w:tcPr>
          <w:p w14:paraId="26DDBC03"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863" w:type="dxa"/>
            <w:tcBorders>
              <w:top w:val="nil"/>
              <w:bottom w:val="nil"/>
            </w:tcBorders>
          </w:tcPr>
          <w:p w14:paraId="23828154"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0,46</w:t>
            </w:r>
          </w:p>
        </w:tc>
        <w:tc>
          <w:tcPr>
            <w:tcW w:w="1014" w:type="dxa"/>
            <w:tcBorders>
              <w:top w:val="nil"/>
              <w:bottom w:val="nil"/>
            </w:tcBorders>
          </w:tcPr>
          <w:p w14:paraId="60A83CDE"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r>
      <w:tr w:rsidR="00034332" w14:paraId="67502062" w14:textId="77777777" w:rsidTr="00AA6BD0">
        <w:tc>
          <w:tcPr>
            <w:tcW w:w="2359" w:type="dxa"/>
            <w:tcBorders>
              <w:top w:val="nil"/>
              <w:bottom w:val="nil"/>
            </w:tcBorders>
          </w:tcPr>
          <w:p w14:paraId="34777861"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Tolueno</w:t>
            </w:r>
          </w:p>
        </w:tc>
        <w:tc>
          <w:tcPr>
            <w:tcW w:w="1217" w:type="dxa"/>
            <w:tcBorders>
              <w:top w:val="nil"/>
              <w:bottom w:val="nil"/>
            </w:tcBorders>
          </w:tcPr>
          <w:p w14:paraId="6651E9C4"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7</w:t>
            </w:r>
            <w:r>
              <w:rPr>
                <w:rFonts w:ascii="Times New Roman" w:hAnsi="Times New Roman" w:cs="Times New Roman"/>
                <w:sz w:val="24"/>
                <w:szCs w:val="24"/>
              </w:rPr>
              <w:t>H</w:t>
            </w:r>
            <w:r w:rsidRPr="00BC3130">
              <w:rPr>
                <w:rFonts w:ascii="Times New Roman" w:hAnsi="Times New Roman" w:cs="Times New Roman"/>
                <w:sz w:val="24"/>
                <w:szCs w:val="24"/>
                <w:vertAlign w:val="subscript"/>
              </w:rPr>
              <w:t>8</w:t>
            </w:r>
          </w:p>
        </w:tc>
        <w:tc>
          <w:tcPr>
            <w:tcW w:w="1119" w:type="dxa"/>
            <w:tcBorders>
              <w:top w:val="nil"/>
              <w:bottom w:val="nil"/>
            </w:tcBorders>
          </w:tcPr>
          <w:p w14:paraId="6F81FDCF"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92,14</w:t>
            </w:r>
          </w:p>
        </w:tc>
        <w:tc>
          <w:tcPr>
            <w:tcW w:w="812" w:type="dxa"/>
            <w:tcBorders>
              <w:top w:val="nil"/>
              <w:bottom w:val="nil"/>
            </w:tcBorders>
          </w:tcPr>
          <w:p w14:paraId="68F2E6D5"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10,1</w:t>
            </w:r>
          </w:p>
        </w:tc>
        <w:tc>
          <w:tcPr>
            <w:tcW w:w="1120" w:type="dxa"/>
            <w:tcBorders>
              <w:top w:val="nil"/>
              <w:bottom w:val="nil"/>
            </w:tcBorders>
          </w:tcPr>
          <w:p w14:paraId="498E644D"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10,12</w:t>
            </w:r>
          </w:p>
        </w:tc>
        <w:tc>
          <w:tcPr>
            <w:tcW w:w="863" w:type="dxa"/>
            <w:tcBorders>
              <w:top w:val="nil"/>
              <w:bottom w:val="nil"/>
            </w:tcBorders>
          </w:tcPr>
          <w:p w14:paraId="76AABF87"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1,41</w:t>
            </w:r>
          </w:p>
        </w:tc>
        <w:tc>
          <w:tcPr>
            <w:tcW w:w="1014" w:type="dxa"/>
            <w:tcBorders>
              <w:top w:val="nil"/>
              <w:bottom w:val="nil"/>
            </w:tcBorders>
          </w:tcPr>
          <w:p w14:paraId="0F828AEB"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0,32</w:t>
            </w:r>
          </w:p>
        </w:tc>
      </w:tr>
      <w:tr w:rsidR="00034332" w14:paraId="5AA0C8D7" w14:textId="77777777" w:rsidTr="00AA6BD0">
        <w:tc>
          <w:tcPr>
            <w:tcW w:w="2359" w:type="dxa"/>
            <w:tcBorders>
              <w:top w:val="nil"/>
              <w:bottom w:val="nil"/>
            </w:tcBorders>
          </w:tcPr>
          <w:p w14:paraId="1B44776C" w14:textId="77777777" w:rsidR="005C4F3F" w:rsidRDefault="005C4F3F" w:rsidP="00AA6BD0">
            <w:pPr>
              <w:jc w:val="center"/>
              <w:rPr>
                <w:rFonts w:ascii="Times New Roman" w:hAnsi="Times New Roman" w:cs="Times New Roman"/>
                <w:sz w:val="24"/>
                <w:szCs w:val="24"/>
              </w:rPr>
            </w:pPr>
            <w:r w:rsidRPr="0049141B">
              <w:rPr>
                <w:rFonts w:ascii="Times New Roman" w:hAnsi="Times New Roman" w:cs="Times New Roman"/>
                <w:sz w:val="24"/>
                <w:szCs w:val="24"/>
              </w:rPr>
              <w:t>3-</w:t>
            </w:r>
            <w:r>
              <w:rPr>
                <w:rFonts w:ascii="Times New Roman" w:hAnsi="Times New Roman" w:cs="Times New Roman"/>
                <w:sz w:val="24"/>
                <w:szCs w:val="24"/>
              </w:rPr>
              <w:t>M</w:t>
            </w:r>
            <w:r w:rsidRPr="0049141B">
              <w:rPr>
                <w:rFonts w:ascii="Times New Roman" w:hAnsi="Times New Roman" w:cs="Times New Roman"/>
                <w:sz w:val="24"/>
                <w:szCs w:val="24"/>
              </w:rPr>
              <w:t>etilenoheptano</w:t>
            </w:r>
          </w:p>
        </w:tc>
        <w:tc>
          <w:tcPr>
            <w:tcW w:w="1217" w:type="dxa"/>
            <w:tcBorders>
              <w:top w:val="nil"/>
              <w:bottom w:val="nil"/>
            </w:tcBorders>
          </w:tcPr>
          <w:p w14:paraId="2CA62069"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8</w:t>
            </w:r>
            <w:r>
              <w:rPr>
                <w:rFonts w:ascii="Times New Roman" w:hAnsi="Times New Roman" w:cs="Times New Roman"/>
                <w:sz w:val="24"/>
                <w:szCs w:val="24"/>
              </w:rPr>
              <w:t>H</w:t>
            </w:r>
            <w:r w:rsidRPr="00BC3130">
              <w:rPr>
                <w:rFonts w:ascii="Times New Roman" w:hAnsi="Times New Roman" w:cs="Times New Roman"/>
                <w:sz w:val="24"/>
                <w:szCs w:val="24"/>
                <w:vertAlign w:val="subscript"/>
              </w:rPr>
              <w:t>14</w:t>
            </w:r>
          </w:p>
        </w:tc>
        <w:tc>
          <w:tcPr>
            <w:tcW w:w="1119" w:type="dxa"/>
            <w:tcBorders>
              <w:top w:val="nil"/>
              <w:bottom w:val="nil"/>
            </w:tcBorders>
          </w:tcPr>
          <w:p w14:paraId="7C361C21"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114,20</w:t>
            </w:r>
          </w:p>
        </w:tc>
        <w:tc>
          <w:tcPr>
            <w:tcW w:w="812" w:type="dxa"/>
            <w:tcBorders>
              <w:top w:val="nil"/>
              <w:bottom w:val="nil"/>
            </w:tcBorders>
          </w:tcPr>
          <w:p w14:paraId="42E222D6"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10,64</w:t>
            </w:r>
          </w:p>
        </w:tc>
        <w:tc>
          <w:tcPr>
            <w:tcW w:w="1120" w:type="dxa"/>
            <w:tcBorders>
              <w:top w:val="nil"/>
              <w:bottom w:val="nil"/>
            </w:tcBorders>
          </w:tcPr>
          <w:p w14:paraId="785F4787"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10,64</w:t>
            </w:r>
          </w:p>
        </w:tc>
        <w:tc>
          <w:tcPr>
            <w:tcW w:w="863" w:type="dxa"/>
            <w:tcBorders>
              <w:top w:val="nil"/>
              <w:bottom w:val="nil"/>
            </w:tcBorders>
          </w:tcPr>
          <w:p w14:paraId="7A47F36F"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0,60</w:t>
            </w:r>
          </w:p>
        </w:tc>
        <w:tc>
          <w:tcPr>
            <w:tcW w:w="1014" w:type="dxa"/>
            <w:tcBorders>
              <w:top w:val="nil"/>
              <w:bottom w:val="nil"/>
            </w:tcBorders>
          </w:tcPr>
          <w:p w14:paraId="3552F105"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0,82</w:t>
            </w:r>
          </w:p>
        </w:tc>
      </w:tr>
      <w:tr w:rsidR="00034332" w14:paraId="36E62893" w14:textId="77777777" w:rsidTr="00AA6BD0">
        <w:tc>
          <w:tcPr>
            <w:tcW w:w="2359" w:type="dxa"/>
            <w:tcBorders>
              <w:top w:val="nil"/>
              <w:bottom w:val="nil"/>
            </w:tcBorders>
          </w:tcPr>
          <w:p w14:paraId="5C93CFCE" w14:textId="77777777" w:rsidR="005C4F3F" w:rsidRPr="0049141B" w:rsidRDefault="005C4F3F" w:rsidP="00AA6BD0">
            <w:pPr>
              <w:jc w:val="center"/>
              <w:rPr>
                <w:rFonts w:ascii="Times New Roman" w:hAnsi="Times New Roman" w:cs="Times New Roman"/>
                <w:sz w:val="24"/>
                <w:szCs w:val="24"/>
              </w:rPr>
            </w:pPr>
            <w:r w:rsidRPr="0049141B">
              <w:rPr>
                <w:rFonts w:ascii="Times New Roman" w:hAnsi="Times New Roman" w:cs="Times New Roman"/>
                <w:sz w:val="24"/>
                <w:szCs w:val="24"/>
              </w:rPr>
              <w:t>1-</w:t>
            </w:r>
            <w:r>
              <w:rPr>
                <w:rFonts w:ascii="Times New Roman" w:hAnsi="Times New Roman" w:cs="Times New Roman"/>
                <w:sz w:val="24"/>
                <w:szCs w:val="24"/>
              </w:rPr>
              <w:t>O</w:t>
            </w:r>
            <w:r w:rsidRPr="0049141B">
              <w:rPr>
                <w:rFonts w:ascii="Times New Roman" w:hAnsi="Times New Roman" w:cs="Times New Roman"/>
                <w:sz w:val="24"/>
                <w:szCs w:val="24"/>
              </w:rPr>
              <w:t>cteno</w:t>
            </w:r>
          </w:p>
        </w:tc>
        <w:tc>
          <w:tcPr>
            <w:tcW w:w="1217" w:type="dxa"/>
            <w:tcBorders>
              <w:top w:val="nil"/>
              <w:bottom w:val="nil"/>
            </w:tcBorders>
          </w:tcPr>
          <w:p w14:paraId="2D980168"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8</w:t>
            </w:r>
            <w:r>
              <w:rPr>
                <w:rFonts w:ascii="Times New Roman" w:hAnsi="Times New Roman" w:cs="Times New Roman"/>
                <w:sz w:val="24"/>
                <w:szCs w:val="24"/>
              </w:rPr>
              <w:t>H</w:t>
            </w:r>
            <w:r w:rsidRPr="00BC3130">
              <w:rPr>
                <w:rFonts w:ascii="Times New Roman" w:hAnsi="Times New Roman" w:cs="Times New Roman"/>
                <w:sz w:val="24"/>
                <w:szCs w:val="24"/>
                <w:vertAlign w:val="subscript"/>
              </w:rPr>
              <w:t>16</w:t>
            </w:r>
          </w:p>
        </w:tc>
        <w:tc>
          <w:tcPr>
            <w:tcW w:w="1119" w:type="dxa"/>
            <w:tcBorders>
              <w:top w:val="nil"/>
              <w:bottom w:val="nil"/>
            </w:tcBorders>
          </w:tcPr>
          <w:p w14:paraId="3B7AB804"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112,21</w:t>
            </w:r>
          </w:p>
        </w:tc>
        <w:tc>
          <w:tcPr>
            <w:tcW w:w="812" w:type="dxa"/>
            <w:tcBorders>
              <w:top w:val="nil"/>
              <w:bottom w:val="nil"/>
            </w:tcBorders>
          </w:tcPr>
          <w:p w14:paraId="6DF244FF"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1120" w:type="dxa"/>
            <w:tcBorders>
              <w:top w:val="nil"/>
              <w:bottom w:val="nil"/>
            </w:tcBorders>
          </w:tcPr>
          <w:p w14:paraId="024DD8C9"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10,71</w:t>
            </w:r>
          </w:p>
        </w:tc>
        <w:tc>
          <w:tcPr>
            <w:tcW w:w="863" w:type="dxa"/>
            <w:tcBorders>
              <w:top w:val="nil"/>
              <w:bottom w:val="nil"/>
            </w:tcBorders>
          </w:tcPr>
          <w:p w14:paraId="7F824B17"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1014" w:type="dxa"/>
            <w:tcBorders>
              <w:top w:val="nil"/>
              <w:bottom w:val="nil"/>
            </w:tcBorders>
          </w:tcPr>
          <w:p w14:paraId="4487BAC7"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0,76</w:t>
            </w:r>
          </w:p>
        </w:tc>
      </w:tr>
      <w:tr w:rsidR="00034332" w14:paraId="421E13B6" w14:textId="77777777" w:rsidTr="00AA6BD0">
        <w:tc>
          <w:tcPr>
            <w:tcW w:w="2359" w:type="dxa"/>
            <w:tcBorders>
              <w:top w:val="nil"/>
              <w:bottom w:val="nil"/>
            </w:tcBorders>
          </w:tcPr>
          <w:p w14:paraId="1670C1E0" w14:textId="77777777" w:rsidR="005C4F3F" w:rsidRPr="0049141B" w:rsidRDefault="005C4F3F" w:rsidP="00AA6BD0">
            <w:pPr>
              <w:jc w:val="center"/>
              <w:rPr>
                <w:rFonts w:ascii="Times New Roman" w:hAnsi="Times New Roman" w:cs="Times New Roman"/>
                <w:sz w:val="24"/>
                <w:szCs w:val="24"/>
              </w:rPr>
            </w:pPr>
            <w:r w:rsidRPr="00C32551">
              <w:rPr>
                <w:rFonts w:ascii="Times New Roman" w:hAnsi="Times New Roman" w:cs="Times New Roman"/>
                <w:sz w:val="24"/>
                <w:szCs w:val="24"/>
              </w:rPr>
              <w:t>1-</w:t>
            </w:r>
            <w:r>
              <w:rPr>
                <w:rFonts w:ascii="Times New Roman" w:hAnsi="Times New Roman" w:cs="Times New Roman"/>
                <w:sz w:val="24"/>
                <w:szCs w:val="24"/>
              </w:rPr>
              <w:t>N</w:t>
            </w:r>
            <w:r w:rsidRPr="00C32551">
              <w:rPr>
                <w:rFonts w:ascii="Times New Roman" w:hAnsi="Times New Roman" w:cs="Times New Roman"/>
                <w:sz w:val="24"/>
                <w:szCs w:val="24"/>
              </w:rPr>
              <w:t>oneno</w:t>
            </w:r>
          </w:p>
        </w:tc>
        <w:tc>
          <w:tcPr>
            <w:tcW w:w="1217" w:type="dxa"/>
            <w:tcBorders>
              <w:top w:val="nil"/>
              <w:bottom w:val="nil"/>
            </w:tcBorders>
          </w:tcPr>
          <w:p w14:paraId="7ECA5AA7"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9</w:t>
            </w:r>
            <w:r>
              <w:rPr>
                <w:rFonts w:ascii="Times New Roman" w:hAnsi="Times New Roman" w:cs="Times New Roman"/>
                <w:sz w:val="24"/>
                <w:szCs w:val="24"/>
              </w:rPr>
              <w:t>H</w:t>
            </w:r>
            <w:r w:rsidRPr="00BC3130">
              <w:rPr>
                <w:rFonts w:ascii="Times New Roman" w:hAnsi="Times New Roman" w:cs="Times New Roman"/>
                <w:sz w:val="24"/>
                <w:szCs w:val="24"/>
                <w:vertAlign w:val="subscript"/>
              </w:rPr>
              <w:t>18</w:t>
            </w:r>
          </w:p>
        </w:tc>
        <w:tc>
          <w:tcPr>
            <w:tcW w:w="1119" w:type="dxa"/>
            <w:tcBorders>
              <w:top w:val="nil"/>
              <w:bottom w:val="nil"/>
            </w:tcBorders>
          </w:tcPr>
          <w:p w14:paraId="3404C649"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128,23</w:t>
            </w:r>
          </w:p>
        </w:tc>
        <w:tc>
          <w:tcPr>
            <w:tcW w:w="812" w:type="dxa"/>
            <w:tcBorders>
              <w:top w:val="nil"/>
              <w:bottom w:val="nil"/>
            </w:tcBorders>
          </w:tcPr>
          <w:p w14:paraId="36379DAF"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10,71</w:t>
            </w:r>
          </w:p>
        </w:tc>
        <w:tc>
          <w:tcPr>
            <w:tcW w:w="1120" w:type="dxa"/>
            <w:tcBorders>
              <w:top w:val="nil"/>
              <w:bottom w:val="nil"/>
            </w:tcBorders>
          </w:tcPr>
          <w:p w14:paraId="0EA92123"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863" w:type="dxa"/>
            <w:tcBorders>
              <w:top w:val="nil"/>
              <w:bottom w:val="nil"/>
            </w:tcBorders>
          </w:tcPr>
          <w:p w14:paraId="0968F809"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0,44</w:t>
            </w:r>
          </w:p>
        </w:tc>
        <w:tc>
          <w:tcPr>
            <w:tcW w:w="1014" w:type="dxa"/>
            <w:tcBorders>
              <w:top w:val="nil"/>
              <w:bottom w:val="nil"/>
            </w:tcBorders>
          </w:tcPr>
          <w:p w14:paraId="1B002D37"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r>
      <w:tr w:rsidR="00034332" w14:paraId="3D1E70B5" w14:textId="77777777" w:rsidTr="00AA6BD0">
        <w:tc>
          <w:tcPr>
            <w:tcW w:w="2359" w:type="dxa"/>
            <w:tcBorders>
              <w:top w:val="nil"/>
              <w:bottom w:val="nil"/>
            </w:tcBorders>
          </w:tcPr>
          <w:p w14:paraId="76A8277B" w14:textId="77777777" w:rsidR="005C4F3F" w:rsidRPr="00C32551"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C32551">
              <w:rPr>
                <w:rFonts w:ascii="Times New Roman" w:hAnsi="Times New Roman" w:cs="Times New Roman"/>
                <w:sz w:val="24"/>
                <w:szCs w:val="24"/>
              </w:rPr>
              <w:t xml:space="preserve">ianeto de </w:t>
            </w:r>
            <w:proofErr w:type="spellStart"/>
            <w:r w:rsidRPr="00C32551">
              <w:rPr>
                <w:rFonts w:ascii="Times New Roman" w:hAnsi="Times New Roman" w:cs="Times New Roman"/>
                <w:sz w:val="24"/>
                <w:szCs w:val="24"/>
              </w:rPr>
              <w:t>isoamila</w:t>
            </w:r>
            <w:proofErr w:type="spellEnd"/>
          </w:p>
        </w:tc>
        <w:tc>
          <w:tcPr>
            <w:tcW w:w="1217" w:type="dxa"/>
            <w:tcBorders>
              <w:top w:val="nil"/>
              <w:bottom w:val="nil"/>
            </w:tcBorders>
          </w:tcPr>
          <w:p w14:paraId="2BFF9265"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5</w:t>
            </w:r>
            <w:r>
              <w:rPr>
                <w:rFonts w:ascii="Times New Roman" w:hAnsi="Times New Roman" w:cs="Times New Roman"/>
                <w:sz w:val="24"/>
                <w:szCs w:val="24"/>
              </w:rPr>
              <w:t>H</w:t>
            </w:r>
            <w:r w:rsidRPr="00BC3130">
              <w:rPr>
                <w:rFonts w:ascii="Times New Roman" w:hAnsi="Times New Roman" w:cs="Times New Roman"/>
                <w:sz w:val="24"/>
                <w:szCs w:val="24"/>
                <w:vertAlign w:val="subscript"/>
              </w:rPr>
              <w:t>11</w:t>
            </w:r>
            <w:r>
              <w:rPr>
                <w:rFonts w:ascii="Times New Roman" w:hAnsi="Times New Roman" w:cs="Times New Roman"/>
                <w:sz w:val="24"/>
                <w:szCs w:val="24"/>
              </w:rPr>
              <w:t>CN</w:t>
            </w:r>
          </w:p>
        </w:tc>
        <w:tc>
          <w:tcPr>
            <w:tcW w:w="1119" w:type="dxa"/>
            <w:tcBorders>
              <w:top w:val="nil"/>
              <w:bottom w:val="nil"/>
            </w:tcBorders>
          </w:tcPr>
          <w:p w14:paraId="069FF826"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87,15</w:t>
            </w:r>
          </w:p>
        </w:tc>
        <w:tc>
          <w:tcPr>
            <w:tcW w:w="812" w:type="dxa"/>
            <w:tcBorders>
              <w:top w:val="nil"/>
              <w:bottom w:val="nil"/>
            </w:tcBorders>
          </w:tcPr>
          <w:p w14:paraId="41FF79E9"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12,54</w:t>
            </w:r>
          </w:p>
        </w:tc>
        <w:tc>
          <w:tcPr>
            <w:tcW w:w="1120" w:type="dxa"/>
            <w:tcBorders>
              <w:top w:val="nil"/>
              <w:bottom w:val="nil"/>
            </w:tcBorders>
          </w:tcPr>
          <w:p w14:paraId="00F4AAA7"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863" w:type="dxa"/>
            <w:tcBorders>
              <w:top w:val="nil"/>
              <w:bottom w:val="nil"/>
            </w:tcBorders>
          </w:tcPr>
          <w:p w14:paraId="45437553"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0,38</w:t>
            </w:r>
          </w:p>
        </w:tc>
        <w:tc>
          <w:tcPr>
            <w:tcW w:w="1014" w:type="dxa"/>
            <w:tcBorders>
              <w:top w:val="nil"/>
              <w:bottom w:val="nil"/>
            </w:tcBorders>
          </w:tcPr>
          <w:p w14:paraId="47F8D4E2"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r>
      <w:tr w:rsidR="00034332" w14:paraId="37A5FA88" w14:textId="77777777" w:rsidTr="00AA6BD0">
        <w:tc>
          <w:tcPr>
            <w:tcW w:w="2359" w:type="dxa"/>
            <w:tcBorders>
              <w:top w:val="nil"/>
              <w:bottom w:val="nil"/>
            </w:tcBorders>
          </w:tcPr>
          <w:p w14:paraId="4D91DA15" w14:textId="77777777" w:rsidR="005C4F3F" w:rsidRDefault="005C4F3F" w:rsidP="00AA6BD0">
            <w:pPr>
              <w:jc w:val="center"/>
              <w:rPr>
                <w:rFonts w:ascii="Times New Roman" w:hAnsi="Times New Roman" w:cs="Times New Roman"/>
                <w:sz w:val="24"/>
                <w:szCs w:val="24"/>
              </w:rPr>
            </w:pPr>
            <w:r w:rsidRPr="00C32551">
              <w:rPr>
                <w:rFonts w:ascii="Times New Roman" w:hAnsi="Times New Roman" w:cs="Times New Roman"/>
                <w:sz w:val="24"/>
                <w:szCs w:val="24"/>
              </w:rPr>
              <w:t>2,6-</w:t>
            </w:r>
            <w:r>
              <w:rPr>
                <w:rFonts w:ascii="Times New Roman" w:hAnsi="Times New Roman" w:cs="Times New Roman"/>
                <w:sz w:val="24"/>
                <w:szCs w:val="24"/>
              </w:rPr>
              <w:t>D</w:t>
            </w:r>
            <w:r w:rsidRPr="00C32551">
              <w:rPr>
                <w:rFonts w:ascii="Times New Roman" w:hAnsi="Times New Roman" w:cs="Times New Roman"/>
                <w:sz w:val="24"/>
                <w:szCs w:val="24"/>
              </w:rPr>
              <w:t>imetil-1-hepteno</w:t>
            </w:r>
          </w:p>
        </w:tc>
        <w:tc>
          <w:tcPr>
            <w:tcW w:w="1217" w:type="dxa"/>
            <w:tcBorders>
              <w:top w:val="nil"/>
              <w:bottom w:val="nil"/>
            </w:tcBorders>
          </w:tcPr>
          <w:p w14:paraId="6F684698"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9</w:t>
            </w:r>
            <w:r>
              <w:rPr>
                <w:rFonts w:ascii="Times New Roman" w:hAnsi="Times New Roman" w:cs="Times New Roman"/>
                <w:sz w:val="24"/>
                <w:szCs w:val="24"/>
              </w:rPr>
              <w:t>H</w:t>
            </w:r>
            <w:r w:rsidRPr="00BC3130">
              <w:rPr>
                <w:rFonts w:ascii="Times New Roman" w:hAnsi="Times New Roman" w:cs="Times New Roman"/>
                <w:sz w:val="24"/>
                <w:szCs w:val="24"/>
                <w:vertAlign w:val="subscript"/>
              </w:rPr>
              <w:t>18</w:t>
            </w:r>
          </w:p>
        </w:tc>
        <w:tc>
          <w:tcPr>
            <w:tcW w:w="1119" w:type="dxa"/>
            <w:tcBorders>
              <w:top w:val="nil"/>
              <w:bottom w:val="nil"/>
            </w:tcBorders>
          </w:tcPr>
          <w:p w14:paraId="0E6935CD"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126,24</w:t>
            </w:r>
          </w:p>
        </w:tc>
        <w:tc>
          <w:tcPr>
            <w:tcW w:w="812" w:type="dxa"/>
            <w:tcBorders>
              <w:top w:val="nil"/>
              <w:bottom w:val="nil"/>
            </w:tcBorders>
          </w:tcPr>
          <w:p w14:paraId="7541A142"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12,70</w:t>
            </w:r>
          </w:p>
        </w:tc>
        <w:tc>
          <w:tcPr>
            <w:tcW w:w="1120" w:type="dxa"/>
            <w:tcBorders>
              <w:top w:val="nil"/>
              <w:bottom w:val="nil"/>
            </w:tcBorders>
          </w:tcPr>
          <w:p w14:paraId="71D44C1F"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863" w:type="dxa"/>
            <w:tcBorders>
              <w:top w:val="nil"/>
              <w:bottom w:val="nil"/>
            </w:tcBorders>
          </w:tcPr>
          <w:p w14:paraId="787937DF"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0,36</w:t>
            </w:r>
          </w:p>
        </w:tc>
        <w:tc>
          <w:tcPr>
            <w:tcW w:w="1014" w:type="dxa"/>
            <w:tcBorders>
              <w:top w:val="nil"/>
              <w:bottom w:val="nil"/>
            </w:tcBorders>
          </w:tcPr>
          <w:p w14:paraId="5D615488"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r>
      <w:tr w:rsidR="00034332" w14:paraId="090A7BFF" w14:textId="77777777" w:rsidTr="00AA6BD0">
        <w:tc>
          <w:tcPr>
            <w:tcW w:w="2359" w:type="dxa"/>
            <w:tcBorders>
              <w:top w:val="nil"/>
              <w:bottom w:val="nil"/>
            </w:tcBorders>
          </w:tcPr>
          <w:p w14:paraId="3CE6AABB" w14:textId="77777777" w:rsidR="005C4F3F" w:rsidRPr="00C32551" w:rsidRDefault="005C4F3F" w:rsidP="00AA6BD0">
            <w:pPr>
              <w:jc w:val="center"/>
              <w:rPr>
                <w:rFonts w:ascii="Times New Roman" w:hAnsi="Times New Roman" w:cs="Times New Roman"/>
                <w:sz w:val="24"/>
                <w:szCs w:val="24"/>
              </w:rPr>
            </w:pPr>
            <w:r w:rsidRPr="00C32551">
              <w:rPr>
                <w:rFonts w:ascii="Times New Roman" w:hAnsi="Times New Roman" w:cs="Times New Roman"/>
                <w:sz w:val="24"/>
                <w:szCs w:val="24"/>
              </w:rPr>
              <w:t>3-</w:t>
            </w:r>
            <w:r>
              <w:rPr>
                <w:rFonts w:ascii="Times New Roman" w:hAnsi="Times New Roman" w:cs="Times New Roman"/>
                <w:sz w:val="24"/>
                <w:szCs w:val="24"/>
              </w:rPr>
              <w:t>M</w:t>
            </w:r>
            <w:r w:rsidRPr="00C32551">
              <w:rPr>
                <w:rFonts w:ascii="Times New Roman" w:hAnsi="Times New Roman" w:cs="Times New Roman"/>
                <w:sz w:val="24"/>
                <w:szCs w:val="24"/>
              </w:rPr>
              <w:t>etilpirrol</w:t>
            </w:r>
          </w:p>
        </w:tc>
        <w:tc>
          <w:tcPr>
            <w:tcW w:w="1217" w:type="dxa"/>
            <w:tcBorders>
              <w:top w:val="nil"/>
              <w:bottom w:val="nil"/>
            </w:tcBorders>
          </w:tcPr>
          <w:p w14:paraId="7830ACDC"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5</w:t>
            </w:r>
            <w:r>
              <w:rPr>
                <w:rFonts w:ascii="Times New Roman" w:hAnsi="Times New Roman" w:cs="Times New Roman"/>
                <w:sz w:val="24"/>
                <w:szCs w:val="24"/>
              </w:rPr>
              <w:t>H</w:t>
            </w:r>
            <w:r w:rsidRPr="00BC3130">
              <w:rPr>
                <w:rFonts w:ascii="Times New Roman" w:hAnsi="Times New Roman" w:cs="Times New Roman"/>
                <w:sz w:val="24"/>
                <w:szCs w:val="24"/>
                <w:vertAlign w:val="subscript"/>
              </w:rPr>
              <w:t>7</w:t>
            </w:r>
            <w:r>
              <w:rPr>
                <w:rFonts w:ascii="Times New Roman" w:hAnsi="Times New Roman" w:cs="Times New Roman"/>
                <w:sz w:val="24"/>
                <w:szCs w:val="24"/>
              </w:rPr>
              <w:t>N</w:t>
            </w:r>
          </w:p>
        </w:tc>
        <w:tc>
          <w:tcPr>
            <w:tcW w:w="1119" w:type="dxa"/>
            <w:tcBorders>
              <w:top w:val="nil"/>
              <w:bottom w:val="nil"/>
            </w:tcBorders>
          </w:tcPr>
          <w:p w14:paraId="7E646775"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81,12</w:t>
            </w:r>
          </w:p>
        </w:tc>
        <w:tc>
          <w:tcPr>
            <w:tcW w:w="812" w:type="dxa"/>
            <w:tcBorders>
              <w:top w:val="nil"/>
              <w:bottom w:val="nil"/>
            </w:tcBorders>
          </w:tcPr>
          <w:p w14:paraId="6CE1F74D"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12,84</w:t>
            </w:r>
          </w:p>
        </w:tc>
        <w:tc>
          <w:tcPr>
            <w:tcW w:w="1120" w:type="dxa"/>
            <w:tcBorders>
              <w:top w:val="nil"/>
              <w:bottom w:val="nil"/>
            </w:tcBorders>
          </w:tcPr>
          <w:p w14:paraId="33D9324B"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863" w:type="dxa"/>
            <w:tcBorders>
              <w:top w:val="nil"/>
              <w:bottom w:val="nil"/>
            </w:tcBorders>
          </w:tcPr>
          <w:p w14:paraId="2E6B41B0"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0,43</w:t>
            </w:r>
          </w:p>
        </w:tc>
        <w:tc>
          <w:tcPr>
            <w:tcW w:w="1014" w:type="dxa"/>
            <w:tcBorders>
              <w:top w:val="nil"/>
              <w:bottom w:val="nil"/>
            </w:tcBorders>
          </w:tcPr>
          <w:p w14:paraId="63C3B9A1"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r>
      <w:tr w:rsidR="00034332" w14:paraId="3AF2CC19" w14:textId="77777777" w:rsidTr="00AA6BD0">
        <w:tc>
          <w:tcPr>
            <w:tcW w:w="2359" w:type="dxa"/>
            <w:tcBorders>
              <w:top w:val="nil"/>
              <w:bottom w:val="nil"/>
            </w:tcBorders>
          </w:tcPr>
          <w:p w14:paraId="50A332A7" w14:textId="77777777" w:rsidR="005C4F3F" w:rsidRPr="00C32551" w:rsidRDefault="005C4F3F" w:rsidP="00AA6BD0">
            <w:pPr>
              <w:jc w:val="center"/>
              <w:rPr>
                <w:rFonts w:ascii="Times New Roman" w:hAnsi="Times New Roman" w:cs="Times New Roman"/>
                <w:sz w:val="24"/>
                <w:szCs w:val="24"/>
              </w:rPr>
            </w:pPr>
            <w:r>
              <w:rPr>
                <w:rFonts w:ascii="Times New Roman" w:hAnsi="Times New Roman" w:cs="Times New Roman"/>
                <w:sz w:val="24"/>
                <w:szCs w:val="24"/>
              </w:rPr>
              <w:t>E</w:t>
            </w:r>
            <w:r w:rsidRPr="00C32551">
              <w:rPr>
                <w:rFonts w:ascii="Times New Roman" w:hAnsi="Times New Roman" w:cs="Times New Roman"/>
                <w:sz w:val="24"/>
                <w:szCs w:val="24"/>
              </w:rPr>
              <w:t>tilbenzeno</w:t>
            </w:r>
          </w:p>
        </w:tc>
        <w:tc>
          <w:tcPr>
            <w:tcW w:w="1217" w:type="dxa"/>
            <w:tcBorders>
              <w:top w:val="nil"/>
              <w:bottom w:val="nil"/>
            </w:tcBorders>
          </w:tcPr>
          <w:p w14:paraId="1FDB069D"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8</w:t>
            </w:r>
            <w:r>
              <w:rPr>
                <w:rFonts w:ascii="Times New Roman" w:hAnsi="Times New Roman" w:cs="Times New Roman"/>
                <w:sz w:val="24"/>
                <w:szCs w:val="24"/>
              </w:rPr>
              <w:t>H</w:t>
            </w:r>
            <w:r w:rsidRPr="00BC3130">
              <w:rPr>
                <w:rFonts w:ascii="Times New Roman" w:hAnsi="Times New Roman" w:cs="Times New Roman"/>
                <w:sz w:val="24"/>
                <w:szCs w:val="24"/>
                <w:vertAlign w:val="subscript"/>
              </w:rPr>
              <w:t>10</w:t>
            </w:r>
          </w:p>
        </w:tc>
        <w:tc>
          <w:tcPr>
            <w:tcW w:w="1119" w:type="dxa"/>
            <w:tcBorders>
              <w:top w:val="nil"/>
              <w:bottom w:val="nil"/>
            </w:tcBorders>
          </w:tcPr>
          <w:p w14:paraId="309975A0"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106,17</w:t>
            </w:r>
          </w:p>
        </w:tc>
        <w:tc>
          <w:tcPr>
            <w:tcW w:w="812" w:type="dxa"/>
            <w:tcBorders>
              <w:top w:val="nil"/>
              <w:bottom w:val="nil"/>
            </w:tcBorders>
          </w:tcPr>
          <w:p w14:paraId="0A4244A2"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13,28</w:t>
            </w:r>
          </w:p>
        </w:tc>
        <w:tc>
          <w:tcPr>
            <w:tcW w:w="1120" w:type="dxa"/>
            <w:tcBorders>
              <w:top w:val="nil"/>
              <w:bottom w:val="nil"/>
            </w:tcBorders>
          </w:tcPr>
          <w:p w14:paraId="2B4FB599"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13,31</w:t>
            </w:r>
          </w:p>
        </w:tc>
        <w:tc>
          <w:tcPr>
            <w:tcW w:w="863" w:type="dxa"/>
            <w:tcBorders>
              <w:top w:val="nil"/>
              <w:bottom w:val="nil"/>
            </w:tcBorders>
          </w:tcPr>
          <w:p w14:paraId="2BF671A5"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0,69</w:t>
            </w:r>
          </w:p>
        </w:tc>
        <w:tc>
          <w:tcPr>
            <w:tcW w:w="1014" w:type="dxa"/>
            <w:tcBorders>
              <w:top w:val="nil"/>
              <w:bottom w:val="nil"/>
            </w:tcBorders>
          </w:tcPr>
          <w:p w14:paraId="28729039"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0,76</w:t>
            </w:r>
          </w:p>
        </w:tc>
      </w:tr>
      <w:tr w:rsidR="00034332" w14:paraId="172053D7" w14:textId="77777777" w:rsidTr="00AA6BD0">
        <w:tc>
          <w:tcPr>
            <w:tcW w:w="2359" w:type="dxa"/>
            <w:tcBorders>
              <w:top w:val="nil"/>
              <w:bottom w:val="nil"/>
            </w:tcBorders>
          </w:tcPr>
          <w:p w14:paraId="62F70811" w14:textId="77777777" w:rsidR="005C4F3F" w:rsidRDefault="005C4F3F" w:rsidP="00AA6BD0">
            <w:pPr>
              <w:jc w:val="center"/>
              <w:rPr>
                <w:rFonts w:ascii="Times New Roman" w:hAnsi="Times New Roman" w:cs="Times New Roman"/>
                <w:sz w:val="24"/>
                <w:szCs w:val="24"/>
              </w:rPr>
            </w:pPr>
            <w:r w:rsidRPr="00C32551">
              <w:rPr>
                <w:rFonts w:ascii="Times New Roman" w:hAnsi="Times New Roman" w:cs="Times New Roman"/>
                <w:sz w:val="24"/>
                <w:szCs w:val="24"/>
              </w:rPr>
              <w:t>1-</w:t>
            </w:r>
            <w:r>
              <w:rPr>
                <w:rFonts w:ascii="Times New Roman" w:hAnsi="Times New Roman" w:cs="Times New Roman"/>
                <w:sz w:val="24"/>
                <w:szCs w:val="24"/>
              </w:rPr>
              <w:t>N</w:t>
            </w:r>
            <w:r w:rsidRPr="00C32551">
              <w:rPr>
                <w:rFonts w:ascii="Times New Roman" w:hAnsi="Times New Roman" w:cs="Times New Roman"/>
                <w:sz w:val="24"/>
                <w:szCs w:val="24"/>
              </w:rPr>
              <w:t>oneno</w:t>
            </w:r>
          </w:p>
        </w:tc>
        <w:tc>
          <w:tcPr>
            <w:tcW w:w="1217" w:type="dxa"/>
            <w:tcBorders>
              <w:top w:val="nil"/>
              <w:bottom w:val="nil"/>
            </w:tcBorders>
          </w:tcPr>
          <w:p w14:paraId="39FD62B2"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9</w:t>
            </w:r>
            <w:r>
              <w:rPr>
                <w:rFonts w:ascii="Times New Roman" w:hAnsi="Times New Roman" w:cs="Times New Roman"/>
                <w:sz w:val="24"/>
                <w:szCs w:val="24"/>
              </w:rPr>
              <w:t>H</w:t>
            </w:r>
            <w:r w:rsidRPr="00BC3130">
              <w:rPr>
                <w:rFonts w:ascii="Times New Roman" w:hAnsi="Times New Roman" w:cs="Times New Roman"/>
                <w:sz w:val="24"/>
                <w:szCs w:val="24"/>
                <w:vertAlign w:val="subscript"/>
              </w:rPr>
              <w:t>18</w:t>
            </w:r>
          </w:p>
        </w:tc>
        <w:tc>
          <w:tcPr>
            <w:tcW w:w="1119" w:type="dxa"/>
            <w:tcBorders>
              <w:top w:val="nil"/>
              <w:bottom w:val="nil"/>
            </w:tcBorders>
          </w:tcPr>
          <w:p w14:paraId="48C01D6E"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128,23</w:t>
            </w:r>
          </w:p>
        </w:tc>
        <w:tc>
          <w:tcPr>
            <w:tcW w:w="812" w:type="dxa"/>
            <w:tcBorders>
              <w:top w:val="nil"/>
              <w:bottom w:val="nil"/>
            </w:tcBorders>
          </w:tcPr>
          <w:p w14:paraId="0D35EBD7"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14,16</w:t>
            </w:r>
          </w:p>
        </w:tc>
        <w:tc>
          <w:tcPr>
            <w:tcW w:w="1120" w:type="dxa"/>
            <w:tcBorders>
              <w:top w:val="nil"/>
              <w:bottom w:val="nil"/>
            </w:tcBorders>
          </w:tcPr>
          <w:p w14:paraId="68A559A4"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14,17</w:t>
            </w:r>
          </w:p>
        </w:tc>
        <w:tc>
          <w:tcPr>
            <w:tcW w:w="863" w:type="dxa"/>
            <w:tcBorders>
              <w:top w:val="nil"/>
              <w:bottom w:val="nil"/>
            </w:tcBorders>
          </w:tcPr>
          <w:p w14:paraId="2A6CCDCF"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0,61</w:t>
            </w:r>
          </w:p>
        </w:tc>
        <w:tc>
          <w:tcPr>
            <w:tcW w:w="1014" w:type="dxa"/>
            <w:tcBorders>
              <w:top w:val="nil"/>
              <w:bottom w:val="nil"/>
            </w:tcBorders>
          </w:tcPr>
          <w:p w14:paraId="2B2040E3"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0,64</w:t>
            </w:r>
          </w:p>
        </w:tc>
      </w:tr>
      <w:tr w:rsidR="00034332" w14:paraId="323E4252" w14:textId="77777777" w:rsidTr="00AA6BD0">
        <w:tc>
          <w:tcPr>
            <w:tcW w:w="2359" w:type="dxa"/>
            <w:tcBorders>
              <w:top w:val="nil"/>
              <w:bottom w:val="nil"/>
            </w:tcBorders>
          </w:tcPr>
          <w:p w14:paraId="59B13E82" w14:textId="77777777" w:rsidR="005C4F3F" w:rsidRPr="00C32551" w:rsidRDefault="005C4F3F" w:rsidP="00AA6BD0">
            <w:pPr>
              <w:jc w:val="center"/>
              <w:rPr>
                <w:rFonts w:ascii="Times New Roman" w:hAnsi="Times New Roman" w:cs="Times New Roman"/>
                <w:sz w:val="24"/>
                <w:szCs w:val="24"/>
              </w:rPr>
            </w:pPr>
            <w:r>
              <w:rPr>
                <w:rFonts w:ascii="Times New Roman" w:hAnsi="Times New Roman" w:cs="Times New Roman"/>
                <w:sz w:val="24"/>
                <w:szCs w:val="24"/>
              </w:rPr>
              <w:t>E</w:t>
            </w:r>
            <w:r w:rsidRPr="00C32551">
              <w:rPr>
                <w:rFonts w:ascii="Times New Roman" w:hAnsi="Times New Roman" w:cs="Times New Roman"/>
                <w:sz w:val="24"/>
                <w:szCs w:val="24"/>
              </w:rPr>
              <w:t>stireno</w:t>
            </w:r>
          </w:p>
        </w:tc>
        <w:tc>
          <w:tcPr>
            <w:tcW w:w="1217" w:type="dxa"/>
            <w:tcBorders>
              <w:top w:val="nil"/>
              <w:bottom w:val="nil"/>
            </w:tcBorders>
          </w:tcPr>
          <w:p w14:paraId="7FB7F523"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8</w:t>
            </w:r>
            <w:r>
              <w:rPr>
                <w:rFonts w:ascii="Times New Roman" w:hAnsi="Times New Roman" w:cs="Times New Roman"/>
                <w:sz w:val="24"/>
                <w:szCs w:val="24"/>
              </w:rPr>
              <w:t>H</w:t>
            </w:r>
            <w:r w:rsidRPr="00BC3130">
              <w:rPr>
                <w:rFonts w:ascii="Times New Roman" w:hAnsi="Times New Roman" w:cs="Times New Roman"/>
                <w:sz w:val="24"/>
                <w:szCs w:val="24"/>
                <w:vertAlign w:val="subscript"/>
              </w:rPr>
              <w:t>8</w:t>
            </w:r>
          </w:p>
        </w:tc>
        <w:tc>
          <w:tcPr>
            <w:tcW w:w="1119" w:type="dxa"/>
            <w:tcBorders>
              <w:top w:val="nil"/>
              <w:bottom w:val="nil"/>
            </w:tcBorders>
          </w:tcPr>
          <w:p w14:paraId="4F443FD7"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104,15</w:t>
            </w:r>
          </w:p>
        </w:tc>
        <w:tc>
          <w:tcPr>
            <w:tcW w:w="812" w:type="dxa"/>
            <w:tcBorders>
              <w:top w:val="nil"/>
              <w:bottom w:val="nil"/>
            </w:tcBorders>
          </w:tcPr>
          <w:p w14:paraId="08520C53"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14,39</w:t>
            </w:r>
          </w:p>
        </w:tc>
        <w:tc>
          <w:tcPr>
            <w:tcW w:w="1120" w:type="dxa"/>
            <w:tcBorders>
              <w:top w:val="nil"/>
              <w:bottom w:val="nil"/>
            </w:tcBorders>
          </w:tcPr>
          <w:p w14:paraId="4EAF913C"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863" w:type="dxa"/>
            <w:tcBorders>
              <w:top w:val="nil"/>
              <w:bottom w:val="nil"/>
            </w:tcBorders>
          </w:tcPr>
          <w:p w14:paraId="406396C5"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0,99</w:t>
            </w:r>
          </w:p>
        </w:tc>
        <w:tc>
          <w:tcPr>
            <w:tcW w:w="1014" w:type="dxa"/>
            <w:tcBorders>
              <w:top w:val="nil"/>
              <w:bottom w:val="nil"/>
            </w:tcBorders>
          </w:tcPr>
          <w:p w14:paraId="479BD397"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r>
      <w:tr w:rsidR="00034332" w14:paraId="02F80A9D" w14:textId="77777777" w:rsidTr="00AA6BD0">
        <w:tc>
          <w:tcPr>
            <w:tcW w:w="2359" w:type="dxa"/>
            <w:tcBorders>
              <w:top w:val="nil"/>
              <w:bottom w:val="nil"/>
            </w:tcBorders>
          </w:tcPr>
          <w:p w14:paraId="6C3AFBDA" w14:textId="77777777" w:rsidR="005C4F3F" w:rsidRPr="00632F5B" w:rsidRDefault="005C4F3F" w:rsidP="00AA6BD0">
            <w:pPr>
              <w:jc w:val="center"/>
              <w:rPr>
                <w:rFonts w:ascii="Times New Roman" w:hAnsi="Times New Roman" w:cs="Times New Roman"/>
                <w:sz w:val="24"/>
                <w:szCs w:val="24"/>
              </w:rPr>
            </w:pPr>
            <w:r w:rsidRPr="00BC3130">
              <w:rPr>
                <w:rFonts w:ascii="Times New Roman" w:hAnsi="Times New Roman" w:cs="Times New Roman"/>
                <w:sz w:val="24"/>
                <w:szCs w:val="24"/>
              </w:rPr>
              <w:t>2-Etilhexanal</w:t>
            </w:r>
          </w:p>
        </w:tc>
        <w:tc>
          <w:tcPr>
            <w:tcW w:w="1217" w:type="dxa"/>
            <w:tcBorders>
              <w:top w:val="nil"/>
              <w:bottom w:val="nil"/>
            </w:tcBorders>
          </w:tcPr>
          <w:p w14:paraId="2DDCC412"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8</w:t>
            </w:r>
            <w:r>
              <w:rPr>
                <w:rFonts w:ascii="Times New Roman" w:hAnsi="Times New Roman" w:cs="Times New Roman"/>
                <w:sz w:val="24"/>
                <w:szCs w:val="24"/>
              </w:rPr>
              <w:t>H</w:t>
            </w:r>
            <w:r w:rsidRPr="00BC3130">
              <w:rPr>
                <w:rFonts w:ascii="Times New Roman" w:hAnsi="Times New Roman" w:cs="Times New Roman"/>
                <w:sz w:val="24"/>
                <w:szCs w:val="24"/>
                <w:vertAlign w:val="subscript"/>
              </w:rPr>
              <w:t>16</w:t>
            </w:r>
            <w:r>
              <w:rPr>
                <w:rFonts w:ascii="Times New Roman" w:hAnsi="Times New Roman" w:cs="Times New Roman"/>
                <w:sz w:val="24"/>
                <w:szCs w:val="24"/>
              </w:rPr>
              <w:t>O</w:t>
            </w:r>
          </w:p>
        </w:tc>
        <w:tc>
          <w:tcPr>
            <w:tcW w:w="1119" w:type="dxa"/>
            <w:tcBorders>
              <w:top w:val="nil"/>
              <w:bottom w:val="nil"/>
            </w:tcBorders>
          </w:tcPr>
          <w:p w14:paraId="095AB358"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128,21</w:t>
            </w:r>
          </w:p>
        </w:tc>
        <w:tc>
          <w:tcPr>
            <w:tcW w:w="812" w:type="dxa"/>
            <w:tcBorders>
              <w:top w:val="nil"/>
              <w:bottom w:val="nil"/>
            </w:tcBorders>
          </w:tcPr>
          <w:p w14:paraId="779EF169"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1120" w:type="dxa"/>
            <w:tcBorders>
              <w:top w:val="nil"/>
              <w:bottom w:val="nil"/>
            </w:tcBorders>
          </w:tcPr>
          <w:p w14:paraId="27A03D0F"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16,13</w:t>
            </w:r>
          </w:p>
        </w:tc>
        <w:tc>
          <w:tcPr>
            <w:tcW w:w="863" w:type="dxa"/>
            <w:tcBorders>
              <w:top w:val="nil"/>
              <w:bottom w:val="nil"/>
            </w:tcBorders>
          </w:tcPr>
          <w:p w14:paraId="4953424A"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1014" w:type="dxa"/>
            <w:tcBorders>
              <w:top w:val="nil"/>
              <w:bottom w:val="nil"/>
            </w:tcBorders>
          </w:tcPr>
          <w:p w14:paraId="1A22E28F"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0,45</w:t>
            </w:r>
          </w:p>
        </w:tc>
      </w:tr>
      <w:tr w:rsidR="00034332" w14:paraId="3B838207" w14:textId="77777777" w:rsidTr="00AA6BD0">
        <w:tc>
          <w:tcPr>
            <w:tcW w:w="2359" w:type="dxa"/>
            <w:tcBorders>
              <w:top w:val="nil"/>
              <w:bottom w:val="nil"/>
            </w:tcBorders>
          </w:tcPr>
          <w:p w14:paraId="6B95570B" w14:textId="77777777" w:rsidR="005C4F3F" w:rsidRPr="00632F5B" w:rsidRDefault="005C4F3F" w:rsidP="00AA6BD0">
            <w:pPr>
              <w:jc w:val="center"/>
              <w:rPr>
                <w:rFonts w:ascii="Times New Roman" w:hAnsi="Times New Roman" w:cs="Times New Roman"/>
                <w:sz w:val="24"/>
                <w:szCs w:val="24"/>
              </w:rPr>
            </w:pPr>
            <w:r w:rsidRPr="00BC3130">
              <w:rPr>
                <w:rFonts w:ascii="Times New Roman" w:hAnsi="Times New Roman" w:cs="Times New Roman"/>
                <w:sz w:val="24"/>
                <w:szCs w:val="24"/>
              </w:rPr>
              <w:t>1-Deceno</w:t>
            </w:r>
          </w:p>
        </w:tc>
        <w:tc>
          <w:tcPr>
            <w:tcW w:w="1217" w:type="dxa"/>
            <w:tcBorders>
              <w:top w:val="nil"/>
              <w:bottom w:val="nil"/>
            </w:tcBorders>
          </w:tcPr>
          <w:p w14:paraId="5B39331C"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10</w:t>
            </w:r>
            <w:r>
              <w:rPr>
                <w:rFonts w:ascii="Times New Roman" w:hAnsi="Times New Roman" w:cs="Times New Roman"/>
                <w:sz w:val="24"/>
                <w:szCs w:val="24"/>
              </w:rPr>
              <w:t>H</w:t>
            </w:r>
            <w:r w:rsidRPr="00BC3130">
              <w:rPr>
                <w:rFonts w:ascii="Times New Roman" w:hAnsi="Times New Roman" w:cs="Times New Roman"/>
                <w:sz w:val="24"/>
                <w:szCs w:val="24"/>
                <w:vertAlign w:val="subscript"/>
              </w:rPr>
              <w:t>20</w:t>
            </w:r>
          </w:p>
        </w:tc>
        <w:tc>
          <w:tcPr>
            <w:tcW w:w="1119" w:type="dxa"/>
            <w:tcBorders>
              <w:top w:val="nil"/>
              <w:bottom w:val="nil"/>
            </w:tcBorders>
          </w:tcPr>
          <w:p w14:paraId="3C6AAB97"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140,27</w:t>
            </w:r>
          </w:p>
        </w:tc>
        <w:tc>
          <w:tcPr>
            <w:tcW w:w="812" w:type="dxa"/>
            <w:tcBorders>
              <w:top w:val="nil"/>
              <w:bottom w:val="nil"/>
            </w:tcBorders>
          </w:tcPr>
          <w:p w14:paraId="63458157"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17,76</w:t>
            </w:r>
          </w:p>
        </w:tc>
        <w:tc>
          <w:tcPr>
            <w:tcW w:w="1120" w:type="dxa"/>
            <w:tcBorders>
              <w:top w:val="nil"/>
              <w:bottom w:val="nil"/>
            </w:tcBorders>
          </w:tcPr>
          <w:p w14:paraId="7C7FDD5D"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17,76</w:t>
            </w:r>
          </w:p>
        </w:tc>
        <w:tc>
          <w:tcPr>
            <w:tcW w:w="863" w:type="dxa"/>
            <w:tcBorders>
              <w:top w:val="nil"/>
              <w:bottom w:val="nil"/>
            </w:tcBorders>
          </w:tcPr>
          <w:p w14:paraId="505C352A"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1,34</w:t>
            </w:r>
          </w:p>
        </w:tc>
        <w:tc>
          <w:tcPr>
            <w:tcW w:w="1014" w:type="dxa"/>
            <w:tcBorders>
              <w:top w:val="nil"/>
              <w:bottom w:val="nil"/>
            </w:tcBorders>
          </w:tcPr>
          <w:p w14:paraId="7C707A2D"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0,80</w:t>
            </w:r>
          </w:p>
        </w:tc>
      </w:tr>
      <w:tr w:rsidR="00034332" w14:paraId="0591A1F6" w14:textId="77777777" w:rsidTr="00AA6BD0">
        <w:tc>
          <w:tcPr>
            <w:tcW w:w="2359" w:type="dxa"/>
            <w:tcBorders>
              <w:top w:val="nil"/>
              <w:bottom w:val="nil"/>
            </w:tcBorders>
          </w:tcPr>
          <w:p w14:paraId="20D3065A" w14:textId="77777777" w:rsidR="005C4F3F" w:rsidRPr="00632F5B" w:rsidRDefault="005C4F3F" w:rsidP="00AA6BD0">
            <w:pPr>
              <w:jc w:val="center"/>
              <w:rPr>
                <w:rFonts w:ascii="Times New Roman" w:hAnsi="Times New Roman" w:cs="Times New Roman"/>
                <w:sz w:val="24"/>
                <w:szCs w:val="24"/>
              </w:rPr>
            </w:pPr>
            <w:proofErr w:type="spellStart"/>
            <w:r>
              <w:rPr>
                <w:rFonts w:ascii="Times New Roman" w:hAnsi="Times New Roman" w:cs="Times New Roman"/>
                <w:sz w:val="24"/>
                <w:szCs w:val="24"/>
              </w:rPr>
              <w:t>B</w:t>
            </w:r>
            <w:r w:rsidRPr="00632F5B">
              <w:rPr>
                <w:rFonts w:ascii="Times New Roman" w:hAnsi="Times New Roman" w:cs="Times New Roman"/>
                <w:sz w:val="24"/>
                <w:szCs w:val="24"/>
              </w:rPr>
              <w:t>enzonitrila</w:t>
            </w:r>
            <w:proofErr w:type="spellEnd"/>
          </w:p>
        </w:tc>
        <w:tc>
          <w:tcPr>
            <w:tcW w:w="1217" w:type="dxa"/>
            <w:tcBorders>
              <w:top w:val="nil"/>
              <w:bottom w:val="nil"/>
            </w:tcBorders>
          </w:tcPr>
          <w:p w14:paraId="5AA7782C"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6</w:t>
            </w:r>
            <w:r>
              <w:rPr>
                <w:rFonts w:ascii="Times New Roman" w:hAnsi="Times New Roman" w:cs="Times New Roman"/>
                <w:sz w:val="24"/>
                <w:szCs w:val="24"/>
              </w:rPr>
              <w:t>H</w:t>
            </w:r>
            <w:r w:rsidRPr="00BC3130">
              <w:rPr>
                <w:rFonts w:ascii="Times New Roman" w:hAnsi="Times New Roman" w:cs="Times New Roman"/>
                <w:sz w:val="24"/>
                <w:szCs w:val="24"/>
                <w:vertAlign w:val="subscript"/>
              </w:rPr>
              <w:t>5</w:t>
            </w:r>
            <w:r>
              <w:rPr>
                <w:rFonts w:ascii="Times New Roman" w:hAnsi="Times New Roman" w:cs="Times New Roman"/>
                <w:sz w:val="24"/>
                <w:szCs w:val="24"/>
              </w:rPr>
              <w:t>CN</w:t>
            </w:r>
          </w:p>
        </w:tc>
        <w:tc>
          <w:tcPr>
            <w:tcW w:w="1119" w:type="dxa"/>
            <w:tcBorders>
              <w:top w:val="nil"/>
              <w:bottom w:val="nil"/>
            </w:tcBorders>
          </w:tcPr>
          <w:p w14:paraId="65BA19C8"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103,12</w:t>
            </w:r>
          </w:p>
        </w:tc>
        <w:tc>
          <w:tcPr>
            <w:tcW w:w="812" w:type="dxa"/>
            <w:tcBorders>
              <w:top w:val="nil"/>
              <w:bottom w:val="nil"/>
            </w:tcBorders>
          </w:tcPr>
          <w:p w14:paraId="2F7BF9C7"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17,92</w:t>
            </w:r>
          </w:p>
        </w:tc>
        <w:tc>
          <w:tcPr>
            <w:tcW w:w="1120" w:type="dxa"/>
            <w:tcBorders>
              <w:top w:val="nil"/>
              <w:bottom w:val="nil"/>
            </w:tcBorders>
          </w:tcPr>
          <w:p w14:paraId="422A2541"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863" w:type="dxa"/>
            <w:tcBorders>
              <w:top w:val="nil"/>
              <w:bottom w:val="nil"/>
            </w:tcBorders>
          </w:tcPr>
          <w:p w14:paraId="65E3FFE9"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0,32</w:t>
            </w:r>
          </w:p>
        </w:tc>
        <w:tc>
          <w:tcPr>
            <w:tcW w:w="1014" w:type="dxa"/>
            <w:tcBorders>
              <w:top w:val="nil"/>
              <w:bottom w:val="nil"/>
            </w:tcBorders>
          </w:tcPr>
          <w:p w14:paraId="76DD6A8D"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r>
      <w:tr w:rsidR="00034332" w14:paraId="31390F8D" w14:textId="77777777" w:rsidTr="00AA6BD0">
        <w:tc>
          <w:tcPr>
            <w:tcW w:w="2359" w:type="dxa"/>
            <w:tcBorders>
              <w:top w:val="nil"/>
              <w:bottom w:val="nil"/>
            </w:tcBorders>
          </w:tcPr>
          <w:p w14:paraId="69DC4ED3" w14:textId="77777777" w:rsidR="005C4F3F" w:rsidRDefault="005C4F3F" w:rsidP="00AA6BD0">
            <w:pPr>
              <w:jc w:val="center"/>
              <w:rPr>
                <w:rFonts w:ascii="Times New Roman" w:hAnsi="Times New Roman" w:cs="Times New Roman"/>
                <w:sz w:val="24"/>
                <w:szCs w:val="24"/>
              </w:rPr>
            </w:pPr>
            <w:r w:rsidRPr="00632F5B">
              <w:rPr>
                <w:rFonts w:ascii="Times New Roman" w:hAnsi="Times New Roman" w:cs="Times New Roman"/>
                <w:sz w:val="24"/>
                <w:szCs w:val="24"/>
              </w:rPr>
              <w:t>2-</w:t>
            </w:r>
            <w:r>
              <w:rPr>
                <w:rFonts w:ascii="Times New Roman" w:hAnsi="Times New Roman" w:cs="Times New Roman"/>
                <w:sz w:val="24"/>
                <w:szCs w:val="24"/>
              </w:rPr>
              <w:t>E</w:t>
            </w:r>
            <w:r w:rsidRPr="00632F5B">
              <w:rPr>
                <w:rFonts w:ascii="Times New Roman" w:hAnsi="Times New Roman" w:cs="Times New Roman"/>
                <w:sz w:val="24"/>
                <w:szCs w:val="24"/>
              </w:rPr>
              <w:t>til-1-hexanol</w:t>
            </w:r>
          </w:p>
        </w:tc>
        <w:tc>
          <w:tcPr>
            <w:tcW w:w="1217" w:type="dxa"/>
            <w:tcBorders>
              <w:top w:val="nil"/>
              <w:bottom w:val="nil"/>
            </w:tcBorders>
          </w:tcPr>
          <w:p w14:paraId="43C8D935"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8</w:t>
            </w:r>
            <w:r>
              <w:rPr>
                <w:rFonts w:ascii="Times New Roman" w:hAnsi="Times New Roman" w:cs="Times New Roman"/>
                <w:sz w:val="24"/>
                <w:szCs w:val="24"/>
              </w:rPr>
              <w:t>H</w:t>
            </w:r>
            <w:r w:rsidRPr="00BC3130">
              <w:rPr>
                <w:rFonts w:ascii="Times New Roman" w:hAnsi="Times New Roman" w:cs="Times New Roman"/>
                <w:sz w:val="24"/>
                <w:szCs w:val="24"/>
                <w:vertAlign w:val="subscript"/>
              </w:rPr>
              <w:t>18</w:t>
            </w:r>
            <w:r>
              <w:rPr>
                <w:rFonts w:ascii="Times New Roman" w:hAnsi="Times New Roman" w:cs="Times New Roman"/>
                <w:sz w:val="24"/>
                <w:szCs w:val="24"/>
              </w:rPr>
              <w:t>O</w:t>
            </w:r>
          </w:p>
        </w:tc>
        <w:tc>
          <w:tcPr>
            <w:tcW w:w="1119" w:type="dxa"/>
            <w:tcBorders>
              <w:top w:val="nil"/>
              <w:bottom w:val="nil"/>
            </w:tcBorders>
          </w:tcPr>
          <w:p w14:paraId="0B4196F5"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130,23</w:t>
            </w:r>
          </w:p>
        </w:tc>
        <w:tc>
          <w:tcPr>
            <w:tcW w:w="812" w:type="dxa"/>
            <w:tcBorders>
              <w:top w:val="nil"/>
              <w:bottom w:val="nil"/>
            </w:tcBorders>
          </w:tcPr>
          <w:p w14:paraId="6E48DA2A"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19,06</w:t>
            </w:r>
          </w:p>
        </w:tc>
        <w:tc>
          <w:tcPr>
            <w:tcW w:w="1120" w:type="dxa"/>
            <w:tcBorders>
              <w:top w:val="nil"/>
              <w:bottom w:val="nil"/>
            </w:tcBorders>
          </w:tcPr>
          <w:p w14:paraId="7BE6810E"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18,91</w:t>
            </w:r>
          </w:p>
        </w:tc>
        <w:tc>
          <w:tcPr>
            <w:tcW w:w="863" w:type="dxa"/>
            <w:tcBorders>
              <w:top w:val="nil"/>
              <w:bottom w:val="nil"/>
            </w:tcBorders>
          </w:tcPr>
          <w:p w14:paraId="54F1E368"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2,47</w:t>
            </w:r>
          </w:p>
        </w:tc>
        <w:tc>
          <w:tcPr>
            <w:tcW w:w="1014" w:type="dxa"/>
            <w:tcBorders>
              <w:top w:val="nil"/>
              <w:bottom w:val="nil"/>
            </w:tcBorders>
          </w:tcPr>
          <w:p w14:paraId="5EADE738"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5,36</w:t>
            </w:r>
          </w:p>
        </w:tc>
      </w:tr>
      <w:tr w:rsidR="00034332" w14:paraId="1C61B488" w14:textId="77777777" w:rsidTr="00AA6BD0">
        <w:tc>
          <w:tcPr>
            <w:tcW w:w="2359" w:type="dxa"/>
            <w:tcBorders>
              <w:top w:val="nil"/>
              <w:bottom w:val="nil"/>
            </w:tcBorders>
          </w:tcPr>
          <w:p w14:paraId="2D7651D7" w14:textId="77777777" w:rsidR="005C4F3F" w:rsidRPr="00632F5B" w:rsidRDefault="005C4F3F" w:rsidP="00AA6BD0">
            <w:pPr>
              <w:jc w:val="center"/>
              <w:rPr>
                <w:rFonts w:ascii="Times New Roman" w:hAnsi="Times New Roman" w:cs="Times New Roman"/>
                <w:sz w:val="24"/>
                <w:szCs w:val="24"/>
              </w:rPr>
            </w:pPr>
            <w:r w:rsidRPr="00632F5B">
              <w:rPr>
                <w:rFonts w:ascii="Times New Roman" w:hAnsi="Times New Roman" w:cs="Times New Roman"/>
                <w:sz w:val="24"/>
                <w:szCs w:val="24"/>
              </w:rPr>
              <w:t>1-</w:t>
            </w:r>
            <w:r>
              <w:rPr>
                <w:rFonts w:ascii="Times New Roman" w:hAnsi="Times New Roman" w:cs="Times New Roman"/>
                <w:sz w:val="24"/>
                <w:szCs w:val="24"/>
              </w:rPr>
              <w:t>U</w:t>
            </w:r>
            <w:r w:rsidRPr="00632F5B">
              <w:rPr>
                <w:rFonts w:ascii="Times New Roman" w:hAnsi="Times New Roman" w:cs="Times New Roman"/>
                <w:sz w:val="24"/>
                <w:szCs w:val="24"/>
              </w:rPr>
              <w:t>ndeceno</w:t>
            </w:r>
          </w:p>
        </w:tc>
        <w:tc>
          <w:tcPr>
            <w:tcW w:w="1217" w:type="dxa"/>
            <w:tcBorders>
              <w:top w:val="nil"/>
              <w:bottom w:val="nil"/>
            </w:tcBorders>
          </w:tcPr>
          <w:p w14:paraId="2F2E7654"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11</w:t>
            </w:r>
            <w:r>
              <w:rPr>
                <w:rFonts w:ascii="Times New Roman" w:hAnsi="Times New Roman" w:cs="Times New Roman"/>
                <w:sz w:val="24"/>
                <w:szCs w:val="24"/>
              </w:rPr>
              <w:t>H</w:t>
            </w:r>
            <w:r w:rsidRPr="00BC3130">
              <w:rPr>
                <w:rFonts w:ascii="Times New Roman" w:hAnsi="Times New Roman" w:cs="Times New Roman"/>
                <w:sz w:val="24"/>
                <w:szCs w:val="24"/>
                <w:vertAlign w:val="subscript"/>
              </w:rPr>
              <w:t>22</w:t>
            </w:r>
          </w:p>
        </w:tc>
        <w:tc>
          <w:tcPr>
            <w:tcW w:w="1119" w:type="dxa"/>
            <w:tcBorders>
              <w:top w:val="nil"/>
              <w:bottom w:val="nil"/>
            </w:tcBorders>
          </w:tcPr>
          <w:p w14:paraId="247E4A76"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154,30</w:t>
            </w:r>
          </w:p>
        </w:tc>
        <w:tc>
          <w:tcPr>
            <w:tcW w:w="812" w:type="dxa"/>
            <w:tcBorders>
              <w:top w:val="nil"/>
              <w:bottom w:val="nil"/>
            </w:tcBorders>
          </w:tcPr>
          <w:p w14:paraId="1BFB5175"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21,26</w:t>
            </w:r>
          </w:p>
        </w:tc>
        <w:tc>
          <w:tcPr>
            <w:tcW w:w="1120" w:type="dxa"/>
            <w:tcBorders>
              <w:top w:val="nil"/>
              <w:bottom w:val="nil"/>
            </w:tcBorders>
          </w:tcPr>
          <w:p w14:paraId="1370BF03"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21,26</w:t>
            </w:r>
          </w:p>
        </w:tc>
        <w:tc>
          <w:tcPr>
            <w:tcW w:w="863" w:type="dxa"/>
            <w:tcBorders>
              <w:top w:val="nil"/>
              <w:bottom w:val="nil"/>
            </w:tcBorders>
          </w:tcPr>
          <w:p w14:paraId="675C90D5"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0,91</w:t>
            </w:r>
          </w:p>
        </w:tc>
        <w:tc>
          <w:tcPr>
            <w:tcW w:w="1014" w:type="dxa"/>
            <w:tcBorders>
              <w:top w:val="nil"/>
              <w:bottom w:val="nil"/>
            </w:tcBorders>
          </w:tcPr>
          <w:p w14:paraId="652D24CD"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0,87</w:t>
            </w:r>
          </w:p>
        </w:tc>
      </w:tr>
      <w:tr w:rsidR="00034332" w14:paraId="7594F741" w14:textId="77777777" w:rsidTr="00AA6BD0">
        <w:tc>
          <w:tcPr>
            <w:tcW w:w="2359" w:type="dxa"/>
            <w:tcBorders>
              <w:top w:val="nil"/>
              <w:bottom w:val="nil"/>
            </w:tcBorders>
          </w:tcPr>
          <w:p w14:paraId="14E2971A" w14:textId="77777777" w:rsidR="005C4F3F" w:rsidRPr="00632F5B" w:rsidRDefault="005C4F3F" w:rsidP="00AA6BD0">
            <w:pPr>
              <w:jc w:val="center"/>
              <w:rPr>
                <w:rFonts w:ascii="Times New Roman" w:hAnsi="Times New Roman" w:cs="Times New Roman"/>
                <w:sz w:val="24"/>
                <w:szCs w:val="24"/>
              </w:rPr>
            </w:pPr>
            <w:r w:rsidRPr="00632F5B">
              <w:rPr>
                <w:rFonts w:ascii="Times New Roman" w:hAnsi="Times New Roman" w:cs="Times New Roman"/>
                <w:sz w:val="24"/>
                <w:szCs w:val="24"/>
              </w:rPr>
              <w:t>1-</w:t>
            </w:r>
            <w:r>
              <w:rPr>
                <w:rFonts w:ascii="Times New Roman" w:hAnsi="Times New Roman" w:cs="Times New Roman"/>
                <w:sz w:val="24"/>
                <w:szCs w:val="24"/>
              </w:rPr>
              <w:t>D</w:t>
            </w:r>
            <w:r w:rsidRPr="00632F5B">
              <w:rPr>
                <w:rFonts w:ascii="Times New Roman" w:hAnsi="Times New Roman" w:cs="Times New Roman"/>
                <w:sz w:val="24"/>
                <w:szCs w:val="24"/>
              </w:rPr>
              <w:t>odeceno</w:t>
            </w:r>
          </w:p>
        </w:tc>
        <w:tc>
          <w:tcPr>
            <w:tcW w:w="1217" w:type="dxa"/>
            <w:tcBorders>
              <w:top w:val="nil"/>
              <w:bottom w:val="nil"/>
            </w:tcBorders>
          </w:tcPr>
          <w:p w14:paraId="53CB8FDE"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12</w:t>
            </w:r>
            <w:r>
              <w:rPr>
                <w:rFonts w:ascii="Times New Roman" w:hAnsi="Times New Roman" w:cs="Times New Roman"/>
                <w:sz w:val="24"/>
                <w:szCs w:val="24"/>
              </w:rPr>
              <w:t>H</w:t>
            </w:r>
            <w:r w:rsidRPr="00BC3130">
              <w:rPr>
                <w:rFonts w:ascii="Times New Roman" w:hAnsi="Times New Roman" w:cs="Times New Roman"/>
                <w:sz w:val="24"/>
                <w:szCs w:val="24"/>
                <w:vertAlign w:val="subscript"/>
              </w:rPr>
              <w:t>24</w:t>
            </w:r>
          </w:p>
        </w:tc>
        <w:tc>
          <w:tcPr>
            <w:tcW w:w="1119" w:type="dxa"/>
            <w:tcBorders>
              <w:top w:val="nil"/>
              <w:bottom w:val="nil"/>
            </w:tcBorders>
          </w:tcPr>
          <w:p w14:paraId="435B262B"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168,32</w:t>
            </w:r>
          </w:p>
        </w:tc>
        <w:tc>
          <w:tcPr>
            <w:tcW w:w="812" w:type="dxa"/>
            <w:tcBorders>
              <w:top w:val="nil"/>
              <w:bottom w:val="nil"/>
            </w:tcBorders>
          </w:tcPr>
          <w:p w14:paraId="1AD41664"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24,55</w:t>
            </w:r>
          </w:p>
        </w:tc>
        <w:tc>
          <w:tcPr>
            <w:tcW w:w="1120" w:type="dxa"/>
            <w:tcBorders>
              <w:top w:val="nil"/>
              <w:bottom w:val="nil"/>
            </w:tcBorders>
          </w:tcPr>
          <w:p w14:paraId="556BBAD7"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863" w:type="dxa"/>
            <w:tcBorders>
              <w:top w:val="nil"/>
              <w:bottom w:val="nil"/>
            </w:tcBorders>
          </w:tcPr>
          <w:p w14:paraId="20EBB302"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0,82</w:t>
            </w:r>
          </w:p>
        </w:tc>
        <w:tc>
          <w:tcPr>
            <w:tcW w:w="1014" w:type="dxa"/>
            <w:tcBorders>
              <w:top w:val="nil"/>
              <w:bottom w:val="nil"/>
            </w:tcBorders>
          </w:tcPr>
          <w:p w14:paraId="0D3F1298"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r>
      <w:tr w:rsidR="00034332" w14:paraId="2BAC5138" w14:textId="77777777" w:rsidTr="00AA6BD0">
        <w:tc>
          <w:tcPr>
            <w:tcW w:w="2359" w:type="dxa"/>
            <w:tcBorders>
              <w:top w:val="nil"/>
              <w:bottom w:val="nil"/>
            </w:tcBorders>
          </w:tcPr>
          <w:p w14:paraId="223D7816" w14:textId="77777777" w:rsidR="005C4F3F" w:rsidRPr="00632F5B" w:rsidRDefault="005C4F3F" w:rsidP="00AA6BD0">
            <w:pPr>
              <w:jc w:val="center"/>
              <w:rPr>
                <w:rFonts w:ascii="Times New Roman" w:hAnsi="Times New Roman" w:cs="Times New Roman"/>
                <w:sz w:val="24"/>
                <w:szCs w:val="24"/>
              </w:rPr>
            </w:pPr>
            <w:proofErr w:type="spellStart"/>
            <w:r>
              <w:rPr>
                <w:rFonts w:ascii="Times New Roman" w:hAnsi="Times New Roman" w:cs="Times New Roman"/>
                <w:sz w:val="24"/>
                <w:szCs w:val="24"/>
              </w:rPr>
              <w:t>N</w:t>
            </w:r>
            <w:r w:rsidRPr="00632F5B">
              <w:rPr>
                <w:rFonts w:ascii="Times New Roman" w:hAnsi="Times New Roman" w:cs="Times New Roman"/>
                <w:sz w:val="24"/>
                <w:szCs w:val="24"/>
              </w:rPr>
              <w:t>onilciclopropano</w:t>
            </w:r>
            <w:proofErr w:type="spellEnd"/>
          </w:p>
        </w:tc>
        <w:tc>
          <w:tcPr>
            <w:tcW w:w="1217" w:type="dxa"/>
            <w:tcBorders>
              <w:top w:val="nil"/>
              <w:bottom w:val="nil"/>
            </w:tcBorders>
          </w:tcPr>
          <w:p w14:paraId="2B349E70"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12</w:t>
            </w:r>
            <w:r>
              <w:rPr>
                <w:rFonts w:ascii="Times New Roman" w:hAnsi="Times New Roman" w:cs="Times New Roman"/>
                <w:sz w:val="24"/>
                <w:szCs w:val="24"/>
              </w:rPr>
              <w:t>H</w:t>
            </w:r>
            <w:r w:rsidRPr="00BC3130">
              <w:rPr>
                <w:rFonts w:ascii="Times New Roman" w:hAnsi="Times New Roman" w:cs="Times New Roman"/>
                <w:sz w:val="24"/>
                <w:szCs w:val="24"/>
                <w:vertAlign w:val="subscript"/>
              </w:rPr>
              <w:t>22</w:t>
            </w:r>
          </w:p>
        </w:tc>
        <w:tc>
          <w:tcPr>
            <w:tcW w:w="1119" w:type="dxa"/>
            <w:tcBorders>
              <w:top w:val="nil"/>
              <w:bottom w:val="nil"/>
            </w:tcBorders>
          </w:tcPr>
          <w:p w14:paraId="1CAEFC3E"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166,31</w:t>
            </w:r>
          </w:p>
        </w:tc>
        <w:tc>
          <w:tcPr>
            <w:tcW w:w="812" w:type="dxa"/>
            <w:tcBorders>
              <w:top w:val="nil"/>
              <w:bottom w:val="nil"/>
            </w:tcBorders>
          </w:tcPr>
          <w:p w14:paraId="000F89EE"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1120" w:type="dxa"/>
            <w:tcBorders>
              <w:top w:val="nil"/>
              <w:bottom w:val="nil"/>
            </w:tcBorders>
          </w:tcPr>
          <w:p w14:paraId="6F2B13CC"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24,56</w:t>
            </w:r>
          </w:p>
        </w:tc>
        <w:tc>
          <w:tcPr>
            <w:tcW w:w="863" w:type="dxa"/>
            <w:tcBorders>
              <w:top w:val="nil"/>
              <w:bottom w:val="nil"/>
            </w:tcBorders>
          </w:tcPr>
          <w:p w14:paraId="62A37CFC"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1014" w:type="dxa"/>
            <w:tcBorders>
              <w:top w:val="nil"/>
              <w:bottom w:val="nil"/>
            </w:tcBorders>
          </w:tcPr>
          <w:p w14:paraId="34FEAB2F"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1,23</w:t>
            </w:r>
          </w:p>
        </w:tc>
      </w:tr>
      <w:tr w:rsidR="00034332" w14:paraId="5120DE33" w14:textId="77777777" w:rsidTr="00AA6BD0">
        <w:tc>
          <w:tcPr>
            <w:tcW w:w="2359" w:type="dxa"/>
            <w:tcBorders>
              <w:top w:val="nil"/>
              <w:bottom w:val="nil"/>
            </w:tcBorders>
          </w:tcPr>
          <w:p w14:paraId="1B4C8FFC" w14:textId="77777777" w:rsidR="005C4F3F" w:rsidRDefault="005C4F3F" w:rsidP="00AA6BD0">
            <w:pPr>
              <w:jc w:val="center"/>
              <w:rPr>
                <w:rFonts w:ascii="Times New Roman" w:hAnsi="Times New Roman" w:cs="Times New Roman"/>
                <w:sz w:val="24"/>
                <w:szCs w:val="24"/>
              </w:rPr>
            </w:pPr>
            <w:r w:rsidRPr="00632F5B">
              <w:rPr>
                <w:rFonts w:ascii="Times New Roman" w:hAnsi="Times New Roman" w:cs="Times New Roman"/>
                <w:sz w:val="24"/>
                <w:szCs w:val="24"/>
              </w:rPr>
              <w:t>1-</w:t>
            </w:r>
            <w:r>
              <w:rPr>
                <w:rFonts w:ascii="Times New Roman" w:hAnsi="Times New Roman" w:cs="Times New Roman"/>
                <w:sz w:val="24"/>
                <w:szCs w:val="24"/>
              </w:rPr>
              <w:t>T</w:t>
            </w:r>
            <w:r w:rsidRPr="00632F5B">
              <w:rPr>
                <w:rFonts w:ascii="Times New Roman" w:hAnsi="Times New Roman" w:cs="Times New Roman"/>
                <w:sz w:val="24"/>
                <w:szCs w:val="24"/>
              </w:rPr>
              <w:t>rideceno</w:t>
            </w:r>
          </w:p>
        </w:tc>
        <w:tc>
          <w:tcPr>
            <w:tcW w:w="1217" w:type="dxa"/>
            <w:tcBorders>
              <w:top w:val="nil"/>
              <w:bottom w:val="nil"/>
            </w:tcBorders>
          </w:tcPr>
          <w:p w14:paraId="633C6766"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13</w:t>
            </w:r>
            <w:r>
              <w:rPr>
                <w:rFonts w:ascii="Times New Roman" w:hAnsi="Times New Roman" w:cs="Times New Roman"/>
                <w:sz w:val="24"/>
                <w:szCs w:val="24"/>
              </w:rPr>
              <w:t>H</w:t>
            </w:r>
            <w:r w:rsidRPr="00BC3130">
              <w:rPr>
                <w:rFonts w:ascii="Times New Roman" w:hAnsi="Times New Roman" w:cs="Times New Roman"/>
                <w:sz w:val="24"/>
                <w:szCs w:val="24"/>
                <w:vertAlign w:val="subscript"/>
              </w:rPr>
              <w:t>26</w:t>
            </w:r>
          </w:p>
        </w:tc>
        <w:tc>
          <w:tcPr>
            <w:tcW w:w="1119" w:type="dxa"/>
            <w:tcBorders>
              <w:top w:val="nil"/>
              <w:bottom w:val="nil"/>
            </w:tcBorders>
          </w:tcPr>
          <w:p w14:paraId="1F579E61"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182,35</w:t>
            </w:r>
          </w:p>
        </w:tc>
        <w:tc>
          <w:tcPr>
            <w:tcW w:w="812" w:type="dxa"/>
            <w:tcBorders>
              <w:top w:val="nil"/>
              <w:bottom w:val="nil"/>
            </w:tcBorders>
          </w:tcPr>
          <w:p w14:paraId="7F63BF68"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27,67</w:t>
            </w:r>
          </w:p>
        </w:tc>
        <w:tc>
          <w:tcPr>
            <w:tcW w:w="1120" w:type="dxa"/>
            <w:tcBorders>
              <w:top w:val="nil"/>
              <w:bottom w:val="nil"/>
            </w:tcBorders>
          </w:tcPr>
          <w:p w14:paraId="30B3069F"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27,66</w:t>
            </w:r>
          </w:p>
        </w:tc>
        <w:tc>
          <w:tcPr>
            <w:tcW w:w="863" w:type="dxa"/>
            <w:tcBorders>
              <w:top w:val="nil"/>
              <w:bottom w:val="nil"/>
            </w:tcBorders>
          </w:tcPr>
          <w:p w14:paraId="5F11D5C1"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0,67</w:t>
            </w:r>
          </w:p>
        </w:tc>
        <w:tc>
          <w:tcPr>
            <w:tcW w:w="1014" w:type="dxa"/>
            <w:tcBorders>
              <w:top w:val="nil"/>
              <w:bottom w:val="nil"/>
            </w:tcBorders>
          </w:tcPr>
          <w:p w14:paraId="4A423EB4"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0,76</w:t>
            </w:r>
          </w:p>
        </w:tc>
      </w:tr>
      <w:tr w:rsidR="00034332" w14:paraId="5DCBCD6A" w14:textId="77777777" w:rsidTr="00AA6BD0">
        <w:tc>
          <w:tcPr>
            <w:tcW w:w="2359" w:type="dxa"/>
            <w:tcBorders>
              <w:top w:val="nil"/>
              <w:bottom w:val="nil"/>
            </w:tcBorders>
          </w:tcPr>
          <w:p w14:paraId="5BC465CA" w14:textId="77777777" w:rsidR="005C4F3F" w:rsidRPr="00632F5B" w:rsidRDefault="005C4F3F" w:rsidP="00AA6BD0">
            <w:pPr>
              <w:jc w:val="center"/>
              <w:rPr>
                <w:rFonts w:ascii="Times New Roman" w:hAnsi="Times New Roman" w:cs="Times New Roman"/>
                <w:sz w:val="24"/>
                <w:szCs w:val="24"/>
              </w:rPr>
            </w:pPr>
            <w:r w:rsidRPr="00632F5B">
              <w:rPr>
                <w:rFonts w:ascii="Times New Roman" w:hAnsi="Times New Roman" w:cs="Times New Roman"/>
                <w:sz w:val="24"/>
                <w:szCs w:val="24"/>
              </w:rPr>
              <w:t>2,7-</w:t>
            </w:r>
            <w:r>
              <w:rPr>
                <w:rFonts w:ascii="Times New Roman" w:hAnsi="Times New Roman" w:cs="Times New Roman"/>
                <w:sz w:val="24"/>
                <w:szCs w:val="24"/>
              </w:rPr>
              <w:t>D</w:t>
            </w:r>
            <w:r w:rsidRPr="00632F5B">
              <w:rPr>
                <w:rFonts w:ascii="Times New Roman" w:hAnsi="Times New Roman" w:cs="Times New Roman"/>
                <w:sz w:val="24"/>
                <w:szCs w:val="24"/>
              </w:rPr>
              <w:t>imetil-1-octanol</w:t>
            </w:r>
          </w:p>
        </w:tc>
        <w:tc>
          <w:tcPr>
            <w:tcW w:w="1217" w:type="dxa"/>
            <w:tcBorders>
              <w:top w:val="nil"/>
              <w:bottom w:val="nil"/>
            </w:tcBorders>
          </w:tcPr>
          <w:p w14:paraId="1881EEA5"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10</w:t>
            </w:r>
            <w:r>
              <w:rPr>
                <w:rFonts w:ascii="Times New Roman" w:hAnsi="Times New Roman" w:cs="Times New Roman"/>
                <w:sz w:val="24"/>
                <w:szCs w:val="24"/>
              </w:rPr>
              <w:t>H</w:t>
            </w:r>
            <w:r w:rsidRPr="00BC3130">
              <w:rPr>
                <w:rFonts w:ascii="Times New Roman" w:hAnsi="Times New Roman" w:cs="Times New Roman"/>
                <w:sz w:val="24"/>
                <w:szCs w:val="24"/>
                <w:vertAlign w:val="subscript"/>
              </w:rPr>
              <w:t>22</w:t>
            </w:r>
            <w:r>
              <w:rPr>
                <w:rFonts w:ascii="Times New Roman" w:hAnsi="Times New Roman" w:cs="Times New Roman"/>
                <w:sz w:val="24"/>
                <w:szCs w:val="24"/>
              </w:rPr>
              <w:t>O</w:t>
            </w:r>
          </w:p>
        </w:tc>
        <w:tc>
          <w:tcPr>
            <w:tcW w:w="1119" w:type="dxa"/>
            <w:tcBorders>
              <w:top w:val="nil"/>
              <w:bottom w:val="nil"/>
            </w:tcBorders>
          </w:tcPr>
          <w:p w14:paraId="4BACF7DF"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146,29</w:t>
            </w:r>
          </w:p>
        </w:tc>
        <w:tc>
          <w:tcPr>
            <w:tcW w:w="812" w:type="dxa"/>
            <w:tcBorders>
              <w:top w:val="nil"/>
              <w:bottom w:val="nil"/>
            </w:tcBorders>
          </w:tcPr>
          <w:p w14:paraId="45AE0E3D"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29,48</w:t>
            </w:r>
          </w:p>
        </w:tc>
        <w:tc>
          <w:tcPr>
            <w:tcW w:w="1120" w:type="dxa"/>
            <w:tcBorders>
              <w:top w:val="nil"/>
              <w:bottom w:val="nil"/>
            </w:tcBorders>
          </w:tcPr>
          <w:p w14:paraId="41650709"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863" w:type="dxa"/>
            <w:tcBorders>
              <w:top w:val="nil"/>
              <w:bottom w:val="nil"/>
            </w:tcBorders>
          </w:tcPr>
          <w:p w14:paraId="5BCBCC0B"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0,45</w:t>
            </w:r>
          </w:p>
        </w:tc>
        <w:tc>
          <w:tcPr>
            <w:tcW w:w="1014" w:type="dxa"/>
            <w:tcBorders>
              <w:top w:val="nil"/>
              <w:bottom w:val="nil"/>
            </w:tcBorders>
          </w:tcPr>
          <w:p w14:paraId="345FB1CA"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r>
      <w:tr w:rsidR="00034332" w14:paraId="31CC5BD5" w14:textId="77777777" w:rsidTr="00AA6BD0">
        <w:tc>
          <w:tcPr>
            <w:tcW w:w="2359" w:type="dxa"/>
            <w:tcBorders>
              <w:top w:val="nil"/>
              <w:bottom w:val="nil"/>
            </w:tcBorders>
          </w:tcPr>
          <w:p w14:paraId="343417DD" w14:textId="77777777" w:rsidR="005C4F3F" w:rsidRPr="00632F5B" w:rsidRDefault="005C4F3F" w:rsidP="00AA6BD0">
            <w:pPr>
              <w:jc w:val="center"/>
              <w:rPr>
                <w:rFonts w:ascii="Times New Roman" w:hAnsi="Times New Roman" w:cs="Times New Roman"/>
                <w:sz w:val="24"/>
                <w:szCs w:val="24"/>
              </w:rPr>
            </w:pPr>
            <w:r w:rsidRPr="00632F5B">
              <w:rPr>
                <w:rFonts w:ascii="Times New Roman" w:hAnsi="Times New Roman" w:cs="Times New Roman"/>
                <w:sz w:val="24"/>
                <w:szCs w:val="24"/>
              </w:rPr>
              <w:lastRenderedPageBreak/>
              <w:t>1-</w:t>
            </w:r>
            <w:r>
              <w:rPr>
                <w:rFonts w:ascii="Times New Roman" w:hAnsi="Times New Roman" w:cs="Times New Roman"/>
                <w:sz w:val="24"/>
                <w:szCs w:val="24"/>
              </w:rPr>
              <w:t>T</w:t>
            </w:r>
            <w:r w:rsidRPr="00632F5B">
              <w:rPr>
                <w:rFonts w:ascii="Times New Roman" w:hAnsi="Times New Roman" w:cs="Times New Roman"/>
                <w:sz w:val="24"/>
                <w:szCs w:val="24"/>
              </w:rPr>
              <w:t>etradeceno</w:t>
            </w:r>
          </w:p>
        </w:tc>
        <w:tc>
          <w:tcPr>
            <w:tcW w:w="1217" w:type="dxa"/>
            <w:tcBorders>
              <w:top w:val="nil"/>
              <w:bottom w:val="nil"/>
            </w:tcBorders>
          </w:tcPr>
          <w:p w14:paraId="4D844231"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14</w:t>
            </w:r>
            <w:r>
              <w:rPr>
                <w:rFonts w:ascii="Times New Roman" w:hAnsi="Times New Roman" w:cs="Times New Roman"/>
                <w:sz w:val="24"/>
                <w:szCs w:val="24"/>
              </w:rPr>
              <w:t>H</w:t>
            </w:r>
            <w:r w:rsidRPr="00BC3130">
              <w:rPr>
                <w:rFonts w:ascii="Times New Roman" w:hAnsi="Times New Roman" w:cs="Times New Roman"/>
                <w:sz w:val="24"/>
                <w:szCs w:val="24"/>
                <w:vertAlign w:val="subscript"/>
              </w:rPr>
              <w:t>28</w:t>
            </w:r>
          </w:p>
        </w:tc>
        <w:tc>
          <w:tcPr>
            <w:tcW w:w="1119" w:type="dxa"/>
            <w:tcBorders>
              <w:top w:val="nil"/>
              <w:bottom w:val="nil"/>
            </w:tcBorders>
          </w:tcPr>
          <w:p w14:paraId="65EC2186"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196,37</w:t>
            </w:r>
          </w:p>
        </w:tc>
        <w:tc>
          <w:tcPr>
            <w:tcW w:w="812" w:type="dxa"/>
            <w:tcBorders>
              <w:top w:val="nil"/>
              <w:bottom w:val="nil"/>
            </w:tcBorders>
          </w:tcPr>
          <w:p w14:paraId="2ECEF5B6"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30,56</w:t>
            </w:r>
          </w:p>
        </w:tc>
        <w:tc>
          <w:tcPr>
            <w:tcW w:w="1120" w:type="dxa"/>
            <w:tcBorders>
              <w:top w:val="nil"/>
              <w:bottom w:val="nil"/>
            </w:tcBorders>
          </w:tcPr>
          <w:p w14:paraId="54B50D66"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863" w:type="dxa"/>
            <w:tcBorders>
              <w:top w:val="nil"/>
              <w:bottom w:val="nil"/>
            </w:tcBorders>
          </w:tcPr>
          <w:p w14:paraId="40CFEA6E"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0,84</w:t>
            </w:r>
          </w:p>
        </w:tc>
        <w:tc>
          <w:tcPr>
            <w:tcW w:w="1014" w:type="dxa"/>
            <w:tcBorders>
              <w:top w:val="nil"/>
              <w:bottom w:val="nil"/>
            </w:tcBorders>
          </w:tcPr>
          <w:p w14:paraId="036158C7"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r>
      <w:tr w:rsidR="00034332" w14:paraId="5089F0F2" w14:textId="77777777" w:rsidTr="00AA6BD0">
        <w:tc>
          <w:tcPr>
            <w:tcW w:w="2359" w:type="dxa"/>
            <w:tcBorders>
              <w:top w:val="nil"/>
              <w:bottom w:val="nil"/>
            </w:tcBorders>
          </w:tcPr>
          <w:p w14:paraId="779B3668" w14:textId="77777777" w:rsidR="005C4F3F" w:rsidRPr="00632F5B" w:rsidRDefault="005C4F3F" w:rsidP="00AA6BD0">
            <w:pPr>
              <w:jc w:val="center"/>
              <w:rPr>
                <w:rFonts w:ascii="Times New Roman" w:hAnsi="Times New Roman" w:cs="Times New Roman"/>
                <w:sz w:val="24"/>
                <w:szCs w:val="24"/>
              </w:rPr>
            </w:pPr>
            <w:r w:rsidRPr="00632F5B">
              <w:rPr>
                <w:rFonts w:ascii="Times New Roman" w:hAnsi="Times New Roman" w:cs="Times New Roman"/>
                <w:sz w:val="24"/>
                <w:szCs w:val="24"/>
              </w:rPr>
              <w:t>(Z)-3-</w:t>
            </w:r>
            <w:r>
              <w:rPr>
                <w:rFonts w:ascii="Times New Roman" w:hAnsi="Times New Roman" w:cs="Times New Roman"/>
                <w:sz w:val="24"/>
                <w:szCs w:val="24"/>
              </w:rPr>
              <w:t>H</w:t>
            </w:r>
            <w:r w:rsidRPr="00632F5B">
              <w:rPr>
                <w:rFonts w:ascii="Times New Roman" w:hAnsi="Times New Roman" w:cs="Times New Roman"/>
                <w:sz w:val="24"/>
                <w:szCs w:val="24"/>
              </w:rPr>
              <w:t>exadecenol</w:t>
            </w:r>
          </w:p>
        </w:tc>
        <w:tc>
          <w:tcPr>
            <w:tcW w:w="1217" w:type="dxa"/>
            <w:tcBorders>
              <w:top w:val="nil"/>
              <w:bottom w:val="nil"/>
            </w:tcBorders>
          </w:tcPr>
          <w:p w14:paraId="18832D3E"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16</w:t>
            </w:r>
            <w:r>
              <w:rPr>
                <w:rFonts w:ascii="Times New Roman" w:hAnsi="Times New Roman" w:cs="Times New Roman"/>
                <w:sz w:val="24"/>
                <w:szCs w:val="24"/>
              </w:rPr>
              <w:t>H</w:t>
            </w:r>
            <w:r w:rsidRPr="00BC3130">
              <w:rPr>
                <w:rFonts w:ascii="Times New Roman" w:hAnsi="Times New Roman" w:cs="Times New Roman"/>
                <w:sz w:val="24"/>
                <w:szCs w:val="24"/>
                <w:vertAlign w:val="subscript"/>
              </w:rPr>
              <w:t>32</w:t>
            </w:r>
          </w:p>
        </w:tc>
        <w:tc>
          <w:tcPr>
            <w:tcW w:w="1119" w:type="dxa"/>
            <w:tcBorders>
              <w:top w:val="nil"/>
              <w:bottom w:val="nil"/>
            </w:tcBorders>
          </w:tcPr>
          <w:p w14:paraId="7B6B67EE"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224,43</w:t>
            </w:r>
          </w:p>
        </w:tc>
        <w:tc>
          <w:tcPr>
            <w:tcW w:w="812" w:type="dxa"/>
            <w:tcBorders>
              <w:top w:val="nil"/>
              <w:bottom w:val="nil"/>
            </w:tcBorders>
          </w:tcPr>
          <w:p w14:paraId="627F0F71"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1120" w:type="dxa"/>
            <w:tcBorders>
              <w:top w:val="nil"/>
              <w:bottom w:val="nil"/>
            </w:tcBorders>
          </w:tcPr>
          <w:p w14:paraId="3F80572A"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30,51</w:t>
            </w:r>
          </w:p>
        </w:tc>
        <w:tc>
          <w:tcPr>
            <w:tcW w:w="863" w:type="dxa"/>
            <w:tcBorders>
              <w:top w:val="nil"/>
              <w:bottom w:val="nil"/>
            </w:tcBorders>
          </w:tcPr>
          <w:p w14:paraId="399CBC6D"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1014" w:type="dxa"/>
            <w:tcBorders>
              <w:top w:val="nil"/>
              <w:bottom w:val="nil"/>
            </w:tcBorders>
          </w:tcPr>
          <w:p w14:paraId="4CF57717"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1,22</w:t>
            </w:r>
          </w:p>
        </w:tc>
      </w:tr>
      <w:tr w:rsidR="00034332" w14:paraId="1792A4B4" w14:textId="77777777" w:rsidTr="00AA6BD0">
        <w:tc>
          <w:tcPr>
            <w:tcW w:w="2359" w:type="dxa"/>
            <w:tcBorders>
              <w:top w:val="nil"/>
              <w:bottom w:val="nil"/>
            </w:tcBorders>
          </w:tcPr>
          <w:p w14:paraId="4B502A27" w14:textId="77777777" w:rsidR="005C4F3F" w:rsidRPr="00632F5B" w:rsidRDefault="005C4F3F" w:rsidP="00AA6BD0">
            <w:pPr>
              <w:jc w:val="center"/>
              <w:rPr>
                <w:rFonts w:ascii="Times New Roman" w:hAnsi="Times New Roman" w:cs="Times New Roman"/>
                <w:sz w:val="24"/>
                <w:szCs w:val="24"/>
              </w:rPr>
            </w:pPr>
            <w:proofErr w:type="spellStart"/>
            <w:r>
              <w:rPr>
                <w:rFonts w:ascii="Times New Roman" w:hAnsi="Times New Roman" w:cs="Times New Roman"/>
                <w:sz w:val="24"/>
                <w:szCs w:val="24"/>
              </w:rPr>
              <w:t>E</w:t>
            </w:r>
            <w:r w:rsidRPr="00632F5B">
              <w:rPr>
                <w:rFonts w:ascii="Times New Roman" w:hAnsi="Times New Roman" w:cs="Times New Roman"/>
                <w:sz w:val="24"/>
                <w:szCs w:val="24"/>
              </w:rPr>
              <w:t>icosilbenzeno</w:t>
            </w:r>
            <w:proofErr w:type="spellEnd"/>
          </w:p>
        </w:tc>
        <w:tc>
          <w:tcPr>
            <w:tcW w:w="1217" w:type="dxa"/>
            <w:tcBorders>
              <w:top w:val="nil"/>
              <w:bottom w:val="nil"/>
            </w:tcBorders>
          </w:tcPr>
          <w:p w14:paraId="5D6DF91A"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26</w:t>
            </w:r>
            <w:r>
              <w:rPr>
                <w:rFonts w:ascii="Times New Roman" w:hAnsi="Times New Roman" w:cs="Times New Roman"/>
                <w:sz w:val="24"/>
                <w:szCs w:val="24"/>
              </w:rPr>
              <w:t>H</w:t>
            </w:r>
            <w:r w:rsidRPr="00BC3130">
              <w:rPr>
                <w:rFonts w:ascii="Times New Roman" w:hAnsi="Times New Roman" w:cs="Times New Roman"/>
                <w:sz w:val="24"/>
                <w:szCs w:val="24"/>
                <w:vertAlign w:val="subscript"/>
              </w:rPr>
              <w:t>42</w:t>
            </w:r>
          </w:p>
        </w:tc>
        <w:tc>
          <w:tcPr>
            <w:tcW w:w="1119" w:type="dxa"/>
            <w:tcBorders>
              <w:top w:val="nil"/>
              <w:bottom w:val="nil"/>
            </w:tcBorders>
          </w:tcPr>
          <w:p w14:paraId="5EFA399A"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354,63</w:t>
            </w:r>
          </w:p>
        </w:tc>
        <w:tc>
          <w:tcPr>
            <w:tcW w:w="812" w:type="dxa"/>
            <w:tcBorders>
              <w:top w:val="nil"/>
              <w:bottom w:val="nil"/>
            </w:tcBorders>
          </w:tcPr>
          <w:p w14:paraId="4080BD02"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1120" w:type="dxa"/>
            <w:tcBorders>
              <w:top w:val="nil"/>
              <w:bottom w:val="nil"/>
            </w:tcBorders>
          </w:tcPr>
          <w:p w14:paraId="25DFDD6E"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32,96</w:t>
            </w:r>
          </w:p>
        </w:tc>
        <w:tc>
          <w:tcPr>
            <w:tcW w:w="863" w:type="dxa"/>
            <w:tcBorders>
              <w:top w:val="nil"/>
              <w:bottom w:val="nil"/>
            </w:tcBorders>
          </w:tcPr>
          <w:p w14:paraId="183E876D"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1014" w:type="dxa"/>
            <w:tcBorders>
              <w:top w:val="nil"/>
              <w:bottom w:val="nil"/>
            </w:tcBorders>
          </w:tcPr>
          <w:p w14:paraId="31DE187F"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0,33</w:t>
            </w:r>
          </w:p>
        </w:tc>
      </w:tr>
      <w:tr w:rsidR="00034332" w14:paraId="7B8CDD99" w14:textId="77777777" w:rsidTr="00AA6BD0">
        <w:tc>
          <w:tcPr>
            <w:tcW w:w="2359" w:type="dxa"/>
            <w:tcBorders>
              <w:top w:val="nil"/>
              <w:bottom w:val="nil"/>
            </w:tcBorders>
          </w:tcPr>
          <w:p w14:paraId="356BBE58" w14:textId="77777777" w:rsidR="005C4F3F" w:rsidRPr="00632F5B" w:rsidRDefault="005C4F3F" w:rsidP="00AA6BD0">
            <w:pPr>
              <w:jc w:val="center"/>
              <w:rPr>
                <w:rFonts w:ascii="Times New Roman" w:hAnsi="Times New Roman" w:cs="Times New Roman"/>
                <w:sz w:val="24"/>
                <w:szCs w:val="24"/>
              </w:rPr>
            </w:pPr>
            <w:r w:rsidRPr="00BC3130">
              <w:rPr>
                <w:rFonts w:ascii="Times New Roman" w:hAnsi="Times New Roman" w:cs="Times New Roman"/>
                <w:sz w:val="24"/>
                <w:szCs w:val="24"/>
              </w:rPr>
              <w:t>1-Pentadeceno</w:t>
            </w:r>
          </w:p>
        </w:tc>
        <w:tc>
          <w:tcPr>
            <w:tcW w:w="1217" w:type="dxa"/>
            <w:tcBorders>
              <w:top w:val="nil"/>
              <w:bottom w:val="nil"/>
            </w:tcBorders>
          </w:tcPr>
          <w:p w14:paraId="0171F3F0"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15</w:t>
            </w:r>
            <w:r>
              <w:rPr>
                <w:rFonts w:ascii="Times New Roman" w:hAnsi="Times New Roman" w:cs="Times New Roman"/>
                <w:sz w:val="24"/>
                <w:szCs w:val="24"/>
              </w:rPr>
              <w:t>H</w:t>
            </w:r>
            <w:r w:rsidRPr="00BC3130">
              <w:rPr>
                <w:rFonts w:ascii="Times New Roman" w:hAnsi="Times New Roman" w:cs="Times New Roman"/>
                <w:sz w:val="24"/>
                <w:szCs w:val="24"/>
                <w:vertAlign w:val="subscript"/>
              </w:rPr>
              <w:t>30</w:t>
            </w:r>
          </w:p>
        </w:tc>
        <w:tc>
          <w:tcPr>
            <w:tcW w:w="1119" w:type="dxa"/>
            <w:tcBorders>
              <w:top w:val="nil"/>
              <w:bottom w:val="nil"/>
            </w:tcBorders>
          </w:tcPr>
          <w:p w14:paraId="0BA7F9FC"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210,40</w:t>
            </w:r>
          </w:p>
        </w:tc>
        <w:tc>
          <w:tcPr>
            <w:tcW w:w="812" w:type="dxa"/>
            <w:tcBorders>
              <w:top w:val="nil"/>
              <w:bottom w:val="nil"/>
            </w:tcBorders>
          </w:tcPr>
          <w:p w14:paraId="462DEA13"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34,54</w:t>
            </w:r>
          </w:p>
        </w:tc>
        <w:tc>
          <w:tcPr>
            <w:tcW w:w="1120" w:type="dxa"/>
            <w:tcBorders>
              <w:top w:val="nil"/>
              <w:bottom w:val="nil"/>
            </w:tcBorders>
          </w:tcPr>
          <w:p w14:paraId="6A79C2B7"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34,58</w:t>
            </w:r>
          </w:p>
        </w:tc>
        <w:tc>
          <w:tcPr>
            <w:tcW w:w="863" w:type="dxa"/>
            <w:tcBorders>
              <w:top w:val="nil"/>
              <w:bottom w:val="nil"/>
            </w:tcBorders>
          </w:tcPr>
          <w:p w14:paraId="5C2FC68A"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1,60</w:t>
            </w:r>
          </w:p>
        </w:tc>
        <w:tc>
          <w:tcPr>
            <w:tcW w:w="1014" w:type="dxa"/>
            <w:tcBorders>
              <w:top w:val="nil"/>
              <w:bottom w:val="nil"/>
            </w:tcBorders>
          </w:tcPr>
          <w:p w14:paraId="2FE070BA"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1,46</w:t>
            </w:r>
          </w:p>
        </w:tc>
      </w:tr>
      <w:tr w:rsidR="00034332" w14:paraId="1F893333" w14:textId="77777777" w:rsidTr="00AA6BD0">
        <w:tc>
          <w:tcPr>
            <w:tcW w:w="2359" w:type="dxa"/>
            <w:tcBorders>
              <w:top w:val="nil"/>
              <w:bottom w:val="nil"/>
            </w:tcBorders>
          </w:tcPr>
          <w:p w14:paraId="5EB00E08" w14:textId="77777777" w:rsidR="005C4F3F" w:rsidRPr="00632F5B" w:rsidRDefault="005C4F3F" w:rsidP="00AA6BD0">
            <w:pPr>
              <w:jc w:val="center"/>
              <w:rPr>
                <w:rFonts w:ascii="Times New Roman" w:hAnsi="Times New Roman" w:cs="Times New Roman"/>
                <w:sz w:val="24"/>
                <w:szCs w:val="24"/>
              </w:rPr>
            </w:pPr>
            <w:r w:rsidRPr="00632F5B">
              <w:rPr>
                <w:rFonts w:ascii="Times New Roman" w:hAnsi="Times New Roman" w:cs="Times New Roman"/>
                <w:sz w:val="24"/>
                <w:szCs w:val="24"/>
              </w:rPr>
              <w:t>(E)-9-</w:t>
            </w:r>
            <w:r>
              <w:rPr>
                <w:rFonts w:ascii="Times New Roman" w:hAnsi="Times New Roman" w:cs="Times New Roman"/>
                <w:sz w:val="24"/>
                <w:szCs w:val="24"/>
              </w:rPr>
              <w:t>E</w:t>
            </w:r>
            <w:r w:rsidRPr="00632F5B">
              <w:rPr>
                <w:rFonts w:ascii="Times New Roman" w:hAnsi="Times New Roman" w:cs="Times New Roman"/>
                <w:sz w:val="24"/>
                <w:szCs w:val="24"/>
              </w:rPr>
              <w:t>icoseno</w:t>
            </w:r>
          </w:p>
        </w:tc>
        <w:tc>
          <w:tcPr>
            <w:tcW w:w="1217" w:type="dxa"/>
            <w:tcBorders>
              <w:top w:val="nil"/>
              <w:bottom w:val="nil"/>
            </w:tcBorders>
          </w:tcPr>
          <w:p w14:paraId="23172346"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20</w:t>
            </w:r>
            <w:r>
              <w:rPr>
                <w:rFonts w:ascii="Times New Roman" w:hAnsi="Times New Roman" w:cs="Times New Roman"/>
                <w:sz w:val="24"/>
                <w:szCs w:val="24"/>
              </w:rPr>
              <w:t>H</w:t>
            </w:r>
            <w:r w:rsidRPr="00BC3130">
              <w:rPr>
                <w:rFonts w:ascii="Times New Roman" w:hAnsi="Times New Roman" w:cs="Times New Roman"/>
                <w:sz w:val="24"/>
                <w:szCs w:val="24"/>
                <w:vertAlign w:val="subscript"/>
              </w:rPr>
              <w:t>40</w:t>
            </w:r>
          </w:p>
        </w:tc>
        <w:tc>
          <w:tcPr>
            <w:tcW w:w="1119" w:type="dxa"/>
            <w:tcBorders>
              <w:top w:val="nil"/>
              <w:bottom w:val="nil"/>
            </w:tcBorders>
          </w:tcPr>
          <w:p w14:paraId="49B0EA27"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280,53</w:t>
            </w:r>
          </w:p>
        </w:tc>
        <w:tc>
          <w:tcPr>
            <w:tcW w:w="812" w:type="dxa"/>
            <w:tcBorders>
              <w:top w:val="nil"/>
              <w:bottom w:val="nil"/>
            </w:tcBorders>
          </w:tcPr>
          <w:p w14:paraId="2313BD13"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37,93</w:t>
            </w:r>
          </w:p>
        </w:tc>
        <w:tc>
          <w:tcPr>
            <w:tcW w:w="1120" w:type="dxa"/>
            <w:tcBorders>
              <w:top w:val="nil"/>
              <w:bottom w:val="nil"/>
            </w:tcBorders>
          </w:tcPr>
          <w:p w14:paraId="474952C0"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863" w:type="dxa"/>
            <w:tcBorders>
              <w:top w:val="nil"/>
              <w:bottom w:val="nil"/>
            </w:tcBorders>
          </w:tcPr>
          <w:p w14:paraId="62F86936"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0,77</w:t>
            </w:r>
          </w:p>
        </w:tc>
        <w:tc>
          <w:tcPr>
            <w:tcW w:w="1014" w:type="dxa"/>
            <w:tcBorders>
              <w:top w:val="nil"/>
              <w:bottom w:val="nil"/>
            </w:tcBorders>
          </w:tcPr>
          <w:p w14:paraId="6EE9382C"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r>
      <w:tr w:rsidR="00034332" w14:paraId="66DBC9C7" w14:textId="77777777" w:rsidTr="00AA6BD0">
        <w:tc>
          <w:tcPr>
            <w:tcW w:w="2359" w:type="dxa"/>
            <w:tcBorders>
              <w:top w:val="nil"/>
              <w:bottom w:val="nil"/>
            </w:tcBorders>
          </w:tcPr>
          <w:p w14:paraId="627CB289" w14:textId="77777777" w:rsidR="005C4F3F" w:rsidRPr="00632F5B" w:rsidRDefault="005C4F3F" w:rsidP="00AA6BD0">
            <w:pPr>
              <w:jc w:val="center"/>
              <w:rPr>
                <w:rFonts w:ascii="Times New Roman" w:hAnsi="Times New Roman" w:cs="Times New Roman"/>
                <w:sz w:val="24"/>
                <w:szCs w:val="24"/>
              </w:rPr>
            </w:pPr>
            <w:r w:rsidRPr="00632F5B">
              <w:rPr>
                <w:rFonts w:ascii="Times New Roman" w:hAnsi="Times New Roman" w:cs="Times New Roman"/>
                <w:sz w:val="24"/>
                <w:szCs w:val="24"/>
              </w:rPr>
              <w:t>1-</w:t>
            </w:r>
            <w:r>
              <w:rPr>
                <w:rFonts w:ascii="Times New Roman" w:hAnsi="Times New Roman" w:cs="Times New Roman"/>
                <w:sz w:val="24"/>
                <w:szCs w:val="24"/>
              </w:rPr>
              <w:t>H</w:t>
            </w:r>
            <w:r w:rsidRPr="00632F5B">
              <w:rPr>
                <w:rFonts w:ascii="Times New Roman" w:hAnsi="Times New Roman" w:cs="Times New Roman"/>
                <w:sz w:val="24"/>
                <w:szCs w:val="24"/>
              </w:rPr>
              <w:t>eptadecano</w:t>
            </w:r>
          </w:p>
        </w:tc>
        <w:tc>
          <w:tcPr>
            <w:tcW w:w="1217" w:type="dxa"/>
            <w:tcBorders>
              <w:top w:val="nil"/>
              <w:bottom w:val="nil"/>
            </w:tcBorders>
          </w:tcPr>
          <w:p w14:paraId="64DA0F21"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17</w:t>
            </w:r>
            <w:r>
              <w:rPr>
                <w:rFonts w:ascii="Times New Roman" w:hAnsi="Times New Roman" w:cs="Times New Roman"/>
                <w:sz w:val="24"/>
                <w:szCs w:val="24"/>
              </w:rPr>
              <w:t>H</w:t>
            </w:r>
            <w:r w:rsidRPr="00BC3130">
              <w:rPr>
                <w:rFonts w:ascii="Times New Roman" w:hAnsi="Times New Roman" w:cs="Times New Roman"/>
                <w:sz w:val="24"/>
                <w:szCs w:val="24"/>
                <w:vertAlign w:val="subscript"/>
              </w:rPr>
              <w:t>34</w:t>
            </w:r>
          </w:p>
        </w:tc>
        <w:tc>
          <w:tcPr>
            <w:tcW w:w="1119" w:type="dxa"/>
            <w:tcBorders>
              <w:top w:val="nil"/>
              <w:bottom w:val="nil"/>
            </w:tcBorders>
          </w:tcPr>
          <w:p w14:paraId="1C834B45"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238,47</w:t>
            </w:r>
          </w:p>
        </w:tc>
        <w:tc>
          <w:tcPr>
            <w:tcW w:w="812" w:type="dxa"/>
            <w:tcBorders>
              <w:top w:val="nil"/>
              <w:bottom w:val="nil"/>
            </w:tcBorders>
          </w:tcPr>
          <w:p w14:paraId="73EB4737"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40,62</w:t>
            </w:r>
          </w:p>
        </w:tc>
        <w:tc>
          <w:tcPr>
            <w:tcW w:w="1120" w:type="dxa"/>
            <w:tcBorders>
              <w:top w:val="nil"/>
              <w:bottom w:val="nil"/>
            </w:tcBorders>
          </w:tcPr>
          <w:p w14:paraId="24180F2E"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37,94</w:t>
            </w:r>
          </w:p>
        </w:tc>
        <w:tc>
          <w:tcPr>
            <w:tcW w:w="863" w:type="dxa"/>
            <w:tcBorders>
              <w:top w:val="nil"/>
              <w:bottom w:val="nil"/>
            </w:tcBorders>
          </w:tcPr>
          <w:p w14:paraId="4A0B177A"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0,97</w:t>
            </w:r>
          </w:p>
        </w:tc>
        <w:tc>
          <w:tcPr>
            <w:tcW w:w="1014" w:type="dxa"/>
            <w:tcBorders>
              <w:top w:val="nil"/>
              <w:bottom w:val="nil"/>
            </w:tcBorders>
          </w:tcPr>
          <w:p w14:paraId="26906CE7"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0,33</w:t>
            </w:r>
          </w:p>
        </w:tc>
      </w:tr>
      <w:tr w:rsidR="00034332" w14:paraId="1A2F30CA" w14:textId="77777777" w:rsidTr="00AA6BD0">
        <w:tc>
          <w:tcPr>
            <w:tcW w:w="2359" w:type="dxa"/>
            <w:tcBorders>
              <w:top w:val="nil"/>
              <w:bottom w:val="nil"/>
            </w:tcBorders>
          </w:tcPr>
          <w:p w14:paraId="7E9554CA" w14:textId="77777777" w:rsidR="005C4F3F" w:rsidRPr="00632F5B" w:rsidRDefault="005C4F3F" w:rsidP="00AA6BD0">
            <w:pPr>
              <w:jc w:val="center"/>
              <w:rPr>
                <w:rFonts w:ascii="Times New Roman" w:hAnsi="Times New Roman" w:cs="Times New Roman"/>
                <w:sz w:val="24"/>
                <w:szCs w:val="24"/>
              </w:rPr>
            </w:pPr>
            <w:proofErr w:type="spellStart"/>
            <w:r>
              <w:rPr>
                <w:rFonts w:ascii="Times New Roman" w:hAnsi="Times New Roman" w:cs="Times New Roman"/>
                <w:sz w:val="24"/>
                <w:szCs w:val="24"/>
              </w:rPr>
              <w:t>H</w:t>
            </w:r>
            <w:r w:rsidRPr="00632F5B">
              <w:rPr>
                <w:rFonts w:ascii="Times New Roman" w:hAnsi="Times New Roman" w:cs="Times New Roman"/>
                <w:sz w:val="24"/>
                <w:szCs w:val="24"/>
              </w:rPr>
              <w:t>exadecano</w:t>
            </w:r>
            <w:proofErr w:type="spellEnd"/>
          </w:p>
        </w:tc>
        <w:tc>
          <w:tcPr>
            <w:tcW w:w="1217" w:type="dxa"/>
            <w:tcBorders>
              <w:top w:val="nil"/>
              <w:bottom w:val="nil"/>
            </w:tcBorders>
          </w:tcPr>
          <w:p w14:paraId="41E2B967"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16</w:t>
            </w:r>
            <w:r>
              <w:rPr>
                <w:rFonts w:ascii="Times New Roman" w:hAnsi="Times New Roman" w:cs="Times New Roman"/>
                <w:sz w:val="24"/>
                <w:szCs w:val="24"/>
              </w:rPr>
              <w:t>H</w:t>
            </w:r>
            <w:r w:rsidRPr="00BC3130">
              <w:rPr>
                <w:rFonts w:ascii="Times New Roman" w:hAnsi="Times New Roman" w:cs="Times New Roman"/>
                <w:sz w:val="24"/>
                <w:szCs w:val="24"/>
                <w:vertAlign w:val="subscript"/>
              </w:rPr>
              <w:t>34</w:t>
            </w:r>
          </w:p>
        </w:tc>
        <w:tc>
          <w:tcPr>
            <w:tcW w:w="1119" w:type="dxa"/>
            <w:tcBorders>
              <w:top w:val="nil"/>
              <w:bottom w:val="nil"/>
            </w:tcBorders>
          </w:tcPr>
          <w:p w14:paraId="31EF6D2D"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226,44</w:t>
            </w:r>
          </w:p>
        </w:tc>
        <w:tc>
          <w:tcPr>
            <w:tcW w:w="812" w:type="dxa"/>
            <w:tcBorders>
              <w:top w:val="nil"/>
              <w:bottom w:val="nil"/>
            </w:tcBorders>
          </w:tcPr>
          <w:p w14:paraId="493C1922"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38,06</w:t>
            </w:r>
          </w:p>
        </w:tc>
        <w:tc>
          <w:tcPr>
            <w:tcW w:w="1120" w:type="dxa"/>
            <w:tcBorders>
              <w:top w:val="nil"/>
              <w:bottom w:val="nil"/>
            </w:tcBorders>
          </w:tcPr>
          <w:p w14:paraId="219D19A0"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38,07</w:t>
            </w:r>
          </w:p>
        </w:tc>
        <w:tc>
          <w:tcPr>
            <w:tcW w:w="863" w:type="dxa"/>
            <w:tcBorders>
              <w:top w:val="nil"/>
              <w:bottom w:val="nil"/>
            </w:tcBorders>
          </w:tcPr>
          <w:p w14:paraId="22ECD4A9"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0,35</w:t>
            </w:r>
          </w:p>
        </w:tc>
        <w:tc>
          <w:tcPr>
            <w:tcW w:w="1014" w:type="dxa"/>
            <w:tcBorders>
              <w:top w:val="nil"/>
              <w:bottom w:val="nil"/>
            </w:tcBorders>
          </w:tcPr>
          <w:p w14:paraId="72A72072"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0,34</w:t>
            </w:r>
          </w:p>
        </w:tc>
      </w:tr>
      <w:tr w:rsidR="00034332" w14:paraId="6BDBABF2" w14:textId="77777777" w:rsidTr="00AA6BD0">
        <w:tc>
          <w:tcPr>
            <w:tcW w:w="2359" w:type="dxa"/>
            <w:tcBorders>
              <w:top w:val="nil"/>
              <w:bottom w:val="nil"/>
            </w:tcBorders>
          </w:tcPr>
          <w:p w14:paraId="349AD9A0" w14:textId="77777777" w:rsidR="005C4F3F" w:rsidRDefault="005C4F3F" w:rsidP="00AA6BD0">
            <w:pPr>
              <w:jc w:val="center"/>
              <w:rPr>
                <w:rFonts w:ascii="Times New Roman" w:hAnsi="Times New Roman" w:cs="Times New Roman"/>
                <w:sz w:val="24"/>
                <w:szCs w:val="24"/>
              </w:rPr>
            </w:pPr>
            <w:r w:rsidRPr="00632F5B">
              <w:rPr>
                <w:rFonts w:ascii="Times New Roman" w:hAnsi="Times New Roman" w:cs="Times New Roman"/>
                <w:sz w:val="24"/>
                <w:szCs w:val="24"/>
              </w:rPr>
              <w:t>3,7,11-</w:t>
            </w:r>
            <w:r>
              <w:rPr>
                <w:rFonts w:ascii="Times New Roman" w:hAnsi="Times New Roman" w:cs="Times New Roman"/>
                <w:sz w:val="24"/>
                <w:szCs w:val="24"/>
              </w:rPr>
              <w:t>T</w:t>
            </w:r>
            <w:r w:rsidRPr="00632F5B">
              <w:rPr>
                <w:rFonts w:ascii="Times New Roman" w:hAnsi="Times New Roman" w:cs="Times New Roman"/>
                <w:sz w:val="24"/>
                <w:szCs w:val="24"/>
              </w:rPr>
              <w:t>rimetil-1-dodecanol</w:t>
            </w:r>
          </w:p>
        </w:tc>
        <w:tc>
          <w:tcPr>
            <w:tcW w:w="1217" w:type="dxa"/>
            <w:tcBorders>
              <w:top w:val="nil"/>
              <w:bottom w:val="nil"/>
            </w:tcBorders>
          </w:tcPr>
          <w:p w14:paraId="339BA418"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15</w:t>
            </w:r>
            <w:r>
              <w:rPr>
                <w:rFonts w:ascii="Times New Roman" w:hAnsi="Times New Roman" w:cs="Times New Roman"/>
                <w:sz w:val="24"/>
                <w:szCs w:val="24"/>
              </w:rPr>
              <w:t>H</w:t>
            </w:r>
            <w:r w:rsidRPr="00BC3130">
              <w:rPr>
                <w:rFonts w:ascii="Times New Roman" w:hAnsi="Times New Roman" w:cs="Times New Roman"/>
                <w:sz w:val="24"/>
                <w:szCs w:val="24"/>
                <w:vertAlign w:val="subscript"/>
              </w:rPr>
              <w:t>32</w:t>
            </w:r>
            <w:r>
              <w:rPr>
                <w:rFonts w:ascii="Times New Roman" w:hAnsi="Times New Roman" w:cs="Times New Roman"/>
                <w:sz w:val="24"/>
                <w:szCs w:val="24"/>
              </w:rPr>
              <w:t>O</w:t>
            </w:r>
          </w:p>
        </w:tc>
        <w:tc>
          <w:tcPr>
            <w:tcW w:w="1119" w:type="dxa"/>
            <w:tcBorders>
              <w:top w:val="nil"/>
              <w:bottom w:val="nil"/>
            </w:tcBorders>
          </w:tcPr>
          <w:p w14:paraId="74F305CE"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228,42</w:t>
            </w:r>
          </w:p>
        </w:tc>
        <w:tc>
          <w:tcPr>
            <w:tcW w:w="812" w:type="dxa"/>
            <w:tcBorders>
              <w:top w:val="nil"/>
              <w:bottom w:val="nil"/>
            </w:tcBorders>
          </w:tcPr>
          <w:p w14:paraId="2A32AEEA"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38,68</w:t>
            </w:r>
          </w:p>
        </w:tc>
        <w:tc>
          <w:tcPr>
            <w:tcW w:w="1120" w:type="dxa"/>
            <w:tcBorders>
              <w:top w:val="nil"/>
              <w:bottom w:val="nil"/>
            </w:tcBorders>
          </w:tcPr>
          <w:p w14:paraId="756D233E"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38,68</w:t>
            </w:r>
          </w:p>
        </w:tc>
        <w:tc>
          <w:tcPr>
            <w:tcW w:w="863" w:type="dxa"/>
            <w:tcBorders>
              <w:top w:val="nil"/>
              <w:bottom w:val="nil"/>
            </w:tcBorders>
          </w:tcPr>
          <w:p w14:paraId="76EDF25D"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0,63</w:t>
            </w:r>
          </w:p>
        </w:tc>
        <w:tc>
          <w:tcPr>
            <w:tcW w:w="1014" w:type="dxa"/>
            <w:tcBorders>
              <w:top w:val="nil"/>
              <w:bottom w:val="nil"/>
            </w:tcBorders>
          </w:tcPr>
          <w:p w14:paraId="2177C8E8"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0,47</w:t>
            </w:r>
          </w:p>
        </w:tc>
      </w:tr>
      <w:tr w:rsidR="00034332" w14:paraId="0427E625" w14:textId="77777777" w:rsidTr="00AA6BD0">
        <w:tc>
          <w:tcPr>
            <w:tcW w:w="2359" w:type="dxa"/>
            <w:tcBorders>
              <w:top w:val="nil"/>
              <w:bottom w:val="nil"/>
            </w:tcBorders>
          </w:tcPr>
          <w:p w14:paraId="76EE0E51" w14:textId="77777777" w:rsidR="005C4F3F" w:rsidRPr="00632F5B" w:rsidRDefault="005C4F3F" w:rsidP="00AA6BD0">
            <w:pPr>
              <w:jc w:val="center"/>
              <w:rPr>
                <w:rFonts w:ascii="Times New Roman" w:hAnsi="Times New Roman" w:cs="Times New Roman"/>
                <w:sz w:val="24"/>
                <w:szCs w:val="24"/>
              </w:rPr>
            </w:pPr>
            <w:proofErr w:type="spellStart"/>
            <w:r>
              <w:rPr>
                <w:rFonts w:ascii="Times New Roman" w:hAnsi="Times New Roman" w:cs="Times New Roman"/>
                <w:sz w:val="24"/>
                <w:szCs w:val="24"/>
              </w:rPr>
              <w:t>Tridecanal</w:t>
            </w:r>
            <w:proofErr w:type="spellEnd"/>
          </w:p>
        </w:tc>
        <w:tc>
          <w:tcPr>
            <w:tcW w:w="1217" w:type="dxa"/>
            <w:tcBorders>
              <w:top w:val="nil"/>
              <w:bottom w:val="nil"/>
            </w:tcBorders>
          </w:tcPr>
          <w:p w14:paraId="25A82134"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13</w:t>
            </w:r>
            <w:r>
              <w:rPr>
                <w:rFonts w:ascii="Times New Roman" w:hAnsi="Times New Roman" w:cs="Times New Roman"/>
                <w:sz w:val="24"/>
                <w:szCs w:val="24"/>
              </w:rPr>
              <w:t>H</w:t>
            </w:r>
            <w:r w:rsidRPr="00BC3130">
              <w:rPr>
                <w:rFonts w:ascii="Times New Roman" w:hAnsi="Times New Roman" w:cs="Times New Roman"/>
                <w:sz w:val="24"/>
                <w:szCs w:val="24"/>
                <w:vertAlign w:val="subscript"/>
              </w:rPr>
              <w:t>26</w:t>
            </w:r>
            <w:r>
              <w:rPr>
                <w:rFonts w:ascii="Times New Roman" w:hAnsi="Times New Roman" w:cs="Times New Roman"/>
                <w:sz w:val="24"/>
                <w:szCs w:val="24"/>
              </w:rPr>
              <w:t>O</w:t>
            </w:r>
          </w:p>
        </w:tc>
        <w:tc>
          <w:tcPr>
            <w:tcW w:w="1119" w:type="dxa"/>
            <w:tcBorders>
              <w:top w:val="nil"/>
              <w:bottom w:val="nil"/>
            </w:tcBorders>
          </w:tcPr>
          <w:p w14:paraId="3E0E9165"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198,34</w:t>
            </w:r>
          </w:p>
        </w:tc>
        <w:tc>
          <w:tcPr>
            <w:tcW w:w="812" w:type="dxa"/>
            <w:tcBorders>
              <w:top w:val="nil"/>
              <w:bottom w:val="nil"/>
            </w:tcBorders>
          </w:tcPr>
          <w:p w14:paraId="4FECB0CC"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1120" w:type="dxa"/>
            <w:tcBorders>
              <w:top w:val="nil"/>
              <w:bottom w:val="nil"/>
            </w:tcBorders>
          </w:tcPr>
          <w:p w14:paraId="46476B89"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38,50</w:t>
            </w:r>
          </w:p>
        </w:tc>
        <w:tc>
          <w:tcPr>
            <w:tcW w:w="863" w:type="dxa"/>
            <w:tcBorders>
              <w:top w:val="nil"/>
              <w:bottom w:val="nil"/>
            </w:tcBorders>
          </w:tcPr>
          <w:p w14:paraId="3CF5300D"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1014" w:type="dxa"/>
            <w:tcBorders>
              <w:top w:val="nil"/>
              <w:bottom w:val="nil"/>
            </w:tcBorders>
          </w:tcPr>
          <w:p w14:paraId="25412EED"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0,53</w:t>
            </w:r>
          </w:p>
        </w:tc>
      </w:tr>
      <w:tr w:rsidR="00034332" w14:paraId="30AEFA5F" w14:textId="77777777" w:rsidTr="00AA6BD0">
        <w:tc>
          <w:tcPr>
            <w:tcW w:w="2359" w:type="dxa"/>
            <w:tcBorders>
              <w:top w:val="nil"/>
              <w:bottom w:val="nil"/>
            </w:tcBorders>
          </w:tcPr>
          <w:p w14:paraId="592421D6" w14:textId="77777777" w:rsidR="005C4F3F" w:rsidRDefault="005C4F3F" w:rsidP="00AA6BD0">
            <w:pPr>
              <w:jc w:val="center"/>
              <w:rPr>
                <w:rFonts w:ascii="Times New Roman" w:hAnsi="Times New Roman" w:cs="Times New Roman"/>
                <w:sz w:val="24"/>
                <w:szCs w:val="24"/>
              </w:rPr>
            </w:pPr>
            <w:r w:rsidRPr="00632F5B">
              <w:rPr>
                <w:rFonts w:ascii="Times New Roman" w:hAnsi="Times New Roman" w:cs="Times New Roman"/>
                <w:sz w:val="24"/>
                <w:szCs w:val="24"/>
              </w:rPr>
              <w:t>1,19-</w:t>
            </w:r>
            <w:r>
              <w:rPr>
                <w:rFonts w:ascii="Times New Roman" w:hAnsi="Times New Roman" w:cs="Times New Roman"/>
                <w:sz w:val="24"/>
                <w:szCs w:val="24"/>
              </w:rPr>
              <w:t>E</w:t>
            </w:r>
            <w:r w:rsidRPr="00632F5B">
              <w:rPr>
                <w:rFonts w:ascii="Times New Roman" w:hAnsi="Times New Roman" w:cs="Times New Roman"/>
                <w:sz w:val="24"/>
                <w:szCs w:val="24"/>
              </w:rPr>
              <w:t>icosadieno</w:t>
            </w:r>
          </w:p>
        </w:tc>
        <w:tc>
          <w:tcPr>
            <w:tcW w:w="1217" w:type="dxa"/>
            <w:tcBorders>
              <w:top w:val="nil"/>
              <w:bottom w:val="nil"/>
            </w:tcBorders>
          </w:tcPr>
          <w:p w14:paraId="5A32E582"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20</w:t>
            </w:r>
            <w:r>
              <w:rPr>
                <w:rFonts w:ascii="Times New Roman" w:hAnsi="Times New Roman" w:cs="Times New Roman"/>
                <w:sz w:val="24"/>
                <w:szCs w:val="24"/>
              </w:rPr>
              <w:t>H</w:t>
            </w:r>
            <w:r w:rsidRPr="00BC3130">
              <w:rPr>
                <w:rFonts w:ascii="Times New Roman" w:hAnsi="Times New Roman" w:cs="Times New Roman"/>
                <w:sz w:val="24"/>
                <w:szCs w:val="24"/>
                <w:vertAlign w:val="subscript"/>
              </w:rPr>
              <w:t>38</w:t>
            </w:r>
          </w:p>
        </w:tc>
        <w:tc>
          <w:tcPr>
            <w:tcW w:w="1119" w:type="dxa"/>
            <w:tcBorders>
              <w:top w:val="nil"/>
              <w:bottom w:val="nil"/>
            </w:tcBorders>
          </w:tcPr>
          <w:p w14:paraId="6D9B931A"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278,51</w:t>
            </w:r>
          </w:p>
        </w:tc>
        <w:tc>
          <w:tcPr>
            <w:tcW w:w="812" w:type="dxa"/>
            <w:tcBorders>
              <w:top w:val="nil"/>
              <w:bottom w:val="nil"/>
            </w:tcBorders>
          </w:tcPr>
          <w:p w14:paraId="04673559"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39,71</w:t>
            </w:r>
          </w:p>
        </w:tc>
        <w:tc>
          <w:tcPr>
            <w:tcW w:w="1120" w:type="dxa"/>
            <w:tcBorders>
              <w:top w:val="nil"/>
              <w:bottom w:val="nil"/>
            </w:tcBorders>
          </w:tcPr>
          <w:p w14:paraId="06765633"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863" w:type="dxa"/>
            <w:tcBorders>
              <w:top w:val="nil"/>
              <w:bottom w:val="nil"/>
            </w:tcBorders>
          </w:tcPr>
          <w:p w14:paraId="04D5A538"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0,31</w:t>
            </w:r>
          </w:p>
        </w:tc>
        <w:tc>
          <w:tcPr>
            <w:tcW w:w="1014" w:type="dxa"/>
            <w:tcBorders>
              <w:top w:val="nil"/>
              <w:bottom w:val="nil"/>
            </w:tcBorders>
          </w:tcPr>
          <w:p w14:paraId="132FFBC9"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r>
      <w:tr w:rsidR="00034332" w14:paraId="256FFD73" w14:textId="77777777" w:rsidTr="00AA6BD0">
        <w:tc>
          <w:tcPr>
            <w:tcW w:w="2359" w:type="dxa"/>
            <w:tcBorders>
              <w:top w:val="nil"/>
              <w:bottom w:val="nil"/>
            </w:tcBorders>
          </w:tcPr>
          <w:p w14:paraId="17E08AC9" w14:textId="77777777" w:rsidR="005C4F3F" w:rsidRPr="00632F5B" w:rsidRDefault="005C4F3F" w:rsidP="00AA6BD0">
            <w:pPr>
              <w:jc w:val="center"/>
              <w:rPr>
                <w:rFonts w:ascii="Times New Roman" w:hAnsi="Times New Roman" w:cs="Times New Roman"/>
                <w:sz w:val="24"/>
                <w:szCs w:val="24"/>
              </w:rPr>
            </w:pPr>
            <w:proofErr w:type="spellStart"/>
            <w:r>
              <w:rPr>
                <w:rFonts w:ascii="Times New Roman" w:hAnsi="Times New Roman" w:cs="Times New Roman"/>
                <w:sz w:val="24"/>
                <w:szCs w:val="24"/>
              </w:rPr>
              <w:t>N</w:t>
            </w:r>
            <w:r w:rsidRPr="00632F5B">
              <w:rPr>
                <w:rFonts w:ascii="Times New Roman" w:hAnsi="Times New Roman" w:cs="Times New Roman"/>
                <w:sz w:val="24"/>
                <w:szCs w:val="24"/>
              </w:rPr>
              <w:t>eofitadieno</w:t>
            </w:r>
            <w:proofErr w:type="spellEnd"/>
          </w:p>
        </w:tc>
        <w:tc>
          <w:tcPr>
            <w:tcW w:w="1217" w:type="dxa"/>
            <w:tcBorders>
              <w:top w:val="nil"/>
              <w:bottom w:val="nil"/>
            </w:tcBorders>
          </w:tcPr>
          <w:p w14:paraId="1C38F46C"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20</w:t>
            </w:r>
            <w:r>
              <w:rPr>
                <w:rFonts w:ascii="Times New Roman" w:hAnsi="Times New Roman" w:cs="Times New Roman"/>
                <w:sz w:val="24"/>
                <w:szCs w:val="24"/>
              </w:rPr>
              <w:t>H</w:t>
            </w:r>
            <w:r w:rsidRPr="00BC3130">
              <w:rPr>
                <w:rFonts w:ascii="Times New Roman" w:hAnsi="Times New Roman" w:cs="Times New Roman"/>
                <w:sz w:val="24"/>
                <w:szCs w:val="24"/>
                <w:vertAlign w:val="subscript"/>
              </w:rPr>
              <w:t>34</w:t>
            </w:r>
          </w:p>
        </w:tc>
        <w:tc>
          <w:tcPr>
            <w:tcW w:w="1119" w:type="dxa"/>
            <w:tcBorders>
              <w:top w:val="nil"/>
              <w:bottom w:val="nil"/>
            </w:tcBorders>
          </w:tcPr>
          <w:p w14:paraId="50059DF0"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274,51</w:t>
            </w:r>
          </w:p>
        </w:tc>
        <w:tc>
          <w:tcPr>
            <w:tcW w:w="812" w:type="dxa"/>
            <w:tcBorders>
              <w:top w:val="nil"/>
              <w:bottom w:val="nil"/>
            </w:tcBorders>
          </w:tcPr>
          <w:p w14:paraId="0288DDB4"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40,97</w:t>
            </w:r>
          </w:p>
        </w:tc>
        <w:tc>
          <w:tcPr>
            <w:tcW w:w="1120" w:type="dxa"/>
            <w:tcBorders>
              <w:top w:val="nil"/>
              <w:bottom w:val="nil"/>
            </w:tcBorders>
          </w:tcPr>
          <w:p w14:paraId="57ADE9E0"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40,63</w:t>
            </w:r>
          </w:p>
        </w:tc>
        <w:tc>
          <w:tcPr>
            <w:tcW w:w="863" w:type="dxa"/>
            <w:tcBorders>
              <w:top w:val="nil"/>
              <w:bottom w:val="nil"/>
            </w:tcBorders>
          </w:tcPr>
          <w:p w14:paraId="45F22C04"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4,51</w:t>
            </w:r>
          </w:p>
        </w:tc>
        <w:tc>
          <w:tcPr>
            <w:tcW w:w="1014" w:type="dxa"/>
            <w:tcBorders>
              <w:top w:val="nil"/>
              <w:bottom w:val="nil"/>
            </w:tcBorders>
          </w:tcPr>
          <w:p w14:paraId="768F66AC"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0,33</w:t>
            </w:r>
          </w:p>
        </w:tc>
      </w:tr>
      <w:tr w:rsidR="00034332" w14:paraId="2C6EF755" w14:textId="77777777" w:rsidTr="00AA6BD0">
        <w:tc>
          <w:tcPr>
            <w:tcW w:w="2359" w:type="dxa"/>
            <w:tcBorders>
              <w:top w:val="nil"/>
              <w:bottom w:val="nil"/>
            </w:tcBorders>
          </w:tcPr>
          <w:p w14:paraId="47F0BC69" w14:textId="77777777" w:rsidR="005C4F3F" w:rsidRPr="00632F5B" w:rsidRDefault="005C4F3F" w:rsidP="00AA6BD0">
            <w:pPr>
              <w:jc w:val="center"/>
              <w:rPr>
                <w:rFonts w:ascii="Times New Roman" w:hAnsi="Times New Roman" w:cs="Times New Roman"/>
                <w:sz w:val="24"/>
                <w:szCs w:val="24"/>
              </w:rPr>
            </w:pPr>
            <w:r w:rsidRPr="00BC3130">
              <w:rPr>
                <w:rFonts w:ascii="Times New Roman" w:hAnsi="Times New Roman" w:cs="Times New Roman"/>
                <w:sz w:val="24"/>
                <w:szCs w:val="24"/>
              </w:rPr>
              <w:t>3,7,11-Trimetil-1-dodecanol</w:t>
            </w:r>
          </w:p>
        </w:tc>
        <w:tc>
          <w:tcPr>
            <w:tcW w:w="1217" w:type="dxa"/>
            <w:tcBorders>
              <w:top w:val="nil"/>
              <w:bottom w:val="nil"/>
            </w:tcBorders>
          </w:tcPr>
          <w:p w14:paraId="7978D8B0"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15</w:t>
            </w:r>
            <w:r>
              <w:rPr>
                <w:rFonts w:ascii="Times New Roman" w:hAnsi="Times New Roman" w:cs="Times New Roman"/>
                <w:sz w:val="24"/>
                <w:szCs w:val="24"/>
              </w:rPr>
              <w:t>H</w:t>
            </w:r>
            <w:r w:rsidRPr="00BC3130">
              <w:rPr>
                <w:rFonts w:ascii="Times New Roman" w:hAnsi="Times New Roman" w:cs="Times New Roman"/>
                <w:sz w:val="24"/>
                <w:szCs w:val="24"/>
                <w:vertAlign w:val="subscript"/>
              </w:rPr>
              <w:t>32</w:t>
            </w:r>
            <w:r>
              <w:rPr>
                <w:rFonts w:ascii="Times New Roman" w:hAnsi="Times New Roman" w:cs="Times New Roman"/>
                <w:sz w:val="24"/>
                <w:szCs w:val="24"/>
              </w:rPr>
              <w:t>O</w:t>
            </w:r>
          </w:p>
        </w:tc>
        <w:tc>
          <w:tcPr>
            <w:tcW w:w="1119" w:type="dxa"/>
            <w:tcBorders>
              <w:top w:val="nil"/>
              <w:bottom w:val="nil"/>
            </w:tcBorders>
          </w:tcPr>
          <w:p w14:paraId="2C1DE242"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228,42</w:t>
            </w:r>
          </w:p>
        </w:tc>
        <w:tc>
          <w:tcPr>
            <w:tcW w:w="812" w:type="dxa"/>
            <w:tcBorders>
              <w:top w:val="nil"/>
              <w:bottom w:val="nil"/>
            </w:tcBorders>
          </w:tcPr>
          <w:p w14:paraId="117DBD72"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40,73</w:t>
            </w:r>
          </w:p>
        </w:tc>
        <w:tc>
          <w:tcPr>
            <w:tcW w:w="1120" w:type="dxa"/>
            <w:tcBorders>
              <w:top w:val="nil"/>
              <w:bottom w:val="nil"/>
            </w:tcBorders>
          </w:tcPr>
          <w:p w14:paraId="1FD96C1F"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863" w:type="dxa"/>
            <w:tcBorders>
              <w:top w:val="nil"/>
              <w:bottom w:val="nil"/>
            </w:tcBorders>
          </w:tcPr>
          <w:p w14:paraId="7315B375"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0,95</w:t>
            </w:r>
          </w:p>
        </w:tc>
        <w:tc>
          <w:tcPr>
            <w:tcW w:w="1014" w:type="dxa"/>
            <w:tcBorders>
              <w:top w:val="nil"/>
              <w:bottom w:val="nil"/>
            </w:tcBorders>
          </w:tcPr>
          <w:p w14:paraId="2292734F"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r>
      <w:tr w:rsidR="00034332" w14:paraId="10CFD15E" w14:textId="77777777" w:rsidTr="00AA6BD0">
        <w:tc>
          <w:tcPr>
            <w:tcW w:w="2359" w:type="dxa"/>
            <w:tcBorders>
              <w:top w:val="nil"/>
              <w:bottom w:val="nil"/>
            </w:tcBorders>
          </w:tcPr>
          <w:p w14:paraId="2DCC3E6D" w14:textId="77777777" w:rsidR="005C4F3F" w:rsidRPr="00632F5B" w:rsidRDefault="005C4F3F" w:rsidP="00AA6BD0">
            <w:pPr>
              <w:jc w:val="center"/>
              <w:rPr>
                <w:rFonts w:ascii="Times New Roman" w:hAnsi="Times New Roman" w:cs="Times New Roman"/>
                <w:sz w:val="24"/>
                <w:szCs w:val="24"/>
              </w:rPr>
            </w:pPr>
            <w:r w:rsidRPr="00892B9E">
              <w:rPr>
                <w:rFonts w:ascii="Times New Roman" w:hAnsi="Times New Roman" w:cs="Times New Roman"/>
                <w:sz w:val="24"/>
                <w:szCs w:val="24"/>
              </w:rPr>
              <w:t>(E)-2-</w:t>
            </w:r>
            <w:r>
              <w:rPr>
                <w:rFonts w:ascii="Times New Roman" w:hAnsi="Times New Roman" w:cs="Times New Roman"/>
                <w:sz w:val="24"/>
                <w:szCs w:val="24"/>
              </w:rPr>
              <w:t>T</w:t>
            </w:r>
            <w:r w:rsidRPr="00892B9E">
              <w:rPr>
                <w:rFonts w:ascii="Times New Roman" w:hAnsi="Times New Roman" w:cs="Times New Roman"/>
                <w:sz w:val="24"/>
                <w:szCs w:val="24"/>
              </w:rPr>
              <w:t>ridecenal</w:t>
            </w:r>
          </w:p>
        </w:tc>
        <w:tc>
          <w:tcPr>
            <w:tcW w:w="1217" w:type="dxa"/>
            <w:tcBorders>
              <w:top w:val="nil"/>
              <w:bottom w:val="nil"/>
            </w:tcBorders>
          </w:tcPr>
          <w:p w14:paraId="0F83B54A"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13</w:t>
            </w:r>
            <w:r>
              <w:rPr>
                <w:rFonts w:ascii="Times New Roman" w:hAnsi="Times New Roman" w:cs="Times New Roman"/>
                <w:sz w:val="24"/>
                <w:szCs w:val="24"/>
              </w:rPr>
              <w:t>H</w:t>
            </w:r>
            <w:r w:rsidRPr="00BC3130">
              <w:rPr>
                <w:rFonts w:ascii="Times New Roman" w:hAnsi="Times New Roman" w:cs="Times New Roman"/>
                <w:sz w:val="24"/>
                <w:szCs w:val="24"/>
                <w:vertAlign w:val="subscript"/>
              </w:rPr>
              <w:t>24</w:t>
            </w:r>
            <w:r>
              <w:rPr>
                <w:rFonts w:ascii="Times New Roman" w:hAnsi="Times New Roman" w:cs="Times New Roman"/>
                <w:sz w:val="24"/>
                <w:szCs w:val="24"/>
              </w:rPr>
              <w:t>O</w:t>
            </w:r>
          </w:p>
        </w:tc>
        <w:tc>
          <w:tcPr>
            <w:tcW w:w="1119" w:type="dxa"/>
            <w:tcBorders>
              <w:top w:val="nil"/>
              <w:bottom w:val="nil"/>
            </w:tcBorders>
          </w:tcPr>
          <w:p w14:paraId="4ACE9B9E"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196,33</w:t>
            </w:r>
          </w:p>
        </w:tc>
        <w:tc>
          <w:tcPr>
            <w:tcW w:w="812" w:type="dxa"/>
            <w:tcBorders>
              <w:top w:val="nil"/>
              <w:bottom w:val="nil"/>
            </w:tcBorders>
          </w:tcPr>
          <w:p w14:paraId="7334DE07"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1120" w:type="dxa"/>
            <w:tcBorders>
              <w:top w:val="nil"/>
              <w:bottom w:val="nil"/>
            </w:tcBorders>
          </w:tcPr>
          <w:p w14:paraId="4E36A662"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41,34</w:t>
            </w:r>
          </w:p>
        </w:tc>
        <w:tc>
          <w:tcPr>
            <w:tcW w:w="863" w:type="dxa"/>
            <w:tcBorders>
              <w:top w:val="nil"/>
              <w:bottom w:val="nil"/>
            </w:tcBorders>
          </w:tcPr>
          <w:p w14:paraId="2199D08D"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1014" w:type="dxa"/>
            <w:tcBorders>
              <w:top w:val="nil"/>
              <w:bottom w:val="nil"/>
            </w:tcBorders>
          </w:tcPr>
          <w:p w14:paraId="24E2679F"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0,33</w:t>
            </w:r>
          </w:p>
        </w:tc>
      </w:tr>
      <w:tr w:rsidR="00034332" w14:paraId="315ACBF8" w14:textId="77777777" w:rsidTr="00AA6BD0">
        <w:tc>
          <w:tcPr>
            <w:tcW w:w="2359" w:type="dxa"/>
            <w:tcBorders>
              <w:top w:val="nil"/>
              <w:bottom w:val="nil"/>
            </w:tcBorders>
          </w:tcPr>
          <w:p w14:paraId="5D34E627" w14:textId="77777777" w:rsidR="005C4F3F" w:rsidRPr="00892B9E" w:rsidRDefault="005C4F3F" w:rsidP="00AA6BD0">
            <w:pPr>
              <w:jc w:val="center"/>
              <w:rPr>
                <w:rFonts w:ascii="Times New Roman" w:hAnsi="Times New Roman" w:cs="Times New Roman"/>
                <w:sz w:val="24"/>
                <w:szCs w:val="24"/>
              </w:rPr>
            </w:pPr>
            <w:r w:rsidRPr="00892B9E">
              <w:rPr>
                <w:rFonts w:ascii="Times New Roman" w:hAnsi="Times New Roman" w:cs="Times New Roman"/>
                <w:sz w:val="24"/>
                <w:szCs w:val="24"/>
              </w:rPr>
              <w:t>1-</w:t>
            </w:r>
            <w:r>
              <w:rPr>
                <w:rFonts w:ascii="Times New Roman" w:hAnsi="Times New Roman" w:cs="Times New Roman"/>
                <w:sz w:val="24"/>
                <w:szCs w:val="24"/>
              </w:rPr>
              <w:t>N</w:t>
            </w:r>
            <w:r w:rsidRPr="00892B9E">
              <w:rPr>
                <w:rFonts w:ascii="Times New Roman" w:hAnsi="Times New Roman" w:cs="Times New Roman"/>
                <w:sz w:val="24"/>
                <w:szCs w:val="24"/>
              </w:rPr>
              <w:t>onadecano</w:t>
            </w:r>
          </w:p>
        </w:tc>
        <w:tc>
          <w:tcPr>
            <w:tcW w:w="1217" w:type="dxa"/>
            <w:tcBorders>
              <w:top w:val="nil"/>
              <w:bottom w:val="nil"/>
            </w:tcBorders>
          </w:tcPr>
          <w:p w14:paraId="516E4301"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19</w:t>
            </w:r>
            <w:r>
              <w:rPr>
                <w:rFonts w:ascii="Times New Roman" w:hAnsi="Times New Roman" w:cs="Times New Roman"/>
                <w:sz w:val="24"/>
                <w:szCs w:val="24"/>
              </w:rPr>
              <w:t>H</w:t>
            </w:r>
            <w:r w:rsidRPr="00BC3130">
              <w:rPr>
                <w:rFonts w:ascii="Times New Roman" w:hAnsi="Times New Roman" w:cs="Times New Roman"/>
                <w:sz w:val="24"/>
                <w:szCs w:val="24"/>
                <w:vertAlign w:val="subscript"/>
              </w:rPr>
              <w:t>38</w:t>
            </w:r>
          </w:p>
        </w:tc>
        <w:tc>
          <w:tcPr>
            <w:tcW w:w="1119" w:type="dxa"/>
            <w:tcBorders>
              <w:top w:val="nil"/>
              <w:bottom w:val="nil"/>
            </w:tcBorders>
          </w:tcPr>
          <w:p w14:paraId="0E0D593B"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266,51</w:t>
            </w:r>
          </w:p>
        </w:tc>
        <w:tc>
          <w:tcPr>
            <w:tcW w:w="812" w:type="dxa"/>
            <w:tcBorders>
              <w:top w:val="nil"/>
              <w:bottom w:val="nil"/>
            </w:tcBorders>
          </w:tcPr>
          <w:p w14:paraId="3124D412"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44,23</w:t>
            </w:r>
          </w:p>
        </w:tc>
        <w:tc>
          <w:tcPr>
            <w:tcW w:w="1120" w:type="dxa"/>
            <w:tcBorders>
              <w:top w:val="nil"/>
              <w:bottom w:val="nil"/>
            </w:tcBorders>
          </w:tcPr>
          <w:p w14:paraId="6CE893BF"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41,43</w:t>
            </w:r>
          </w:p>
        </w:tc>
        <w:tc>
          <w:tcPr>
            <w:tcW w:w="863" w:type="dxa"/>
            <w:tcBorders>
              <w:top w:val="nil"/>
              <w:bottom w:val="nil"/>
            </w:tcBorders>
          </w:tcPr>
          <w:p w14:paraId="31790517"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0,86</w:t>
            </w:r>
          </w:p>
        </w:tc>
        <w:tc>
          <w:tcPr>
            <w:tcW w:w="1014" w:type="dxa"/>
            <w:tcBorders>
              <w:top w:val="nil"/>
              <w:bottom w:val="nil"/>
            </w:tcBorders>
          </w:tcPr>
          <w:p w14:paraId="0AC52331"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0,33</w:t>
            </w:r>
          </w:p>
        </w:tc>
      </w:tr>
      <w:tr w:rsidR="00034332" w14:paraId="468299AD" w14:textId="77777777" w:rsidTr="00AA6BD0">
        <w:tc>
          <w:tcPr>
            <w:tcW w:w="2359" w:type="dxa"/>
            <w:tcBorders>
              <w:top w:val="nil"/>
              <w:bottom w:val="nil"/>
            </w:tcBorders>
          </w:tcPr>
          <w:p w14:paraId="09757A63" w14:textId="77777777" w:rsidR="005C4F3F" w:rsidRPr="00892B9E" w:rsidRDefault="005C4F3F" w:rsidP="00AA6BD0">
            <w:pPr>
              <w:jc w:val="center"/>
              <w:rPr>
                <w:rFonts w:ascii="Times New Roman" w:hAnsi="Times New Roman" w:cs="Times New Roman"/>
                <w:sz w:val="24"/>
                <w:szCs w:val="24"/>
              </w:rPr>
            </w:pPr>
            <w:r w:rsidRPr="00892B9E">
              <w:rPr>
                <w:rFonts w:ascii="Times New Roman" w:hAnsi="Times New Roman" w:cs="Times New Roman"/>
                <w:sz w:val="24"/>
                <w:szCs w:val="24"/>
              </w:rPr>
              <w:t>3,7,11-</w:t>
            </w:r>
            <w:r>
              <w:rPr>
                <w:rFonts w:ascii="Times New Roman" w:hAnsi="Times New Roman" w:cs="Times New Roman"/>
                <w:sz w:val="24"/>
                <w:szCs w:val="24"/>
              </w:rPr>
              <w:t>T</w:t>
            </w:r>
            <w:r w:rsidRPr="00892B9E">
              <w:rPr>
                <w:rFonts w:ascii="Times New Roman" w:hAnsi="Times New Roman" w:cs="Times New Roman"/>
                <w:sz w:val="24"/>
                <w:szCs w:val="24"/>
              </w:rPr>
              <w:t>rimetil-2,4-dodecadieno</w:t>
            </w:r>
          </w:p>
        </w:tc>
        <w:tc>
          <w:tcPr>
            <w:tcW w:w="1217" w:type="dxa"/>
            <w:tcBorders>
              <w:top w:val="nil"/>
              <w:bottom w:val="nil"/>
            </w:tcBorders>
          </w:tcPr>
          <w:p w14:paraId="7AE4EDCB"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15</w:t>
            </w:r>
            <w:r>
              <w:rPr>
                <w:rFonts w:ascii="Times New Roman" w:hAnsi="Times New Roman" w:cs="Times New Roman"/>
                <w:sz w:val="24"/>
                <w:szCs w:val="24"/>
              </w:rPr>
              <w:t>H</w:t>
            </w:r>
            <w:r w:rsidRPr="00BC3130">
              <w:rPr>
                <w:rFonts w:ascii="Times New Roman" w:hAnsi="Times New Roman" w:cs="Times New Roman"/>
                <w:sz w:val="24"/>
                <w:szCs w:val="24"/>
                <w:vertAlign w:val="subscript"/>
              </w:rPr>
              <w:t>26</w:t>
            </w:r>
          </w:p>
        </w:tc>
        <w:tc>
          <w:tcPr>
            <w:tcW w:w="1119" w:type="dxa"/>
            <w:tcBorders>
              <w:top w:val="nil"/>
              <w:bottom w:val="nil"/>
            </w:tcBorders>
          </w:tcPr>
          <w:p w14:paraId="3B83900A"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206,38</w:t>
            </w:r>
          </w:p>
        </w:tc>
        <w:tc>
          <w:tcPr>
            <w:tcW w:w="812" w:type="dxa"/>
            <w:tcBorders>
              <w:top w:val="nil"/>
              <w:bottom w:val="nil"/>
            </w:tcBorders>
          </w:tcPr>
          <w:p w14:paraId="41399CE2"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41,66</w:t>
            </w:r>
          </w:p>
        </w:tc>
        <w:tc>
          <w:tcPr>
            <w:tcW w:w="1120" w:type="dxa"/>
            <w:tcBorders>
              <w:top w:val="nil"/>
              <w:bottom w:val="nil"/>
            </w:tcBorders>
          </w:tcPr>
          <w:p w14:paraId="5A446E5B"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863" w:type="dxa"/>
            <w:tcBorders>
              <w:top w:val="nil"/>
              <w:bottom w:val="nil"/>
            </w:tcBorders>
          </w:tcPr>
          <w:p w14:paraId="0E4A7440"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0,62</w:t>
            </w:r>
          </w:p>
        </w:tc>
        <w:tc>
          <w:tcPr>
            <w:tcW w:w="1014" w:type="dxa"/>
            <w:tcBorders>
              <w:top w:val="nil"/>
              <w:bottom w:val="nil"/>
            </w:tcBorders>
          </w:tcPr>
          <w:p w14:paraId="595A70E6"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r>
      <w:tr w:rsidR="00034332" w14:paraId="6AC3A99E" w14:textId="77777777" w:rsidTr="00AA6BD0">
        <w:tc>
          <w:tcPr>
            <w:tcW w:w="2359" w:type="dxa"/>
            <w:tcBorders>
              <w:top w:val="nil"/>
              <w:bottom w:val="nil"/>
            </w:tcBorders>
          </w:tcPr>
          <w:p w14:paraId="7E54CDBD" w14:textId="77777777" w:rsidR="005C4F3F" w:rsidRPr="00892B9E" w:rsidRDefault="005C4F3F" w:rsidP="00AA6BD0">
            <w:pPr>
              <w:jc w:val="center"/>
              <w:rPr>
                <w:rFonts w:ascii="Times New Roman" w:hAnsi="Times New Roman" w:cs="Times New Roman"/>
                <w:sz w:val="24"/>
                <w:szCs w:val="24"/>
              </w:rPr>
            </w:pPr>
            <w:proofErr w:type="spellStart"/>
            <w:r>
              <w:rPr>
                <w:rFonts w:ascii="Times New Roman" w:hAnsi="Times New Roman" w:cs="Times New Roman"/>
                <w:sz w:val="24"/>
                <w:szCs w:val="24"/>
              </w:rPr>
              <w:t>H</w:t>
            </w:r>
            <w:r w:rsidRPr="00892B9E">
              <w:rPr>
                <w:rFonts w:ascii="Times New Roman" w:hAnsi="Times New Roman" w:cs="Times New Roman"/>
                <w:sz w:val="24"/>
                <w:szCs w:val="24"/>
              </w:rPr>
              <w:t>exadecanitrila</w:t>
            </w:r>
            <w:proofErr w:type="spellEnd"/>
          </w:p>
        </w:tc>
        <w:tc>
          <w:tcPr>
            <w:tcW w:w="1217" w:type="dxa"/>
            <w:tcBorders>
              <w:top w:val="nil"/>
              <w:bottom w:val="nil"/>
            </w:tcBorders>
          </w:tcPr>
          <w:p w14:paraId="1665CB44" w14:textId="77777777" w:rsidR="005C4F3F" w:rsidRDefault="005C4F3F" w:rsidP="00AA6BD0">
            <w:pPr>
              <w:jc w:val="center"/>
              <w:rPr>
                <w:rFonts w:ascii="Times New Roman" w:hAnsi="Times New Roman" w:cs="Times New Roman"/>
                <w:sz w:val="24"/>
                <w:szCs w:val="24"/>
              </w:rPr>
            </w:pPr>
            <w:r w:rsidRPr="00892B9E">
              <w:rPr>
                <w:rFonts w:ascii="Times New Roman" w:hAnsi="Times New Roman" w:cs="Times New Roman"/>
                <w:sz w:val="24"/>
                <w:szCs w:val="24"/>
              </w:rPr>
              <w:t>C</w:t>
            </w:r>
            <w:r w:rsidRPr="00BC3130">
              <w:rPr>
                <w:rFonts w:ascii="Times New Roman" w:hAnsi="Times New Roman" w:cs="Times New Roman"/>
                <w:sz w:val="24"/>
                <w:szCs w:val="24"/>
                <w:vertAlign w:val="subscript"/>
              </w:rPr>
              <w:t>16</w:t>
            </w:r>
            <w:r w:rsidRPr="00892B9E">
              <w:rPr>
                <w:rFonts w:ascii="Times New Roman" w:hAnsi="Times New Roman" w:cs="Times New Roman"/>
                <w:sz w:val="24"/>
                <w:szCs w:val="24"/>
              </w:rPr>
              <w:t>H</w:t>
            </w:r>
            <w:r w:rsidRPr="00BC3130">
              <w:rPr>
                <w:rFonts w:ascii="Times New Roman" w:hAnsi="Times New Roman" w:cs="Times New Roman"/>
                <w:sz w:val="24"/>
                <w:szCs w:val="24"/>
                <w:vertAlign w:val="subscript"/>
              </w:rPr>
              <w:t>33</w:t>
            </w:r>
            <w:r w:rsidRPr="00892B9E">
              <w:rPr>
                <w:rFonts w:ascii="Times New Roman" w:hAnsi="Times New Roman" w:cs="Times New Roman"/>
                <w:sz w:val="24"/>
                <w:szCs w:val="24"/>
              </w:rPr>
              <w:t>CN</w:t>
            </w:r>
          </w:p>
        </w:tc>
        <w:tc>
          <w:tcPr>
            <w:tcW w:w="1119" w:type="dxa"/>
            <w:tcBorders>
              <w:top w:val="nil"/>
              <w:bottom w:val="nil"/>
            </w:tcBorders>
          </w:tcPr>
          <w:p w14:paraId="5A33B011"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241,46</w:t>
            </w:r>
          </w:p>
        </w:tc>
        <w:tc>
          <w:tcPr>
            <w:tcW w:w="812" w:type="dxa"/>
            <w:tcBorders>
              <w:top w:val="nil"/>
              <w:bottom w:val="nil"/>
            </w:tcBorders>
          </w:tcPr>
          <w:p w14:paraId="0BF65724"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1120" w:type="dxa"/>
            <w:tcBorders>
              <w:top w:val="nil"/>
              <w:bottom w:val="nil"/>
            </w:tcBorders>
          </w:tcPr>
          <w:p w14:paraId="0479C730"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41,70</w:t>
            </w:r>
          </w:p>
        </w:tc>
        <w:tc>
          <w:tcPr>
            <w:tcW w:w="863" w:type="dxa"/>
            <w:tcBorders>
              <w:top w:val="nil"/>
              <w:bottom w:val="nil"/>
            </w:tcBorders>
          </w:tcPr>
          <w:p w14:paraId="4EDB3E60"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1014" w:type="dxa"/>
            <w:tcBorders>
              <w:top w:val="nil"/>
              <w:bottom w:val="nil"/>
            </w:tcBorders>
          </w:tcPr>
          <w:p w14:paraId="4BF4BCB8"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0,73</w:t>
            </w:r>
          </w:p>
        </w:tc>
      </w:tr>
      <w:tr w:rsidR="00034332" w14:paraId="59C45004" w14:textId="77777777" w:rsidTr="00AA6BD0">
        <w:tc>
          <w:tcPr>
            <w:tcW w:w="2359" w:type="dxa"/>
            <w:tcBorders>
              <w:top w:val="nil"/>
              <w:bottom w:val="nil"/>
            </w:tcBorders>
          </w:tcPr>
          <w:p w14:paraId="104A724F"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Á</w:t>
            </w:r>
            <w:r w:rsidRPr="00892B9E">
              <w:rPr>
                <w:rFonts w:ascii="Times New Roman" w:hAnsi="Times New Roman" w:cs="Times New Roman"/>
                <w:sz w:val="24"/>
                <w:szCs w:val="24"/>
              </w:rPr>
              <w:t xml:space="preserve">cido </w:t>
            </w:r>
            <w:proofErr w:type="spellStart"/>
            <w:r w:rsidRPr="00892B9E">
              <w:rPr>
                <w:rFonts w:ascii="Times New Roman" w:hAnsi="Times New Roman" w:cs="Times New Roman"/>
                <w:sz w:val="24"/>
                <w:szCs w:val="24"/>
              </w:rPr>
              <w:t>hexadecanoico</w:t>
            </w:r>
            <w:proofErr w:type="spellEnd"/>
          </w:p>
        </w:tc>
        <w:tc>
          <w:tcPr>
            <w:tcW w:w="1217" w:type="dxa"/>
            <w:tcBorders>
              <w:top w:val="nil"/>
              <w:bottom w:val="nil"/>
            </w:tcBorders>
          </w:tcPr>
          <w:p w14:paraId="130FF0F5" w14:textId="77777777" w:rsidR="005C4F3F" w:rsidRPr="00892B9E"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16</w:t>
            </w:r>
            <w:r>
              <w:rPr>
                <w:rFonts w:ascii="Times New Roman" w:hAnsi="Times New Roman" w:cs="Times New Roman"/>
                <w:sz w:val="24"/>
                <w:szCs w:val="24"/>
              </w:rPr>
              <w:t>H</w:t>
            </w:r>
            <w:r w:rsidRPr="00BC3130">
              <w:rPr>
                <w:rFonts w:ascii="Times New Roman" w:hAnsi="Times New Roman" w:cs="Times New Roman"/>
                <w:sz w:val="24"/>
                <w:szCs w:val="24"/>
                <w:vertAlign w:val="subscript"/>
              </w:rPr>
              <w:t>32</w:t>
            </w:r>
            <w:r>
              <w:rPr>
                <w:rFonts w:ascii="Times New Roman" w:hAnsi="Times New Roman" w:cs="Times New Roman"/>
                <w:sz w:val="24"/>
                <w:szCs w:val="24"/>
              </w:rPr>
              <w:t>O</w:t>
            </w:r>
            <w:r w:rsidRPr="00BC3130">
              <w:rPr>
                <w:rFonts w:ascii="Times New Roman" w:hAnsi="Times New Roman" w:cs="Times New Roman"/>
                <w:sz w:val="24"/>
                <w:szCs w:val="24"/>
                <w:vertAlign w:val="subscript"/>
              </w:rPr>
              <w:t>2</w:t>
            </w:r>
          </w:p>
        </w:tc>
        <w:tc>
          <w:tcPr>
            <w:tcW w:w="1119" w:type="dxa"/>
            <w:tcBorders>
              <w:top w:val="nil"/>
              <w:bottom w:val="nil"/>
            </w:tcBorders>
          </w:tcPr>
          <w:p w14:paraId="659B9994"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256,43</w:t>
            </w:r>
          </w:p>
        </w:tc>
        <w:tc>
          <w:tcPr>
            <w:tcW w:w="812" w:type="dxa"/>
            <w:tcBorders>
              <w:top w:val="nil"/>
              <w:bottom w:val="nil"/>
            </w:tcBorders>
          </w:tcPr>
          <w:p w14:paraId="1D5FB3E9"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42,47</w:t>
            </w:r>
          </w:p>
        </w:tc>
        <w:tc>
          <w:tcPr>
            <w:tcW w:w="1120" w:type="dxa"/>
            <w:tcBorders>
              <w:top w:val="nil"/>
              <w:bottom w:val="nil"/>
            </w:tcBorders>
          </w:tcPr>
          <w:p w14:paraId="7B85AFC2"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42,47</w:t>
            </w:r>
          </w:p>
        </w:tc>
        <w:tc>
          <w:tcPr>
            <w:tcW w:w="863" w:type="dxa"/>
            <w:tcBorders>
              <w:top w:val="nil"/>
              <w:bottom w:val="nil"/>
            </w:tcBorders>
          </w:tcPr>
          <w:p w14:paraId="52B49592"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0,55</w:t>
            </w:r>
          </w:p>
        </w:tc>
        <w:tc>
          <w:tcPr>
            <w:tcW w:w="1014" w:type="dxa"/>
            <w:tcBorders>
              <w:top w:val="nil"/>
              <w:bottom w:val="nil"/>
            </w:tcBorders>
          </w:tcPr>
          <w:p w14:paraId="74DAD1AF"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0,31</w:t>
            </w:r>
          </w:p>
        </w:tc>
      </w:tr>
      <w:tr w:rsidR="00034332" w14:paraId="1FF0BEF3" w14:textId="77777777" w:rsidTr="00AA6BD0">
        <w:tc>
          <w:tcPr>
            <w:tcW w:w="2359" w:type="dxa"/>
            <w:tcBorders>
              <w:top w:val="nil"/>
              <w:bottom w:val="nil"/>
            </w:tcBorders>
          </w:tcPr>
          <w:p w14:paraId="06770C8F" w14:textId="77777777" w:rsidR="005C4F3F" w:rsidRDefault="005C4F3F" w:rsidP="00AA6BD0">
            <w:pPr>
              <w:jc w:val="center"/>
              <w:rPr>
                <w:rFonts w:ascii="Times New Roman" w:hAnsi="Times New Roman" w:cs="Times New Roman"/>
                <w:sz w:val="24"/>
                <w:szCs w:val="24"/>
              </w:rPr>
            </w:pPr>
            <w:proofErr w:type="spellStart"/>
            <w:r>
              <w:rPr>
                <w:rFonts w:ascii="Times New Roman" w:hAnsi="Times New Roman" w:cs="Times New Roman"/>
                <w:sz w:val="24"/>
                <w:szCs w:val="24"/>
              </w:rPr>
              <w:t>H</w:t>
            </w:r>
            <w:r w:rsidRPr="00892B9E">
              <w:rPr>
                <w:rFonts w:ascii="Times New Roman" w:hAnsi="Times New Roman" w:cs="Times New Roman"/>
                <w:sz w:val="24"/>
                <w:szCs w:val="24"/>
              </w:rPr>
              <w:t>exahidropirrolo</w:t>
            </w:r>
            <w:proofErr w:type="spellEnd"/>
            <w:r w:rsidRPr="00892B9E">
              <w:rPr>
                <w:rFonts w:ascii="Times New Roman" w:hAnsi="Times New Roman" w:cs="Times New Roman"/>
                <w:sz w:val="24"/>
                <w:szCs w:val="24"/>
              </w:rPr>
              <w:t>[1,2-</w:t>
            </w:r>
            <w:proofErr w:type="gramStart"/>
            <w:r w:rsidRPr="00892B9E">
              <w:rPr>
                <w:rFonts w:ascii="Times New Roman" w:hAnsi="Times New Roman" w:cs="Times New Roman"/>
                <w:sz w:val="24"/>
                <w:szCs w:val="24"/>
              </w:rPr>
              <w:t>a]pirazina</w:t>
            </w:r>
            <w:proofErr w:type="gramEnd"/>
            <w:r w:rsidRPr="00892B9E">
              <w:rPr>
                <w:rFonts w:ascii="Times New Roman" w:hAnsi="Times New Roman" w:cs="Times New Roman"/>
                <w:sz w:val="24"/>
                <w:szCs w:val="24"/>
              </w:rPr>
              <w:t>-1,4-diona, 3-(2-</w:t>
            </w:r>
            <w:proofErr w:type="gramStart"/>
            <w:r w:rsidRPr="00892B9E">
              <w:rPr>
                <w:rFonts w:ascii="Times New Roman" w:hAnsi="Times New Roman" w:cs="Times New Roman"/>
                <w:sz w:val="24"/>
                <w:szCs w:val="24"/>
              </w:rPr>
              <w:t>metilpropil)-</w:t>
            </w:r>
            <w:proofErr w:type="gramEnd"/>
          </w:p>
        </w:tc>
        <w:tc>
          <w:tcPr>
            <w:tcW w:w="1217" w:type="dxa"/>
            <w:tcBorders>
              <w:top w:val="nil"/>
              <w:bottom w:val="nil"/>
            </w:tcBorders>
          </w:tcPr>
          <w:p w14:paraId="20297329" w14:textId="77777777" w:rsidR="005C4F3F" w:rsidRDefault="005C4F3F" w:rsidP="00AA6BD0">
            <w:pPr>
              <w:jc w:val="center"/>
              <w:rPr>
                <w:rFonts w:ascii="Times New Roman" w:hAnsi="Times New Roman" w:cs="Times New Roman"/>
                <w:sz w:val="24"/>
                <w:szCs w:val="24"/>
              </w:rPr>
            </w:pPr>
            <w:r w:rsidRPr="00892B9E">
              <w:rPr>
                <w:rFonts w:ascii="Times New Roman" w:hAnsi="Times New Roman" w:cs="Times New Roman"/>
                <w:sz w:val="24"/>
                <w:szCs w:val="24"/>
              </w:rPr>
              <w:t>C</w:t>
            </w:r>
            <w:r w:rsidRPr="00BC3130">
              <w:rPr>
                <w:rFonts w:ascii="Times New Roman" w:hAnsi="Times New Roman" w:cs="Times New Roman"/>
                <w:sz w:val="24"/>
                <w:szCs w:val="24"/>
                <w:vertAlign w:val="subscript"/>
              </w:rPr>
              <w:t>12</w:t>
            </w:r>
            <w:r w:rsidRPr="00892B9E">
              <w:rPr>
                <w:rFonts w:ascii="Times New Roman" w:hAnsi="Times New Roman" w:cs="Times New Roman"/>
                <w:sz w:val="24"/>
                <w:szCs w:val="24"/>
              </w:rPr>
              <w:t>H</w:t>
            </w:r>
            <w:r w:rsidRPr="00BC3130">
              <w:rPr>
                <w:rFonts w:ascii="Times New Roman" w:hAnsi="Times New Roman" w:cs="Times New Roman"/>
                <w:sz w:val="24"/>
                <w:szCs w:val="24"/>
                <w:vertAlign w:val="subscript"/>
              </w:rPr>
              <w:t>18</w:t>
            </w:r>
            <w:r w:rsidRPr="00892B9E">
              <w:rPr>
                <w:rFonts w:ascii="Times New Roman" w:hAnsi="Times New Roman" w:cs="Times New Roman"/>
                <w:sz w:val="24"/>
                <w:szCs w:val="24"/>
              </w:rPr>
              <w:t>N</w:t>
            </w:r>
            <w:r w:rsidRPr="00BC3130">
              <w:rPr>
                <w:rFonts w:ascii="Times New Roman" w:hAnsi="Times New Roman" w:cs="Times New Roman"/>
                <w:sz w:val="24"/>
                <w:szCs w:val="24"/>
                <w:vertAlign w:val="subscript"/>
              </w:rPr>
              <w:t>2</w:t>
            </w:r>
            <w:r w:rsidRPr="00892B9E">
              <w:rPr>
                <w:rFonts w:ascii="Times New Roman" w:hAnsi="Times New Roman" w:cs="Times New Roman"/>
                <w:sz w:val="24"/>
                <w:szCs w:val="24"/>
              </w:rPr>
              <w:t>O</w:t>
            </w:r>
            <w:r w:rsidRPr="00BC3130">
              <w:rPr>
                <w:rFonts w:ascii="Times New Roman" w:hAnsi="Times New Roman" w:cs="Times New Roman"/>
                <w:sz w:val="24"/>
                <w:szCs w:val="24"/>
                <w:vertAlign w:val="subscript"/>
              </w:rPr>
              <w:t>2</w:t>
            </w:r>
          </w:p>
        </w:tc>
        <w:tc>
          <w:tcPr>
            <w:tcW w:w="1119" w:type="dxa"/>
            <w:tcBorders>
              <w:top w:val="nil"/>
              <w:bottom w:val="nil"/>
            </w:tcBorders>
          </w:tcPr>
          <w:p w14:paraId="7133C1FC"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222,29</w:t>
            </w:r>
          </w:p>
        </w:tc>
        <w:tc>
          <w:tcPr>
            <w:tcW w:w="812" w:type="dxa"/>
            <w:tcBorders>
              <w:top w:val="nil"/>
              <w:bottom w:val="nil"/>
            </w:tcBorders>
          </w:tcPr>
          <w:p w14:paraId="69A5D56F"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42,55</w:t>
            </w:r>
          </w:p>
        </w:tc>
        <w:tc>
          <w:tcPr>
            <w:tcW w:w="1120" w:type="dxa"/>
            <w:tcBorders>
              <w:top w:val="nil"/>
              <w:bottom w:val="nil"/>
            </w:tcBorders>
          </w:tcPr>
          <w:p w14:paraId="19F9EAF4"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863" w:type="dxa"/>
            <w:tcBorders>
              <w:top w:val="nil"/>
              <w:bottom w:val="nil"/>
            </w:tcBorders>
          </w:tcPr>
          <w:p w14:paraId="23B74E23"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0,48</w:t>
            </w:r>
          </w:p>
        </w:tc>
        <w:tc>
          <w:tcPr>
            <w:tcW w:w="1014" w:type="dxa"/>
            <w:tcBorders>
              <w:top w:val="nil"/>
              <w:bottom w:val="nil"/>
            </w:tcBorders>
          </w:tcPr>
          <w:p w14:paraId="4A3D50BB"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r>
      <w:tr w:rsidR="00034332" w14:paraId="479804BF" w14:textId="77777777" w:rsidTr="00AA6BD0">
        <w:tc>
          <w:tcPr>
            <w:tcW w:w="2359" w:type="dxa"/>
            <w:tcBorders>
              <w:top w:val="nil"/>
              <w:bottom w:val="nil"/>
            </w:tcBorders>
          </w:tcPr>
          <w:p w14:paraId="4B288FE2" w14:textId="77777777" w:rsidR="005C4F3F" w:rsidRDefault="005C4F3F" w:rsidP="00AA6BD0">
            <w:pPr>
              <w:jc w:val="center"/>
              <w:rPr>
                <w:rFonts w:ascii="Times New Roman" w:hAnsi="Times New Roman" w:cs="Times New Roman"/>
                <w:sz w:val="24"/>
                <w:szCs w:val="24"/>
              </w:rPr>
            </w:pPr>
            <w:r w:rsidRPr="00892B9E">
              <w:rPr>
                <w:rFonts w:ascii="Times New Roman" w:hAnsi="Times New Roman" w:cs="Times New Roman"/>
                <w:sz w:val="24"/>
                <w:szCs w:val="24"/>
              </w:rPr>
              <w:t>1-</w:t>
            </w:r>
            <w:r>
              <w:rPr>
                <w:rFonts w:ascii="Times New Roman" w:hAnsi="Times New Roman" w:cs="Times New Roman"/>
                <w:sz w:val="24"/>
                <w:szCs w:val="24"/>
              </w:rPr>
              <w:t>C</w:t>
            </w:r>
            <w:r w:rsidRPr="00892B9E">
              <w:rPr>
                <w:rFonts w:ascii="Times New Roman" w:hAnsi="Times New Roman" w:cs="Times New Roman"/>
                <w:sz w:val="24"/>
                <w:szCs w:val="24"/>
              </w:rPr>
              <w:t>iclopentileicosano</w:t>
            </w:r>
          </w:p>
        </w:tc>
        <w:tc>
          <w:tcPr>
            <w:tcW w:w="1217" w:type="dxa"/>
            <w:tcBorders>
              <w:top w:val="nil"/>
              <w:bottom w:val="nil"/>
            </w:tcBorders>
          </w:tcPr>
          <w:p w14:paraId="6E24A3AC" w14:textId="77777777" w:rsidR="005C4F3F" w:rsidRPr="00892B9E"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25</w:t>
            </w:r>
            <w:r>
              <w:rPr>
                <w:rFonts w:ascii="Times New Roman" w:hAnsi="Times New Roman" w:cs="Times New Roman"/>
                <w:sz w:val="24"/>
                <w:szCs w:val="24"/>
              </w:rPr>
              <w:t>H</w:t>
            </w:r>
            <w:r w:rsidRPr="00BC3130">
              <w:rPr>
                <w:rFonts w:ascii="Times New Roman" w:hAnsi="Times New Roman" w:cs="Times New Roman"/>
                <w:sz w:val="24"/>
                <w:szCs w:val="24"/>
                <w:vertAlign w:val="subscript"/>
              </w:rPr>
              <w:t>50</w:t>
            </w:r>
          </w:p>
        </w:tc>
        <w:tc>
          <w:tcPr>
            <w:tcW w:w="1119" w:type="dxa"/>
            <w:tcBorders>
              <w:top w:val="nil"/>
              <w:bottom w:val="nil"/>
            </w:tcBorders>
          </w:tcPr>
          <w:p w14:paraId="0EA7DDC5"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350,67</w:t>
            </w:r>
          </w:p>
        </w:tc>
        <w:tc>
          <w:tcPr>
            <w:tcW w:w="812" w:type="dxa"/>
            <w:tcBorders>
              <w:top w:val="nil"/>
              <w:bottom w:val="nil"/>
            </w:tcBorders>
          </w:tcPr>
          <w:p w14:paraId="58F391C7"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42,79</w:t>
            </w:r>
          </w:p>
        </w:tc>
        <w:tc>
          <w:tcPr>
            <w:tcW w:w="1120" w:type="dxa"/>
            <w:tcBorders>
              <w:top w:val="nil"/>
              <w:bottom w:val="nil"/>
            </w:tcBorders>
          </w:tcPr>
          <w:p w14:paraId="132C5683"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863" w:type="dxa"/>
            <w:tcBorders>
              <w:top w:val="nil"/>
              <w:bottom w:val="nil"/>
            </w:tcBorders>
          </w:tcPr>
          <w:p w14:paraId="26FFA38D"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0,40</w:t>
            </w:r>
          </w:p>
        </w:tc>
        <w:tc>
          <w:tcPr>
            <w:tcW w:w="1014" w:type="dxa"/>
            <w:tcBorders>
              <w:top w:val="nil"/>
              <w:bottom w:val="nil"/>
            </w:tcBorders>
          </w:tcPr>
          <w:p w14:paraId="38322866"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r>
      <w:tr w:rsidR="00034332" w14:paraId="0F1D6302" w14:textId="77777777" w:rsidTr="00AA6BD0">
        <w:tc>
          <w:tcPr>
            <w:tcW w:w="2359" w:type="dxa"/>
            <w:tcBorders>
              <w:top w:val="nil"/>
              <w:bottom w:val="nil"/>
            </w:tcBorders>
          </w:tcPr>
          <w:p w14:paraId="1CA84F8B" w14:textId="77777777" w:rsidR="005C4F3F" w:rsidRPr="00892B9E" w:rsidRDefault="005C4F3F" w:rsidP="00AA6BD0">
            <w:pPr>
              <w:jc w:val="center"/>
              <w:rPr>
                <w:rFonts w:ascii="Times New Roman" w:hAnsi="Times New Roman" w:cs="Times New Roman"/>
                <w:sz w:val="24"/>
                <w:szCs w:val="24"/>
              </w:rPr>
            </w:pPr>
            <w:r w:rsidRPr="00BC3130">
              <w:rPr>
                <w:rFonts w:ascii="Times New Roman" w:hAnsi="Times New Roman" w:cs="Times New Roman"/>
                <w:sz w:val="24"/>
                <w:szCs w:val="24"/>
              </w:rPr>
              <w:t>2-</w:t>
            </w:r>
            <w:r>
              <w:rPr>
                <w:rFonts w:ascii="Times New Roman" w:hAnsi="Times New Roman" w:cs="Times New Roman"/>
                <w:sz w:val="24"/>
                <w:szCs w:val="24"/>
              </w:rPr>
              <w:t>H</w:t>
            </w:r>
            <w:r w:rsidRPr="00BC3130">
              <w:rPr>
                <w:rFonts w:ascii="Times New Roman" w:hAnsi="Times New Roman" w:cs="Times New Roman"/>
                <w:sz w:val="24"/>
                <w:szCs w:val="24"/>
              </w:rPr>
              <w:t>exadeceno, 3,7,11,15-tetrametil-, [R-[</w:t>
            </w:r>
            <w:proofErr w:type="gramStart"/>
            <w:r w:rsidRPr="00BC3130">
              <w:rPr>
                <w:rFonts w:ascii="Times New Roman" w:hAnsi="Times New Roman" w:cs="Times New Roman"/>
                <w:sz w:val="24"/>
                <w:szCs w:val="24"/>
              </w:rPr>
              <w:t>R,R</w:t>
            </w:r>
            <w:proofErr w:type="gramEnd"/>
            <w:r w:rsidRPr="00892B9E">
              <w:rPr>
                <w:rFonts w:ascii="Times New Roman" w:hAnsi="Times New Roman" w:cs="Times New Roman"/>
                <w:sz w:val="24"/>
                <w:szCs w:val="24"/>
              </w:rPr>
              <w:t>-(E)</w:t>
            </w:r>
            <w:proofErr w:type="gramStart"/>
            <w:r w:rsidRPr="00892B9E">
              <w:rPr>
                <w:rFonts w:ascii="Times New Roman" w:hAnsi="Times New Roman" w:cs="Times New Roman"/>
                <w:sz w:val="24"/>
                <w:szCs w:val="24"/>
              </w:rPr>
              <w:t>]]-</w:t>
            </w:r>
            <w:proofErr w:type="gramEnd"/>
          </w:p>
        </w:tc>
        <w:tc>
          <w:tcPr>
            <w:tcW w:w="1217" w:type="dxa"/>
            <w:tcBorders>
              <w:top w:val="nil"/>
              <w:bottom w:val="nil"/>
            </w:tcBorders>
          </w:tcPr>
          <w:p w14:paraId="00004BC3"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20</w:t>
            </w:r>
            <w:r>
              <w:rPr>
                <w:rFonts w:ascii="Times New Roman" w:hAnsi="Times New Roman" w:cs="Times New Roman"/>
                <w:sz w:val="24"/>
                <w:szCs w:val="24"/>
              </w:rPr>
              <w:t>H</w:t>
            </w:r>
            <w:r w:rsidRPr="00BC3130">
              <w:rPr>
                <w:rFonts w:ascii="Times New Roman" w:hAnsi="Times New Roman" w:cs="Times New Roman"/>
                <w:sz w:val="24"/>
                <w:szCs w:val="24"/>
                <w:vertAlign w:val="subscript"/>
              </w:rPr>
              <w:t>38</w:t>
            </w:r>
          </w:p>
        </w:tc>
        <w:tc>
          <w:tcPr>
            <w:tcW w:w="1119" w:type="dxa"/>
            <w:tcBorders>
              <w:top w:val="nil"/>
              <w:bottom w:val="nil"/>
            </w:tcBorders>
          </w:tcPr>
          <w:p w14:paraId="26671729"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278,51</w:t>
            </w:r>
          </w:p>
        </w:tc>
        <w:tc>
          <w:tcPr>
            <w:tcW w:w="812" w:type="dxa"/>
            <w:tcBorders>
              <w:top w:val="nil"/>
              <w:bottom w:val="nil"/>
            </w:tcBorders>
          </w:tcPr>
          <w:p w14:paraId="5BF056E3"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42,88</w:t>
            </w:r>
          </w:p>
        </w:tc>
        <w:tc>
          <w:tcPr>
            <w:tcW w:w="1120" w:type="dxa"/>
            <w:tcBorders>
              <w:top w:val="nil"/>
              <w:bottom w:val="nil"/>
            </w:tcBorders>
          </w:tcPr>
          <w:p w14:paraId="2E4225AC"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863" w:type="dxa"/>
            <w:tcBorders>
              <w:top w:val="nil"/>
              <w:bottom w:val="nil"/>
            </w:tcBorders>
          </w:tcPr>
          <w:p w14:paraId="3AABFDD8"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0,87</w:t>
            </w:r>
          </w:p>
        </w:tc>
        <w:tc>
          <w:tcPr>
            <w:tcW w:w="1014" w:type="dxa"/>
            <w:tcBorders>
              <w:top w:val="nil"/>
              <w:bottom w:val="nil"/>
            </w:tcBorders>
          </w:tcPr>
          <w:p w14:paraId="73361072"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r>
      <w:tr w:rsidR="00034332" w14:paraId="51D3F7C3" w14:textId="77777777" w:rsidTr="00AA6BD0">
        <w:tc>
          <w:tcPr>
            <w:tcW w:w="2359" w:type="dxa"/>
            <w:tcBorders>
              <w:top w:val="nil"/>
              <w:bottom w:val="nil"/>
            </w:tcBorders>
          </w:tcPr>
          <w:p w14:paraId="3AF9F594" w14:textId="77777777" w:rsidR="005C4F3F" w:rsidRPr="00892B9E" w:rsidRDefault="005C4F3F" w:rsidP="00AA6BD0">
            <w:pPr>
              <w:jc w:val="center"/>
              <w:rPr>
                <w:rFonts w:ascii="Times New Roman" w:hAnsi="Times New Roman" w:cs="Times New Roman"/>
                <w:sz w:val="24"/>
                <w:szCs w:val="24"/>
              </w:rPr>
            </w:pPr>
            <w:proofErr w:type="spellStart"/>
            <w:r>
              <w:rPr>
                <w:rFonts w:ascii="Times New Roman" w:hAnsi="Times New Roman" w:cs="Times New Roman"/>
                <w:sz w:val="24"/>
                <w:szCs w:val="24"/>
              </w:rPr>
              <w:t>T</w:t>
            </w:r>
            <w:r w:rsidRPr="00892B9E">
              <w:rPr>
                <w:rFonts w:ascii="Times New Roman" w:hAnsi="Times New Roman" w:cs="Times New Roman"/>
                <w:sz w:val="24"/>
                <w:szCs w:val="24"/>
              </w:rPr>
              <w:t>etradeciloxirano</w:t>
            </w:r>
            <w:proofErr w:type="spellEnd"/>
          </w:p>
        </w:tc>
        <w:tc>
          <w:tcPr>
            <w:tcW w:w="1217" w:type="dxa"/>
            <w:tcBorders>
              <w:top w:val="nil"/>
              <w:bottom w:val="nil"/>
            </w:tcBorders>
          </w:tcPr>
          <w:p w14:paraId="224EFC78"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14</w:t>
            </w:r>
            <w:r>
              <w:rPr>
                <w:rFonts w:ascii="Times New Roman" w:hAnsi="Times New Roman" w:cs="Times New Roman"/>
                <w:sz w:val="24"/>
                <w:szCs w:val="24"/>
              </w:rPr>
              <w:t>H</w:t>
            </w:r>
            <w:r w:rsidRPr="00BC3130">
              <w:rPr>
                <w:rFonts w:ascii="Times New Roman" w:hAnsi="Times New Roman" w:cs="Times New Roman"/>
                <w:sz w:val="24"/>
                <w:szCs w:val="24"/>
                <w:vertAlign w:val="subscript"/>
              </w:rPr>
              <w:t>28</w:t>
            </w:r>
            <w:r>
              <w:rPr>
                <w:rFonts w:ascii="Times New Roman" w:hAnsi="Times New Roman" w:cs="Times New Roman"/>
                <w:sz w:val="24"/>
                <w:szCs w:val="24"/>
              </w:rPr>
              <w:t>O</w:t>
            </w:r>
          </w:p>
        </w:tc>
        <w:tc>
          <w:tcPr>
            <w:tcW w:w="1119" w:type="dxa"/>
            <w:tcBorders>
              <w:top w:val="nil"/>
              <w:bottom w:val="nil"/>
            </w:tcBorders>
          </w:tcPr>
          <w:p w14:paraId="4B3848EE"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214,37</w:t>
            </w:r>
          </w:p>
        </w:tc>
        <w:tc>
          <w:tcPr>
            <w:tcW w:w="812" w:type="dxa"/>
            <w:tcBorders>
              <w:top w:val="nil"/>
              <w:bottom w:val="nil"/>
            </w:tcBorders>
          </w:tcPr>
          <w:p w14:paraId="4952BB49"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44,03</w:t>
            </w:r>
          </w:p>
        </w:tc>
        <w:tc>
          <w:tcPr>
            <w:tcW w:w="1120" w:type="dxa"/>
            <w:tcBorders>
              <w:top w:val="nil"/>
              <w:bottom w:val="nil"/>
            </w:tcBorders>
          </w:tcPr>
          <w:p w14:paraId="05E7BDC8"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863" w:type="dxa"/>
            <w:tcBorders>
              <w:top w:val="nil"/>
              <w:bottom w:val="nil"/>
            </w:tcBorders>
          </w:tcPr>
          <w:p w14:paraId="26686877"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0,32</w:t>
            </w:r>
          </w:p>
        </w:tc>
        <w:tc>
          <w:tcPr>
            <w:tcW w:w="1014" w:type="dxa"/>
            <w:tcBorders>
              <w:top w:val="nil"/>
              <w:bottom w:val="nil"/>
            </w:tcBorders>
          </w:tcPr>
          <w:p w14:paraId="0E7C69A9"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r>
      <w:tr w:rsidR="00034332" w14:paraId="37A422FC" w14:textId="77777777" w:rsidTr="00AA6BD0">
        <w:tc>
          <w:tcPr>
            <w:tcW w:w="2359" w:type="dxa"/>
            <w:tcBorders>
              <w:top w:val="nil"/>
              <w:bottom w:val="nil"/>
            </w:tcBorders>
          </w:tcPr>
          <w:p w14:paraId="2EA84994"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É</w:t>
            </w:r>
            <w:r w:rsidRPr="00892B9E">
              <w:rPr>
                <w:rFonts w:ascii="Times New Roman" w:hAnsi="Times New Roman" w:cs="Times New Roman"/>
                <w:sz w:val="24"/>
                <w:szCs w:val="24"/>
              </w:rPr>
              <w:t xml:space="preserve">ster do ácido </w:t>
            </w:r>
            <w:proofErr w:type="spellStart"/>
            <w:r w:rsidRPr="00892B9E">
              <w:rPr>
                <w:rFonts w:ascii="Times New Roman" w:hAnsi="Times New Roman" w:cs="Times New Roman"/>
                <w:sz w:val="24"/>
                <w:szCs w:val="24"/>
              </w:rPr>
              <w:t>octadecanoico</w:t>
            </w:r>
            <w:proofErr w:type="spellEnd"/>
            <w:r w:rsidRPr="00892B9E">
              <w:rPr>
                <w:rFonts w:ascii="Times New Roman" w:hAnsi="Times New Roman" w:cs="Times New Roman"/>
                <w:sz w:val="24"/>
                <w:szCs w:val="24"/>
              </w:rPr>
              <w:t xml:space="preserve"> e 2-propenila</w:t>
            </w:r>
          </w:p>
        </w:tc>
        <w:tc>
          <w:tcPr>
            <w:tcW w:w="1217" w:type="dxa"/>
            <w:tcBorders>
              <w:top w:val="nil"/>
              <w:bottom w:val="nil"/>
            </w:tcBorders>
          </w:tcPr>
          <w:p w14:paraId="091B8AA9"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21</w:t>
            </w:r>
            <w:r>
              <w:rPr>
                <w:rFonts w:ascii="Times New Roman" w:hAnsi="Times New Roman" w:cs="Times New Roman"/>
                <w:sz w:val="24"/>
                <w:szCs w:val="24"/>
              </w:rPr>
              <w:t>H</w:t>
            </w:r>
            <w:r w:rsidRPr="00BC3130">
              <w:rPr>
                <w:rFonts w:ascii="Times New Roman" w:hAnsi="Times New Roman" w:cs="Times New Roman"/>
                <w:sz w:val="24"/>
                <w:szCs w:val="24"/>
                <w:vertAlign w:val="subscript"/>
              </w:rPr>
              <w:t>40</w:t>
            </w:r>
            <w:r>
              <w:rPr>
                <w:rFonts w:ascii="Times New Roman" w:hAnsi="Times New Roman" w:cs="Times New Roman"/>
                <w:sz w:val="24"/>
                <w:szCs w:val="24"/>
              </w:rPr>
              <w:t>O</w:t>
            </w:r>
            <w:r w:rsidRPr="00BC3130">
              <w:rPr>
                <w:rFonts w:ascii="Times New Roman" w:hAnsi="Times New Roman" w:cs="Times New Roman"/>
                <w:sz w:val="24"/>
                <w:szCs w:val="24"/>
                <w:vertAlign w:val="subscript"/>
              </w:rPr>
              <w:t>2</w:t>
            </w:r>
          </w:p>
        </w:tc>
        <w:tc>
          <w:tcPr>
            <w:tcW w:w="1119" w:type="dxa"/>
            <w:tcBorders>
              <w:top w:val="nil"/>
              <w:bottom w:val="nil"/>
            </w:tcBorders>
          </w:tcPr>
          <w:p w14:paraId="00A32B59"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312,55</w:t>
            </w:r>
          </w:p>
        </w:tc>
        <w:tc>
          <w:tcPr>
            <w:tcW w:w="812" w:type="dxa"/>
            <w:tcBorders>
              <w:top w:val="nil"/>
              <w:bottom w:val="nil"/>
            </w:tcBorders>
          </w:tcPr>
          <w:p w14:paraId="0EC2A06B"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1120" w:type="dxa"/>
            <w:tcBorders>
              <w:top w:val="nil"/>
              <w:bottom w:val="nil"/>
            </w:tcBorders>
          </w:tcPr>
          <w:p w14:paraId="5B90ED5B"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44,03</w:t>
            </w:r>
          </w:p>
        </w:tc>
        <w:tc>
          <w:tcPr>
            <w:tcW w:w="863" w:type="dxa"/>
            <w:tcBorders>
              <w:top w:val="nil"/>
              <w:bottom w:val="nil"/>
            </w:tcBorders>
          </w:tcPr>
          <w:p w14:paraId="61EEA226"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1014" w:type="dxa"/>
            <w:tcBorders>
              <w:top w:val="nil"/>
              <w:bottom w:val="nil"/>
            </w:tcBorders>
          </w:tcPr>
          <w:p w14:paraId="1ACF651F"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0,71</w:t>
            </w:r>
          </w:p>
        </w:tc>
      </w:tr>
      <w:tr w:rsidR="00034332" w14:paraId="1421E4EB" w14:textId="77777777" w:rsidTr="00AA6BD0">
        <w:tc>
          <w:tcPr>
            <w:tcW w:w="2359" w:type="dxa"/>
            <w:tcBorders>
              <w:top w:val="nil"/>
              <w:bottom w:val="nil"/>
            </w:tcBorders>
          </w:tcPr>
          <w:p w14:paraId="0BE44732" w14:textId="77777777" w:rsidR="005C4F3F" w:rsidRDefault="005C4F3F" w:rsidP="00AA6BD0">
            <w:pPr>
              <w:jc w:val="center"/>
              <w:rPr>
                <w:rFonts w:ascii="Times New Roman" w:hAnsi="Times New Roman" w:cs="Times New Roman"/>
                <w:sz w:val="24"/>
                <w:szCs w:val="24"/>
              </w:rPr>
            </w:pPr>
            <w:r w:rsidRPr="00892B9E">
              <w:rPr>
                <w:rFonts w:ascii="Times New Roman" w:hAnsi="Times New Roman" w:cs="Times New Roman"/>
                <w:sz w:val="24"/>
                <w:szCs w:val="24"/>
              </w:rPr>
              <w:t>1-</w:t>
            </w:r>
            <w:r>
              <w:rPr>
                <w:rFonts w:ascii="Times New Roman" w:hAnsi="Times New Roman" w:cs="Times New Roman"/>
                <w:sz w:val="24"/>
                <w:szCs w:val="24"/>
              </w:rPr>
              <w:t>H</w:t>
            </w:r>
            <w:r w:rsidRPr="00892B9E">
              <w:rPr>
                <w:rFonts w:ascii="Times New Roman" w:hAnsi="Times New Roman" w:cs="Times New Roman"/>
                <w:sz w:val="24"/>
                <w:szCs w:val="24"/>
              </w:rPr>
              <w:t>exacoseno</w:t>
            </w:r>
          </w:p>
        </w:tc>
        <w:tc>
          <w:tcPr>
            <w:tcW w:w="1217" w:type="dxa"/>
            <w:tcBorders>
              <w:top w:val="nil"/>
              <w:bottom w:val="nil"/>
            </w:tcBorders>
          </w:tcPr>
          <w:p w14:paraId="4F8BEE67"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26</w:t>
            </w:r>
            <w:r>
              <w:rPr>
                <w:rFonts w:ascii="Times New Roman" w:hAnsi="Times New Roman" w:cs="Times New Roman"/>
                <w:sz w:val="24"/>
                <w:szCs w:val="24"/>
              </w:rPr>
              <w:t>H</w:t>
            </w:r>
            <w:r w:rsidRPr="00BC3130">
              <w:rPr>
                <w:rFonts w:ascii="Times New Roman" w:hAnsi="Times New Roman" w:cs="Times New Roman"/>
                <w:sz w:val="24"/>
                <w:szCs w:val="24"/>
                <w:vertAlign w:val="subscript"/>
              </w:rPr>
              <w:t>52</w:t>
            </w:r>
          </w:p>
        </w:tc>
        <w:tc>
          <w:tcPr>
            <w:tcW w:w="1119" w:type="dxa"/>
            <w:tcBorders>
              <w:top w:val="nil"/>
              <w:bottom w:val="nil"/>
            </w:tcBorders>
          </w:tcPr>
          <w:p w14:paraId="4645C9D2"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364,69</w:t>
            </w:r>
          </w:p>
        </w:tc>
        <w:tc>
          <w:tcPr>
            <w:tcW w:w="812" w:type="dxa"/>
            <w:tcBorders>
              <w:top w:val="nil"/>
              <w:bottom w:val="nil"/>
            </w:tcBorders>
          </w:tcPr>
          <w:p w14:paraId="7E5C6669"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46,94</w:t>
            </w:r>
          </w:p>
        </w:tc>
        <w:tc>
          <w:tcPr>
            <w:tcW w:w="1120" w:type="dxa"/>
            <w:tcBorders>
              <w:top w:val="nil"/>
              <w:bottom w:val="nil"/>
            </w:tcBorders>
          </w:tcPr>
          <w:p w14:paraId="39D1C447"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863" w:type="dxa"/>
            <w:tcBorders>
              <w:top w:val="nil"/>
              <w:bottom w:val="nil"/>
            </w:tcBorders>
          </w:tcPr>
          <w:p w14:paraId="3F63B4A1"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0,98</w:t>
            </w:r>
          </w:p>
        </w:tc>
        <w:tc>
          <w:tcPr>
            <w:tcW w:w="1014" w:type="dxa"/>
            <w:tcBorders>
              <w:top w:val="nil"/>
              <w:bottom w:val="nil"/>
            </w:tcBorders>
          </w:tcPr>
          <w:p w14:paraId="6F156059"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r>
      <w:tr w:rsidR="00034332" w14:paraId="2DA90D81" w14:textId="77777777" w:rsidTr="00AA6BD0">
        <w:tc>
          <w:tcPr>
            <w:tcW w:w="2359" w:type="dxa"/>
            <w:tcBorders>
              <w:top w:val="nil"/>
              <w:bottom w:val="nil"/>
            </w:tcBorders>
          </w:tcPr>
          <w:p w14:paraId="7A58CBF2" w14:textId="77777777" w:rsidR="005C4F3F" w:rsidRPr="00892B9E" w:rsidRDefault="005C4F3F" w:rsidP="00AA6BD0">
            <w:pPr>
              <w:jc w:val="center"/>
              <w:rPr>
                <w:rFonts w:ascii="Times New Roman" w:hAnsi="Times New Roman" w:cs="Times New Roman"/>
                <w:sz w:val="24"/>
                <w:szCs w:val="24"/>
              </w:rPr>
            </w:pPr>
            <w:r>
              <w:rPr>
                <w:rFonts w:ascii="Times New Roman" w:hAnsi="Times New Roman" w:cs="Times New Roman"/>
                <w:sz w:val="24"/>
                <w:szCs w:val="24"/>
              </w:rPr>
              <w:t>É</w:t>
            </w:r>
            <w:r w:rsidRPr="00892B9E">
              <w:rPr>
                <w:rFonts w:ascii="Times New Roman" w:hAnsi="Times New Roman" w:cs="Times New Roman"/>
                <w:sz w:val="24"/>
                <w:szCs w:val="24"/>
              </w:rPr>
              <w:t xml:space="preserve">ster do ácido </w:t>
            </w:r>
            <w:proofErr w:type="spellStart"/>
            <w:r w:rsidRPr="00892B9E">
              <w:rPr>
                <w:rFonts w:ascii="Times New Roman" w:hAnsi="Times New Roman" w:cs="Times New Roman"/>
                <w:sz w:val="24"/>
                <w:szCs w:val="24"/>
              </w:rPr>
              <w:t>hexadecanoico</w:t>
            </w:r>
            <w:proofErr w:type="spellEnd"/>
            <w:r w:rsidRPr="00892B9E">
              <w:rPr>
                <w:rFonts w:ascii="Times New Roman" w:hAnsi="Times New Roman" w:cs="Times New Roman"/>
                <w:sz w:val="24"/>
                <w:szCs w:val="24"/>
              </w:rPr>
              <w:t>, (3-bromoprop-2-ynil)</w:t>
            </w:r>
          </w:p>
        </w:tc>
        <w:tc>
          <w:tcPr>
            <w:tcW w:w="1217" w:type="dxa"/>
            <w:tcBorders>
              <w:top w:val="nil"/>
              <w:bottom w:val="nil"/>
            </w:tcBorders>
          </w:tcPr>
          <w:p w14:paraId="3B950896"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19</w:t>
            </w:r>
            <w:r>
              <w:rPr>
                <w:rFonts w:ascii="Times New Roman" w:hAnsi="Times New Roman" w:cs="Times New Roman"/>
                <w:sz w:val="24"/>
                <w:szCs w:val="24"/>
              </w:rPr>
              <w:t>H</w:t>
            </w:r>
            <w:r w:rsidRPr="00BC3130">
              <w:rPr>
                <w:rFonts w:ascii="Times New Roman" w:hAnsi="Times New Roman" w:cs="Times New Roman"/>
                <w:sz w:val="24"/>
                <w:szCs w:val="24"/>
                <w:vertAlign w:val="subscript"/>
              </w:rPr>
              <w:t>33</w:t>
            </w:r>
            <w:r>
              <w:rPr>
                <w:rFonts w:ascii="Times New Roman" w:hAnsi="Times New Roman" w:cs="Times New Roman"/>
                <w:sz w:val="24"/>
                <w:szCs w:val="24"/>
              </w:rPr>
              <w:t>BrO</w:t>
            </w:r>
            <w:r w:rsidRPr="00BC3130">
              <w:rPr>
                <w:rFonts w:ascii="Times New Roman" w:hAnsi="Times New Roman" w:cs="Times New Roman"/>
                <w:sz w:val="24"/>
                <w:szCs w:val="24"/>
                <w:vertAlign w:val="subscript"/>
              </w:rPr>
              <w:t>2</w:t>
            </w:r>
          </w:p>
        </w:tc>
        <w:tc>
          <w:tcPr>
            <w:tcW w:w="1119" w:type="dxa"/>
            <w:tcBorders>
              <w:top w:val="nil"/>
              <w:bottom w:val="nil"/>
            </w:tcBorders>
          </w:tcPr>
          <w:p w14:paraId="5F773E21"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365,38</w:t>
            </w:r>
          </w:p>
        </w:tc>
        <w:tc>
          <w:tcPr>
            <w:tcW w:w="812" w:type="dxa"/>
            <w:tcBorders>
              <w:top w:val="nil"/>
              <w:bottom w:val="nil"/>
            </w:tcBorders>
          </w:tcPr>
          <w:p w14:paraId="7C975772"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1120" w:type="dxa"/>
            <w:tcBorders>
              <w:top w:val="nil"/>
              <w:bottom w:val="nil"/>
            </w:tcBorders>
          </w:tcPr>
          <w:p w14:paraId="550299FD"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46,41</w:t>
            </w:r>
          </w:p>
        </w:tc>
        <w:tc>
          <w:tcPr>
            <w:tcW w:w="863" w:type="dxa"/>
            <w:tcBorders>
              <w:top w:val="nil"/>
              <w:bottom w:val="nil"/>
            </w:tcBorders>
          </w:tcPr>
          <w:p w14:paraId="5FDA5633"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1014" w:type="dxa"/>
            <w:tcBorders>
              <w:top w:val="nil"/>
              <w:bottom w:val="nil"/>
            </w:tcBorders>
          </w:tcPr>
          <w:p w14:paraId="5629D3D1"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0,48</w:t>
            </w:r>
          </w:p>
        </w:tc>
      </w:tr>
      <w:tr w:rsidR="00034332" w14:paraId="3A129386" w14:textId="77777777" w:rsidTr="00AA6BD0">
        <w:tc>
          <w:tcPr>
            <w:tcW w:w="2359" w:type="dxa"/>
            <w:tcBorders>
              <w:top w:val="nil"/>
              <w:bottom w:val="nil"/>
            </w:tcBorders>
          </w:tcPr>
          <w:p w14:paraId="00E45076" w14:textId="77777777" w:rsidR="005C4F3F" w:rsidRDefault="005C4F3F" w:rsidP="00AA6BD0">
            <w:pPr>
              <w:jc w:val="center"/>
              <w:rPr>
                <w:rFonts w:ascii="Times New Roman" w:hAnsi="Times New Roman" w:cs="Times New Roman"/>
                <w:sz w:val="24"/>
                <w:szCs w:val="24"/>
              </w:rPr>
            </w:pPr>
            <w:proofErr w:type="spellStart"/>
            <w:r>
              <w:rPr>
                <w:rFonts w:ascii="Times New Roman" w:hAnsi="Times New Roman" w:cs="Times New Roman"/>
                <w:sz w:val="24"/>
                <w:szCs w:val="24"/>
              </w:rPr>
              <w:t>T</w:t>
            </w:r>
            <w:r w:rsidRPr="00892B9E">
              <w:rPr>
                <w:rFonts w:ascii="Times New Roman" w:hAnsi="Times New Roman" w:cs="Times New Roman"/>
                <w:sz w:val="24"/>
                <w:szCs w:val="24"/>
              </w:rPr>
              <w:t>rifluoroacetato</w:t>
            </w:r>
            <w:proofErr w:type="spellEnd"/>
            <w:r w:rsidRPr="00892B9E">
              <w:rPr>
                <w:rFonts w:ascii="Times New Roman" w:hAnsi="Times New Roman" w:cs="Times New Roman"/>
                <w:sz w:val="24"/>
                <w:szCs w:val="24"/>
              </w:rPr>
              <w:t xml:space="preserve"> de </w:t>
            </w:r>
            <w:proofErr w:type="spellStart"/>
            <w:r w:rsidRPr="00892B9E">
              <w:rPr>
                <w:rFonts w:ascii="Times New Roman" w:hAnsi="Times New Roman" w:cs="Times New Roman"/>
                <w:sz w:val="24"/>
                <w:szCs w:val="24"/>
              </w:rPr>
              <w:t>octadecil</w:t>
            </w:r>
            <w:proofErr w:type="spellEnd"/>
          </w:p>
        </w:tc>
        <w:tc>
          <w:tcPr>
            <w:tcW w:w="1217" w:type="dxa"/>
            <w:tcBorders>
              <w:top w:val="nil"/>
              <w:bottom w:val="nil"/>
            </w:tcBorders>
          </w:tcPr>
          <w:p w14:paraId="51EF68E7"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20</w:t>
            </w:r>
            <w:r>
              <w:rPr>
                <w:rFonts w:ascii="Times New Roman" w:hAnsi="Times New Roman" w:cs="Times New Roman"/>
                <w:sz w:val="24"/>
                <w:szCs w:val="24"/>
              </w:rPr>
              <w:t>H</w:t>
            </w:r>
            <w:r w:rsidRPr="00BC3130">
              <w:rPr>
                <w:rFonts w:ascii="Times New Roman" w:hAnsi="Times New Roman" w:cs="Times New Roman"/>
                <w:sz w:val="24"/>
                <w:szCs w:val="24"/>
                <w:vertAlign w:val="subscript"/>
              </w:rPr>
              <w:t>39</w:t>
            </w:r>
            <w:r>
              <w:rPr>
                <w:rFonts w:ascii="Times New Roman" w:hAnsi="Times New Roman" w:cs="Times New Roman"/>
                <w:sz w:val="24"/>
                <w:szCs w:val="24"/>
              </w:rPr>
              <w:t>F</w:t>
            </w:r>
            <w:r w:rsidRPr="00BC3130">
              <w:rPr>
                <w:rFonts w:ascii="Times New Roman" w:hAnsi="Times New Roman" w:cs="Times New Roman"/>
                <w:sz w:val="24"/>
                <w:szCs w:val="24"/>
                <w:vertAlign w:val="subscript"/>
              </w:rPr>
              <w:t>3</w:t>
            </w:r>
            <w:r>
              <w:rPr>
                <w:rFonts w:ascii="Times New Roman" w:hAnsi="Times New Roman" w:cs="Times New Roman"/>
                <w:sz w:val="24"/>
                <w:szCs w:val="24"/>
              </w:rPr>
              <w:t>O</w:t>
            </w:r>
            <w:r w:rsidRPr="00BC3130">
              <w:rPr>
                <w:rFonts w:ascii="Times New Roman" w:hAnsi="Times New Roman" w:cs="Times New Roman"/>
                <w:sz w:val="24"/>
                <w:szCs w:val="24"/>
                <w:vertAlign w:val="subscript"/>
              </w:rPr>
              <w:t>2</w:t>
            </w:r>
          </w:p>
        </w:tc>
        <w:tc>
          <w:tcPr>
            <w:tcW w:w="1119" w:type="dxa"/>
            <w:tcBorders>
              <w:top w:val="nil"/>
              <w:bottom w:val="nil"/>
            </w:tcBorders>
          </w:tcPr>
          <w:p w14:paraId="68983BEF"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370,53</w:t>
            </w:r>
          </w:p>
        </w:tc>
        <w:tc>
          <w:tcPr>
            <w:tcW w:w="812" w:type="dxa"/>
            <w:tcBorders>
              <w:top w:val="nil"/>
              <w:bottom w:val="nil"/>
            </w:tcBorders>
          </w:tcPr>
          <w:p w14:paraId="33403936"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46,89</w:t>
            </w:r>
          </w:p>
        </w:tc>
        <w:tc>
          <w:tcPr>
            <w:tcW w:w="1120" w:type="dxa"/>
            <w:tcBorders>
              <w:top w:val="nil"/>
              <w:bottom w:val="nil"/>
            </w:tcBorders>
          </w:tcPr>
          <w:p w14:paraId="41DF89FC"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863" w:type="dxa"/>
            <w:tcBorders>
              <w:top w:val="nil"/>
              <w:bottom w:val="nil"/>
            </w:tcBorders>
          </w:tcPr>
          <w:p w14:paraId="37BD5952"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0,58</w:t>
            </w:r>
          </w:p>
        </w:tc>
        <w:tc>
          <w:tcPr>
            <w:tcW w:w="1014" w:type="dxa"/>
            <w:tcBorders>
              <w:top w:val="nil"/>
              <w:bottom w:val="nil"/>
            </w:tcBorders>
          </w:tcPr>
          <w:p w14:paraId="76187148"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r>
      <w:tr w:rsidR="00034332" w14:paraId="27BE2002" w14:textId="77777777" w:rsidTr="00AA6BD0">
        <w:tc>
          <w:tcPr>
            <w:tcW w:w="2359" w:type="dxa"/>
            <w:tcBorders>
              <w:top w:val="nil"/>
              <w:bottom w:val="nil"/>
            </w:tcBorders>
          </w:tcPr>
          <w:p w14:paraId="0E449701"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Á</w:t>
            </w:r>
            <w:r w:rsidRPr="00892B9E">
              <w:rPr>
                <w:rFonts w:ascii="Times New Roman" w:hAnsi="Times New Roman" w:cs="Times New Roman"/>
                <w:sz w:val="24"/>
                <w:szCs w:val="24"/>
              </w:rPr>
              <w:t xml:space="preserve">lcool </w:t>
            </w:r>
            <w:proofErr w:type="spellStart"/>
            <w:r w:rsidRPr="00892B9E">
              <w:rPr>
                <w:rFonts w:ascii="Times New Roman" w:hAnsi="Times New Roman" w:cs="Times New Roman"/>
                <w:sz w:val="24"/>
                <w:szCs w:val="24"/>
              </w:rPr>
              <w:t>behênico</w:t>
            </w:r>
            <w:proofErr w:type="spellEnd"/>
          </w:p>
        </w:tc>
        <w:tc>
          <w:tcPr>
            <w:tcW w:w="1217" w:type="dxa"/>
            <w:tcBorders>
              <w:top w:val="nil"/>
              <w:bottom w:val="nil"/>
            </w:tcBorders>
          </w:tcPr>
          <w:p w14:paraId="7861AADF"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22</w:t>
            </w:r>
            <w:r>
              <w:rPr>
                <w:rFonts w:ascii="Times New Roman" w:hAnsi="Times New Roman" w:cs="Times New Roman"/>
                <w:sz w:val="24"/>
                <w:szCs w:val="24"/>
              </w:rPr>
              <w:t>H</w:t>
            </w:r>
            <w:r w:rsidRPr="00BC3130">
              <w:rPr>
                <w:rFonts w:ascii="Times New Roman" w:hAnsi="Times New Roman" w:cs="Times New Roman"/>
                <w:sz w:val="24"/>
                <w:szCs w:val="24"/>
                <w:vertAlign w:val="subscript"/>
              </w:rPr>
              <w:t>46</w:t>
            </w:r>
            <w:r>
              <w:rPr>
                <w:rFonts w:ascii="Times New Roman" w:hAnsi="Times New Roman" w:cs="Times New Roman"/>
                <w:sz w:val="24"/>
                <w:szCs w:val="24"/>
              </w:rPr>
              <w:t>O</w:t>
            </w:r>
          </w:p>
        </w:tc>
        <w:tc>
          <w:tcPr>
            <w:tcW w:w="1119" w:type="dxa"/>
            <w:tcBorders>
              <w:top w:val="nil"/>
              <w:bottom w:val="nil"/>
            </w:tcBorders>
          </w:tcPr>
          <w:p w14:paraId="55E51EFA"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338,60</w:t>
            </w:r>
          </w:p>
        </w:tc>
        <w:tc>
          <w:tcPr>
            <w:tcW w:w="812" w:type="dxa"/>
            <w:tcBorders>
              <w:top w:val="nil"/>
              <w:bottom w:val="nil"/>
            </w:tcBorders>
          </w:tcPr>
          <w:p w14:paraId="51E2414C"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49,97</w:t>
            </w:r>
          </w:p>
        </w:tc>
        <w:tc>
          <w:tcPr>
            <w:tcW w:w="1120" w:type="dxa"/>
            <w:tcBorders>
              <w:top w:val="nil"/>
              <w:bottom w:val="nil"/>
            </w:tcBorders>
          </w:tcPr>
          <w:p w14:paraId="6FEFF0B3"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863" w:type="dxa"/>
            <w:tcBorders>
              <w:top w:val="nil"/>
              <w:bottom w:val="nil"/>
            </w:tcBorders>
          </w:tcPr>
          <w:p w14:paraId="62F1F90A"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0,30</w:t>
            </w:r>
          </w:p>
        </w:tc>
        <w:tc>
          <w:tcPr>
            <w:tcW w:w="1014" w:type="dxa"/>
            <w:tcBorders>
              <w:top w:val="nil"/>
              <w:bottom w:val="nil"/>
            </w:tcBorders>
          </w:tcPr>
          <w:p w14:paraId="77EBD1C4"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r>
      <w:tr w:rsidR="00034332" w14:paraId="09AF3578" w14:textId="77777777" w:rsidTr="00AA6BD0">
        <w:tc>
          <w:tcPr>
            <w:tcW w:w="2359" w:type="dxa"/>
            <w:tcBorders>
              <w:top w:val="nil"/>
              <w:bottom w:val="nil"/>
            </w:tcBorders>
          </w:tcPr>
          <w:p w14:paraId="72CA3237"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É</w:t>
            </w:r>
            <w:r w:rsidRPr="00892B9E">
              <w:rPr>
                <w:rFonts w:ascii="Times New Roman" w:hAnsi="Times New Roman" w:cs="Times New Roman"/>
                <w:sz w:val="24"/>
                <w:szCs w:val="24"/>
              </w:rPr>
              <w:t>ster bis(2-etilhexil) do ácido 1,4-benzenedicarboxílico</w:t>
            </w:r>
          </w:p>
        </w:tc>
        <w:tc>
          <w:tcPr>
            <w:tcW w:w="1217" w:type="dxa"/>
            <w:tcBorders>
              <w:top w:val="nil"/>
              <w:bottom w:val="nil"/>
            </w:tcBorders>
          </w:tcPr>
          <w:p w14:paraId="51F554A0"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20</w:t>
            </w:r>
            <w:r>
              <w:rPr>
                <w:rFonts w:ascii="Times New Roman" w:hAnsi="Times New Roman" w:cs="Times New Roman"/>
                <w:sz w:val="24"/>
                <w:szCs w:val="24"/>
              </w:rPr>
              <w:t>H</w:t>
            </w:r>
            <w:r w:rsidRPr="00BC3130">
              <w:rPr>
                <w:rFonts w:ascii="Times New Roman" w:hAnsi="Times New Roman" w:cs="Times New Roman"/>
                <w:sz w:val="24"/>
                <w:szCs w:val="24"/>
                <w:vertAlign w:val="subscript"/>
              </w:rPr>
              <w:t>30</w:t>
            </w:r>
            <w:r>
              <w:rPr>
                <w:rFonts w:ascii="Times New Roman" w:hAnsi="Times New Roman" w:cs="Times New Roman"/>
                <w:sz w:val="24"/>
                <w:szCs w:val="24"/>
              </w:rPr>
              <w:t>O</w:t>
            </w:r>
            <w:r w:rsidRPr="00BC3130">
              <w:rPr>
                <w:rFonts w:ascii="Times New Roman" w:hAnsi="Times New Roman" w:cs="Times New Roman"/>
                <w:sz w:val="24"/>
                <w:szCs w:val="24"/>
                <w:vertAlign w:val="subscript"/>
              </w:rPr>
              <w:t>4</w:t>
            </w:r>
          </w:p>
        </w:tc>
        <w:tc>
          <w:tcPr>
            <w:tcW w:w="1119" w:type="dxa"/>
            <w:tcBorders>
              <w:top w:val="nil"/>
              <w:bottom w:val="nil"/>
            </w:tcBorders>
          </w:tcPr>
          <w:p w14:paraId="4BBC66A6"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330,46</w:t>
            </w:r>
          </w:p>
        </w:tc>
        <w:tc>
          <w:tcPr>
            <w:tcW w:w="812" w:type="dxa"/>
            <w:tcBorders>
              <w:top w:val="nil"/>
              <w:bottom w:val="nil"/>
            </w:tcBorders>
          </w:tcPr>
          <w:p w14:paraId="15BAD70F"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56,09</w:t>
            </w:r>
          </w:p>
        </w:tc>
        <w:tc>
          <w:tcPr>
            <w:tcW w:w="1120" w:type="dxa"/>
            <w:tcBorders>
              <w:top w:val="nil"/>
              <w:bottom w:val="nil"/>
            </w:tcBorders>
          </w:tcPr>
          <w:p w14:paraId="3BD90B61"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56,09</w:t>
            </w:r>
          </w:p>
        </w:tc>
        <w:tc>
          <w:tcPr>
            <w:tcW w:w="863" w:type="dxa"/>
            <w:tcBorders>
              <w:top w:val="nil"/>
              <w:bottom w:val="nil"/>
            </w:tcBorders>
          </w:tcPr>
          <w:p w14:paraId="1096532B"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1,77</w:t>
            </w:r>
          </w:p>
        </w:tc>
        <w:tc>
          <w:tcPr>
            <w:tcW w:w="1014" w:type="dxa"/>
            <w:tcBorders>
              <w:top w:val="nil"/>
              <w:bottom w:val="nil"/>
            </w:tcBorders>
          </w:tcPr>
          <w:p w14:paraId="720164AC"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2,99</w:t>
            </w:r>
          </w:p>
        </w:tc>
      </w:tr>
      <w:tr w:rsidR="00034332" w14:paraId="0E928CE3" w14:textId="77777777" w:rsidTr="00AA6BD0">
        <w:tc>
          <w:tcPr>
            <w:tcW w:w="2359" w:type="dxa"/>
            <w:tcBorders>
              <w:top w:val="nil"/>
              <w:bottom w:val="single" w:sz="4" w:space="0" w:color="auto"/>
            </w:tcBorders>
          </w:tcPr>
          <w:p w14:paraId="5BE66DCA" w14:textId="77777777" w:rsidR="005C4F3F" w:rsidRDefault="005C4F3F" w:rsidP="00AA6BD0">
            <w:pPr>
              <w:jc w:val="center"/>
              <w:rPr>
                <w:rFonts w:ascii="Times New Roman" w:hAnsi="Times New Roman" w:cs="Times New Roman"/>
                <w:sz w:val="24"/>
                <w:szCs w:val="24"/>
              </w:rPr>
            </w:pPr>
            <w:proofErr w:type="gramStart"/>
            <w:r w:rsidRPr="00892B9E">
              <w:rPr>
                <w:rFonts w:ascii="Times New Roman" w:hAnsi="Times New Roman" w:cs="Times New Roman"/>
                <w:sz w:val="24"/>
                <w:szCs w:val="24"/>
              </w:rPr>
              <w:t>Z,E</w:t>
            </w:r>
            <w:proofErr w:type="gramEnd"/>
            <w:r w:rsidRPr="00892B9E">
              <w:rPr>
                <w:rFonts w:ascii="Times New Roman" w:hAnsi="Times New Roman" w:cs="Times New Roman"/>
                <w:sz w:val="24"/>
                <w:szCs w:val="24"/>
              </w:rPr>
              <w:t>-3,13-</w:t>
            </w:r>
            <w:r>
              <w:rPr>
                <w:rFonts w:ascii="Times New Roman" w:hAnsi="Times New Roman" w:cs="Times New Roman"/>
                <w:sz w:val="24"/>
                <w:szCs w:val="24"/>
              </w:rPr>
              <w:t>O</w:t>
            </w:r>
            <w:r w:rsidRPr="00892B9E">
              <w:rPr>
                <w:rFonts w:ascii="Times New Roman" w:hAnsi="Times New Roman" w:cs="Times New Roman"/>
                <w:sz w:val="24"/>
                <w:szCs w:val="24"/>
              </w:rPr>
              <w:t>ctadecadien-1-ol</w:t>
            </w:r>
          </w:p>
        </w:tc>
        <w:tc>
          <w:tcPr>
            <w:tcW w:w="1217" w:type="dxa"/>
            <w:tcBorders>
              <w:top w:val="nil"/>
              <w:bottom w:val="single" w:sz="4" w:space="0" w:color="auto"/>
            </w:tcBorders>
          </w:tcPr>
          <w:p w14:paraId="320EC257"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C</w:t>
            </w:r>
            <w:r w:rsidRPr="00BC3130">
              <w:rPr>
                <w:rFonts w:ascii="Times New Roman" w:hAnsi="Times New Roman" w:cs="Times New Roman"/>
                <w:sz w:val="24"/>
                <w:szCs w:val="24"/>
                <w:vertAlign w:val="subscript"/>
              </w:rPr>
              <w:t>18</w:t>
            </w:r>
            <w:r>
              <w:rPr>
                <w:rFonts w:ascii="Times New Roman" w:hAnsi="Times New Roman" w:cs="Times New Roman"/>
                <w:sz w:val="24"/>
                <w:szCs w:val="24"/>
              </w:rPr>
              <w:t>H</w:t>
            </w:r>
            <w:r w:rsidRPr="00BC3130">
              <w:rPr>
                <w:rFonts w:ascii="Times New Roman" w:hAnsi="Times New Roman" w:cs="Times New Roman"/>
                <w:sz w:val="24"/>
                <w:szCs w:val="24"/>
                <w:vertAlign w:val="subscript"/>
              </w:rPr>
              <w:t>34</w:t>
            </w:r>
            <w:r>
              <w:rPr>
                <w:rFonts w:ascii="Times New Roman" w:hAnsi="Times New Roman" w:cs="Times New Roman"/>
                <w:sz w:val="24"/>
                <w:szCs w:val="24"/>
              </w:rPr>
              <w:t>O</w:t>
            </w:r>
          </w:p>
        </w:tc>
        <w:tc>
          <w:tcPr>
            <w:tcW w:w="1119" w:type="dxa"/>
            <w:tcBorders>
              <w:top w:val="nil"/>
              <w:bottom w:val="single" w:sz="4" w:space="0" w:color="auto"/>
            </w:tcBorders>
          </w:tcPr>
          <w:p w14:paraId="7B4242EB"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266,46</w:t>
            </w:r>
          </w:p>
        </w:tc>
        <w:tc>
          <w:tcPr>
            <w:tcW w:w="812" w:type="dxa"/>
            <w:tcBorders>
              <w:top w:val="nil"/>
              <w:bottom w:val="single" w:sz="4" w:space="0" w:color="auto"/>
            </w:tcBorders>
          </w:tcPr>
          <w:p w14:paraId="380E1DDE"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56,32</w:t>
            </w:r>
          </w:p>
        </w:tc>
        <w:tc>
          <w:tcPr>
            <w:tcW w:w="1120" w:type="dxa"/>
            <w:tcBorders>
              <w:top w:val="nil"/>
              <w:bottom w:val="single" w:sz="4" w:space="0" w:color="auto"/>
            </w:tcBorders>
          </w:tcPr>
          <w:p w14:paraId="109CA817"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c>
          <w:tcPr>
            <w:tcW w:w="863" w:type="dxa"/>
            <w:tcBorders>
              <w:top w:val="nil"/>
              <w:bottom w:val="single" w:sz="4" w:space="0" w:color="auto"/>
            </w:tcBorders>
          </w:tcPr>
          <w:p w14:paraId="64E9370C"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0,48</w:t>
            </w:r>
          </w:p>
        </w:tc>
        <w:tc>
          <w:tcPr>
            <w:tcW w:w="1014" w:type="dxa"/>
            <w:tcBorders>
              <w:top w:val="nil"/>
              <w:bottom w:val="single" w:sz="4" w:space="0" w:color="auto"/>
            </w:tcBorders>
          </w:tcPr>
          <w:p w14:paraId="61F1A624" w14:textId="77777777" w:rsidR="005C4F3F" w:rsidRDefault="005C4F3F" w:rsidP="00AA6BD0">
            <w:pPr>
              <w:jc w:val="center"/>
              <w:rPr>
                <w:rFonts w:ascii="Times New Roman" w:hAnsi="Times New Roman" w:cs="Times New Roman"/>
                <w:sz w:val="24"/>
                <w:szCs w:val="24"/>
              </w:rPr>
            </w:pPr>
            <w:r>
              <w:rPr>
                <w:rFonts w:ascii="Times New Roman" w:hAnsi="Times New Roman" w:cs="Times New Roman"/>
                <w:sz w:val="24"/>
                <w:szCs w:val="24"/>
              </w:rPr>
              <w:t>ND</w:t>
            </w:r>
          </w:p>
        </w:tc>
      </w:tr>
    </w:tbl>
    <w:p w14:paraId="52C311B3" w14:textId="77777777" w:rsidR="005C4F3F" w:rsidRPr="00BC3130" w:rsidRDefault="005C4F3F" w:rsidP="005C4F3F">
      <w:pPr>
        <w:jc w:val="both"/>
        <w:rPr>
          <w:rFonts w:ascii="Times New Roman" w:hAnsi="Times New Roman" w:cs="Times New Roman"/>
          <w:sz w:val="20"/>
          <w:szCs w:val="20"/>
        </w:rPr>
      </w:pPr>
      <w:r>
        <w:rPr>
          <w:rFonts w:ascii="Times New Roman" w:hAnsi="Times New Roman" w:cs="Times New Roman"/>
          <w:sz w:val="20"/>
          <w:szCs w:val="20"/>
        </w:rPr>
        <w:t>ND = Não detectado.</w:t>
      </w:r>
    </w:p>
    <w:p w14:paraId="1CBD983B" w14:textId="77777777" w:rsidR="005C4F3F" w:rsidRPr="00BD5988" w:rsidRDefault="005C4F3F" w:rsidP="00EB7A18">
      <w:pPr>
        <w:pStyle w:val="Corpodetexto"/>
        <w:spacing w:before="120" w:after="120" w:line="360" w:lineRule="auto"/>
        <w:jc w:val="both"/>
        <w:rPr>
          <w:rFonts w:ascii="Times New Roman" w:hAnsi="Times New Roman" w:cs="Times New Roman"/>
          <w:lang w:val="en-US"/>
        </w:rPr>
      </w:pPr>
    </w:p>
    <w:p w14:paraId="10E4445C" w14:textId="77777777" w:rsidR="005F0C27" w:rsidRPr="00BD5988" w:rsidRDefault="005F0C27" w:rsidP="00EB7A18">
      <w:pPr>
        <w:pStyle w:val="Corpodetexto"/>
        <w:spacing w:before="120" w:after="120" w:line="360" w:lineRule="auto"/>
        <w:ind w:left="460"/>
        <w:jc w:val="both"/>
        <w:rPr>
          <w:rFonts w:ascii="Times New Roman" w:hAnsi="Times New Roman" w:cs="Times New Roman"/>
          <w:lang w:val="en-US"/>
        </w:rPr>
      </w:pPr>
    </w:p>
    <w:p w14:paraId="63A6369B" w14:textId="77777777" w:rsidR="007B2260" w:rsidRDefault="007B2260" w:rsidP="00EB7A18">
      <w:pPr>
        <w:shd w:val="clear" w:color="auto" w:fill="FFFFFF"/>
        <w:spacing w:after="0" w:line="240" w:lineRule="auto"/>
        <w:jc w:val="both"/>
        <w:rPr>
          <w:rFonts w:ascii="Times New Roman" w:hAnsi="Times New Roman" w:cs="Times New Roman"/>
          <w:sz w:val="24"/>
          <w:szCs w:val="24"/>
        </w:rPr>
      </w:pPr>
    </w:p>
    <w:p w14:paraId="42AE0AE4" w14:textId="40E1A4EC" w:rsidR="002D49B6" w:rsidRPr="003C5242" w:rsidRDefault="002D49B6" w:rsidP="00A86AA3">
      <w:pPr>
        <w:spacing w:line="360" w:lineRule="auto"/>
        <w:rPr>
          <w:rFonts w:ascii="Times New Roman" w:hAnsi="Times New Roman" w:cs="Times New Roman"/>
          <w:sz w:val="24"/>
          <w:szCs w:val="24"/>
          <w:lang w:val="en-US"/>
        </w:rPr>
      </w:pPr>
    </w:p>
    <w:sectPr w:rsidR="002D49B6" w:rsidRPr="003C5242">
      <w:headerReference w:type="default" r:id="rId3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D03AE0" w14:textId="77777777" w:rsidR="00764BBC" w:rsidRDefault="00764BBC" w:rsidP="00B106C8">
      <w:pPr>
        <w:spacing w:after="0" w:line="240" w:lineRule="auto"/>
      </w:pPr>
      <w:r>
        <w:separator/>
      </w:r>
    </w:p>
  </w:endnote>
  <w:endnote w:type="continuationSeparator" w:id="0">
    <w:p w14:paraId="309A5869" w14:textId="77777777" w:rsidR="00764BBC" w:rsidRDefault="00764BBC" w:rsidP="00B106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6F51E3" w14:textId="77777777" w:rsidR="00764BBC" w:rsidRDefault="00764BBC" w:rsidP="00B106C8">
      <w:pPr>
        <w:spacing w:after="0" w:line="240" w:lineRule="auto"/>
      </w:pPr>
      <w:r>
        <w:separator/>
      </w:r>
    </w:p>
  </w:footnote>
  <w:footnote w:type="continuationSeparator" w:id="0">
    <w:p w14:paraId="6DC286F4" w14:textId="77777777" w:rsidR="00764BBC" w:rsidRDefault="00764BBC" w:rsidP="00B106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6209768"/>
      <w:docPartObj>
        <w:docPartGallery w:val="Page Numbers (Top of Page)"/>
        <w:docPartUnique/>
      </w:docPartObj>
    </w:sdtPr>
    <w:sdtContent>
      <w:p w14:paraId="5609B18A" w14:textId="2624DA37" w:rsidR="008277CA" w:rsidRDefault="008277CA">
        <w:pPr>
          <w:pStyle w:val="Cabealho"/>
          <w:jc w:val="right"/>
        </w:pPr>
        <w:r>
          <w:fldChar w:fldCharType="begin"/>
        </w:r>
        <w:r>
          <w:instrText>PAGE   \* MERGEFORMAT</w:instrText>
        </w:r>
        <w:r>
          <w:fldChar w:fldCharType="separate"/>
        </w:r>
        <w:r>
          <w:t>2</w:t>
        </w:r>
        <w:r>
          <w:fldChar w:fldCharType="end"/>
        </w:r>
      </w:p>
    </w:sdtContent>
  </w:sdt>
  <w:p w14:paraId="23F732C0" w14:textId="77777777" w:rsidR="008277CA" w:rsidRDefault="008277C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9.75pt;height:12pt;visibility:visible" o:bullet="t">
        <v:imagedata r:id="rId1" o:title=""/>
      </v:shape>
    </w:pict>
  </w:numPicBullet>
  <w:abstractNum w:abstractNumId="0" w15:restartNumberingAfterBreak="0">
    <w:nsid w:val="08607F3B"/>
    <w:multiLevelType w:val="hybridMultilevel"/>
    <w:tmpl w:val="5C9A091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7816278"/>
    <w:multiLevelType w:val="multilevel"/>
    <w:tmpl w:val="4F947356"/>
    <w:lvl w:ilvl="0">
      <w:start w:val="1"/>
      <w:numFmt w:val="decimal"/>
      <w:lvlText w:val="%1"/>
      <w:lvlJc w:val="left"/>
      <w:pPr>
        <w:ind w:left="692" w:hanging="232"/>
      </w:pPr>
      <w:rPr>
        <w:rFonts w:hint="default"/>
        <w:b/>
        <w:bCs/>
        <w:w w:val="99"/>
        <w:lang w:val="pt-PT" w:eastAsia="en-US" w:bidi="ar-SA"/>
      </w:rPr>
    </w:lvl>
    <w:lvl w:ilvl="1">
      <w:start w:val="1"/>
      <w:numFmt w:val="decimal"/>
      <w:lvlText w:val="%1.%2"/>
      <w:lvlJc w:val="left"/>
      <w:pPr>
        <w:ind w:left="859" w:hanging="400"/>
      </w:pPr>
      <w:rPr>
        <w:rFonts w:ascii="Times New Roman" w:eastAsia="Arial MT" w:hAnsi="Times New Roman" w:cs="Times New Roman" w:hint="default"/>
        <w:b w:val="0"/>
        <w:bCs w:val="0"/>
        <w:spacing w:val="-2"/>
        <w:w w:val="99"/>
        <w:sz w:val="24"/>
        <w:szCs w:val="24"/>
        <w:lang w:val="pt-PT" w:eastAsia="en-US" w:bidi="ar-SA"/>
      </w:rPr>
    </w:lvl>
    <w:lvl w:ilvl="2">
      <w:start w:val="1"/>
      <w:numFmt w:val="decimal"/>
      <w:lvlText w:val="%1.%2.%3"/>
      <w:lvlJc w:val="left"/>
      <w:pPr>
        <w:ind w:left="1060" w:hanging="600"/>
      </w:pPr>
      <w:rPr>
        <w:rFonts w:ascii="Arial" w:eastAsia="Arial" w:hAnsi="Arial" w:cs="Arial" w:hint="default"/>
        <w:b/>
        <w:bCs/>
        <w:spacing w:val="-2"/>
        <w:w w:val="99"/>
        <w:sz w:val="24"/>
        <w:szCs w:val="24"/>
        <w:lang w:val="pt-PT" w:eastAsia="en-US" w:bidi="ar-SA"/>
      </w:rPr>
    </w:lvl>
    <w:lvl w:ilvl="3">
      <w:numFmt w:val="bullet"/>
      <w:lvlText w:val="•"/>
      <w:lvlJc w:val="left"/>
      <w:pPr>
        <w:ind w:left="1060" w:hanging="600"/>
      </w:pPr>
      <w:rPr>
        <w:rFonts w:hint="default"/>
        <w:lang w:val="pt-PT" w:eastAsia="en-US" w:bidi="ar-SA"/>
      </w:rPr>
    </w:lvl>
    <w:lvl w:ilvl="4">
      <w:numFmt w:val="bullet"/>
      <w:lvlText w:val="•"/>
      <w:lvlJc w:val="left"/>
      <w:pPr>
        <w:ind w:left="1340" w:hanging="600"/>
      </w:pPr>
      <w:rPr>
        <w:rFonts w:hint="default"/>
        <w:lang w:val="pt-PT" w:eastAsia="en-US" w:bidi="ar-SA"/>
      </w:rPr>
    </w:lvl>
    <w:lvl w:ilvl="5">
      <w:numFmt w:val="bullet"/>
      <w:lvlText w:val="•"/>
      <w:lvlJc w:val="left"/>
      <w:pPr>
        <w:ind w:left="1620" w:hanging="600"/>
      </w:pPr>
      <w:rPr>
        <w:rFonts w:hint="default"/>
        <w:lang w:val="pt-PT" w:eastAsia="en-US" w:bidi="ar-SA"/>
      </w:rPr>
    </w:lvl>
    <w:lvl w:ilvl="6">
      <w:numFmt w:val="bullet"/>
      <w:lvlText w:val="•"/>
      <w:lvlJc w:val="left"/>
      <w:pPr>
        <w:ind w:left="1900" w:hanging="600"/>
      </w:pPr>
      <w:rPr>
        <w:rFonts w:hint="default"/>
        <w:lang w:val="pt-PT" w:eastAsia="en-US" w:bidi="ar-SA"/>
      </w:rPr>
    </w:lvl>
    <w:lvl w:ilvl="7">
      <w:numFmt w:val="bullet"/>
      <w:lvlText w:val="•"/>
      <w:lvlJc w:val="left"/>
      <w:pPr>
        <w:ind w:left="2180" w:hanging="600"/>
      </w:pPr>
      <w:rPr>
        <w:rFonts w:hint="default"/>
        <w:lang w:val="pt-PT" w:eastAsia="en-US" w:bidi="ar-SA"/>
      </w:rPr>
    </w:lvl>
    <w:lvl w:ilvl="8">
      <w:numFmt w:val="bullet"/>
      <w:lvlText w:val="•"/>
      <w:lvlJc w:val="left"/>
      <w:pPr>
        <w:ind w:left="2460" w:hanging="600"/>
      </w:pPr>
      <w:rPr>
        <w:rFonts w:hint="default"/>
        <w:lang w:val="pt-PT" w:eastAsia="en-US" w:bidi="ar-SA"/>
      </w:rPr>
    </w:lvl>
  </w:abstractNum>
  <w:abstractNum w:abstractNumId="2" w15:restartNumberingAfterBreak="0">
    <w:nsid w:val="1C7860BC"/>
    <w:multiLevelType w:val="multilevel"/>
    <w:tmpl w:val="76EE26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FD3096F"/>
    <w:multiLevelType w:val="hybridMultilevel"/>
    <w:tmpl w:val="280221E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 w15:restartNumberingAfterBreak="0">
    <w:nsid w:val="20906FBD"/>
    <w:multiLevelType w:val="hybridMultilevel"/>
    <w:tmpl w:val="E8DE47F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746504D"/>
    <w:multiLevelType w:val="hybridMultilevel"/>
    <w:tmpl w:val="BDB8D2E8"/>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6" w15:restartNumberingAfterBreak="0">
    <w:nsid w:val="2E1F27A3"/>
    <w:multiLevelType w:val="multilevel"/>
    <w:tmpl w:val="0F408054"/>
    <w:lvl w:ilvl="0">
      <w:start w:val="1"/>
      <w:numFmt w:val="decimal"/>
      <w:lvlText w:val="%1"/>
      <w:lvlJc w:val="left"/>
      <w:pPr>
        <w:ind w:left="692" w:hanging="232"/>
      </w:pPr>
      <w:rPr>
        <w:rFonts w:hint="default"/>
        <w:b/>
        <w:bCs/>
        <w:w w:val="99"/>
        <w:lang w:val="pt-PT" w:eastAsia="en-US" w:bidi="ar-SA"/>
      </w:rPr>
    </w:lvl>
    <w:lvl w:ilvl="1">
      <w:start w:val="1"/>
      <w:numFmt w:val="decimal"/>
      <w:lvlText w:val="%1.%2"/>
      <w:lvlJc w:val="left"/>
      <w:pPr>
        <w:ind w:left="859" w:hanging="400"/>
      </w:pPr>
      <w:rPr>
        <w:rFonts w:ascii="Arial MT" w:eastAsia="Arial MT" w:hAnsi="Arial MT" w:cs="Arial MT" w:hint="default"/>
        <w:b w:val="0"/>
        <w:bCs w:val="0"/>
        <w:spacing w:val="-2"/>
        <w:w w:val="99"/>
        <w:sz w:val="24"/>
        <w:szCs w:val="24"/>
        <w:lang w:val="pt-PT" w:eastAsia="en-US" w:bidi="ar-SA"/>
      </w:rPr>
    </w:lvl>
    <w:lvl w:ilvl="2">
      <w:start w:val="1"/>
      <w:numFmt w:val="decimal"/>
      <w:lvlText w:val="%1.%2.%3"/>
      <w:lvlJc w:val="left"/>
      <w:pPr>
        <w:ind w:left="1060" w:hanging="600"/>
      </w:pPr>
      <w:rPr>
        <w:rFonts w:ascii="Arial" w:eastAsia="Arial" w:hAnsi="Arial" w:cs="Arial" w:hint="default"/>
        <w:b/>
        <w:bCs/>
        <w:spacing w:val="-2"/>
        <w:w w:val="99"/>
        <w:sz w:val="24"/>
        <w:szCs w:val="24"/>
        <w:lang w:val="pt-PT" w:eastAsia="en-US" w:bidi="ar-SA"/>
      </w:rPr>
    </w:lvl>
    <w:lvl w:ilvl="3">
      <w:numFmt w:val="bullet"/>
      <w:lvlText w:val="•"/>
      <w:lvlJc w:val="left"/>
      <w:pPr>
        <w:ind w:left="1060" w:hanging="600"/>
      </w:pPr>
      <w:rPr>
        <w:rFonts w:hint="default"/>
        <w:lang w:val="pt-PT" w:eastAsia="en-US" w:bidi="ar-SA"/>
      </w:rPr>
    </w:lvl>
    <w:lvl w:ilvl="4">
      <w:numFmt w:val="bullet"/>
      <w:lvlText w:val="•"/>
      <w:lvlJc w:val="left"/>
      <w:pPr>
        <w:ind w:left="1340" w:hanging="600"/>
      </w:pPr>
      <w:rPr>
        <w:rFonts w:hint="default"/>
        <w:lang w:val="pt-PT" w:eastAsia="en-US" w:bidi="ar-SA"/>
      </w:rPr>
    </w:lvl>
    <w:lvl w:ilvl="5">
      <w:numFmt w:val="bullet"/>
      <w:lvlText w:val="•"/>
      <w:lvlJc w:val="left"/>
      <w:pPr>
        <w:ind w:left="1620" w:hanging="600"/>
      </w:pPr>
      <w:rPr>
        <w:rFonts w:hint="default"/>
        <w:lang w:val="pt-PT" w:eastAsia="en-US" w:bidi="ar-SA"/>
      </w:rPr>
    </w:lvl>
    <w:lvl w:ilvl="6">
      <w:numFmt w:val="bullet"/>
      <w:lvlText w:val="•"/>
      <w:lvlJc w:val="left"/>
      <w:pPr>
        <w:ind w:left="1900" w:hanging="600"/>
      </w:pPr>
      <w:rPr>
        <w:rFonts w:hint="default"/>
        <w:lang w:val="pt-PT" w:eastAsia="en-US" w:bidi="ar-SA"/>
      </w:rPr>
    </w:lvl>
    <w:lvl w:ilvl="7">
      <w:numFmt w:val="bullet"/>
      <w:lvlText w:val="•"/>
      <w:lvlJc w:val="left"/>
      <w:pPr>
        <w:ind w:left="2180" w:hanging="600"/>
      </w:pPr>
      <w:rPr>
        <w:rFonts w:hint="default"/>
        <w:lang w:val="pt-PT" w:eastAsia="en-US" w:bidi="ar-SA"/>
      </w:rPr>
    </w:lvl>
    <w:lvl w:ilvl="8">
      <w:numFmt w:val="bullet"/>
      <w:lvlText w:val="•"/>
      <w:lvlJc w:val="left"/>
      <w:pPr>
        <w:ind w:left="2460" w:hanging="600"/>
      </w:pPr>
      <w:rPr>
        <w:rFonts w:hint="default"/>
        <w:lang w:val="pt-PT" w:eastAsia="en-US" w:bidi="ar-SA"/>
      </w:rPr>
    </w:lvl>
  </w:abstractNum>
  <w:abstractNum w:abstractNumId="7" w15:restartNumberingAfterBreak="0">
    <w:nsid w:val="30B543C7"/>
    <w:multiLevelType w:val="hybridMultilevel"/>
    <w:tmpl w:val="16481640"/>
    <w:lvl w:ilvl="0" w:tplc="10ACF2A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15:restartNumberingAfterBreak="0">
    <w:nsid w:val="37323372"/>
    <w:multiLevelType w:val="hybridMultilevel"/>
    <w:tmpl w:val="630AFDD0"/>
    <w:lvl w:ilvl="0" w:tplc="56324AF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A226A32"/>
    <w:multiLevelType w:val="multilevel"/>
    <w:tmpl w:val="9A961D60"/>
    <w:lvl w:ilvl="0">
      <w:start w:val="3"/>
      <w:numFmt w:val="decimal"/>
      <w:lvlText w:val="%1"/>
      <w:lvlJc w:val="left"/>
      <w:pPr>
        <w:ind w:left="692" w:hanging="232"/>
      </w:pPr>
      <w:rPr>
        <w:rFonts w:hint="default"/>
        <w:b/>
        <w:bCs/>
        <w:w w:val="99"/>
      </w:rPr>
    </w:lvl>
    <w:lvl w:ilvl="1">
      <w:start w:val="1"/>
      <w:numFmt w:val="decimal"/>
      <w:lvlText w:val="%1.%2"/>
      <w:lvlJc w:val="left"/>
      <w:pPr>
        <w:ind w:left="859" w:hanging="400"/>
      </w:pPr>
      <w:rPr>
        <w:rFonts w:ascii="Times New Roman" w:eastAsia="Arial MT" w:hAnsi="Times New Roman" w:cs="Times New Roman" w:hint="default"/>
        <w:b w:val="0"/>
        <w:bCs w:val="0"/>
        <w:spacing w:val="-2"/>
        <w:w w:val="99"/>
        <w:sz w:val="24"/>
        <w:szCs w:val="24"/>
      </w:rPr>
    </w:lvl>
    <w:lvl w:ilvl="2">
      <w:start w:val="1"/>
      <w:numFmt w:val="decimal"/>
      <w:lvlText w:val="%1.%2.%3"/>
      <w:lvlJc w:val="left"/>
      <w:pPr>
        <w:ind w:left="1060" w:hanging="600"/>
      </w:pPr>
      <w:rPr>
        <w:rFonts w:ascii="Times New Roman" w:eastAsia="Arial" w:hAnsi="Times New Roman" w:cs="Times New Roman" w:hint="default"/>
        <w:b/>
        <w:bCs/>
        <w:spacing w:val="-2"/>
        <w:w w:val="99"/>
        <w:sz w:val="24"/>
        <w:szCs w:val="24"/>
      </w:rPr>
    </w:lvl>
    <w:lvl w:ilvl="3">
      <w:numFmt w:val="bullet"/>
      <w:lvlText w:val="•"/>
      <w:lvlJc w:val="left"/>
      <w:pPr>
        <w:ind w:left="1060" w:hanging="600"/>
      </w:pPr>
      <w:rPr>
        <w:rFonts w:hint="default"/>
      </w:rPr>
    </w:lvl>
    <w:lvl w:ilvl="4">
      <w:numFmt w:val="bullet"/>
      <w:lvlText w:val="•"/>
      <w:lvlJc w:val="left"/>
      <w:pPr>
        <w:ind w:left="1340" w:hanging="600"/>
      </w:pPr>
      <w:rPr>
        <w:rFonts w:hint="default"/>
      </w:rPr>
    </w:lvl>
    <w:lvl w:ilvl="5">
      <w:numFmt w:val="bullet"/>
      <w:lvlText w:val="•"/>
      <w:lvlJc w:val="left"/>
      <w:pPr>
        <w:ind w:left="1620" w:hanging="600"/>
      </w:pPr>
      <w:rPr>
        <w:rFonts w:hint="default"/>
      </w:rPr>
    </w:lvl>
    <w:lvl w:ilvl="6">
      <w:numFmt w:val="bullet"/>
      <w:lvlText w:val="•"/>
      <w:lvlJc w:val="left"/>
      <w:pPr>
        <w:ind w:left="1900" w:hanging="600"/>
      </w:pPr>
      <w:rPr>
        <w:rFonts w:hint="default"/>
      </w:rPr>
    </w:lvl>
    <w:lvl w:ilvl="7">
      <w:numFmt w:val="bullet"/>
      <w:lvlText w:val="•"/>
      <w:lvlJc w:val="left"/>
      <w:pPr>
        <w:ind w:left="2180" w:hanging="600"/>
      </w:pPr>
      <w:rPr>
        <w:rFonts w:hint="default"/>
      </w:rPr>
    </w:lvl>
    <w:lvl w:ilvl="8">
      <w:numFmt w:val="bullet"/>
      <w:lvlText w:val="•"/>
      <w:lvlJc w:val="left"/>
      <w:pPr>
        <w:ind w:left="2460" w:hanging="600"/>
      </w:pPr>
      <w:rPr>
        <w:rFonts w:hint="default"/>
      </w:rPr>
    </w:lvl>
  </w:abstractNum>
  <w:abstractNum w:abstractNumId="10" w15:restartNumberingAfterBreak="0">
    <w:nsid w:val="3E795F58"/>
    <w:multiLevelType w:val="hybridMultilevel"/>
    <w:tmpl w:val="EA348AF0"/>
    <w:lvl w:ilvl="0" w:tplc="93468CFA">
      <w:start w:val="2"/>
      <w:numFmt w:val="decimal"/>
      <w:lvlText w:val="2.1.%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BD040FE"/>
    <w:multiLevelType w:val="hybridMultilevel"/>
    <w:tmpl w:val="48067A90"/>
    <w:lvl w:ilvl="0" w:tplc="0416000F">
      <w:start w:val="1"/>
      <w:numFmt w:val="decimal"/>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2" w15:restartNumberingAfterBreak="0">
    <w:nsid w:val="4DDC39BB"/>
    <w:multiLevelType w:val="multilevel"/>
    <w:tmpl w:val="F920E75C"/>
    <w:lvl w:ilvl="0">
      <w:start w:val="1"/>
      <w:numFmt w:val="decimal"/>
      <w:lvlText w:val="%1"/>
      <w:lvlJc w:val="left"/>
      <w:pPr>
        <w:ind w:left="692" w:hanging="232"/>
      </w:pPr>
      <w:rPr>
        <w:rFonts w:hint="default"/>
        <w:b/>
        <w:bCs/>
        <w:w w:val="99"/>
        <w:lang w:val="pt-PT" w:eastAsia="en-US" w:bidi="ar-SA"/>
      </w:rPr>
    </w:lvl>
    <w:lvl w:ilvl="1">
      <w:start w:val="1"/>
      <w:numFmt w:val="decimal"/>
      <w:lvlText w:val="%1.%2"/>
      <w:lvlJc w:val="left"/>
      <w:pPr>
        <w:ind w:left="859" w:hanging="400"/>
      </w:pPr>
      <w:rPr>
        <w:rFonts w:ascii="Arial MT" w:eastAsia="Arial MT" w:hAnsi="Arial MT" w:cs="Arial MT" w:hint="default"/>
        <w:spacing w:val="-2"/>
        <w:w w:val="99"/>
        <w:sz w:val="24"/>
        <w:szCs w:val="24"/>
        <w:lang w:val="pt-PT" w:eastAsia="en-US" w:bidi="ar-SA"/>
      </w:rPr>
    </w:lvl>
    <w:lvl w:ilvl="2">
      <w:start w:val="1"/>
      <w:numFmt w:val="decimal"/>
      <w:lvlText w:val="%1.%2.%3"/>
      <w:lvlJc w:val="left"/>
      <w:pPr>
        <w:ind w:left="1060" w:hanging="600"/>
      </w:pPr>
      <w:rPr>
        <w:rFonts w:ascii="Arial" w:eastAsia="Arial" w:hAnsi="Arial" w:cs="Arial" w:hint="default"/>
        <w:b/>
        <w:bCs/>
        <w:spacing w:val="-2"/>
        <w:w w:val="99"/>
        <w:sz w:val="24"/>
        <w:szCs w:val="24"/>
        <w:lang w:val="pt-PT" w:eastAsia="en-US" w:bidi="ar-SA"/>
      </w:rPr>
    </w:lvl>
    <w:lvl w:ilvl="3">
      <w:numFmt w:val="bullet"/>
      <w:lvlText w:val="•"/>
      <w:lvlJc w:val="left"/>
      <w:pPr>
        <w:ind w:left="1060" w:hanging="600"/>
      </w:pPr>
      <w:rPr>
        <w:rFonts w:hint="default"/>
        <w:lang w:val="pt-PT" w:eastAsia="en-US" w:bidi="ar-SA"/>
      </w:rPr>
    </w:lvl>
    <w:lvl w:ilvl="4">
      <w:numFmt w:val="bullet"/>
      <w:lvlText w:val="•"/>
      <w:lvlJc w:val="left"/>
      <w:pPr>
        <w:ind w:left="1340" w:hanging="600"/>
      </w:pPr>
      <w:rPr>
        <w:rFonts w:hint="default"/>
        <w:lang w:val="pt-PT" w:eastAsia="en-US" w:bidi="ar-SA"/>
      </w:rPr>
    </w:lvl>
    <w:lvl w:ilvl="5">
      <w:numFmt w:val="bullet"/>
      <w:lvlText w:val="•"/>
      <w:lvlJc w:val="left"/>
      <w:pPr>
        <w:ind w:left="1620" w:hanging="600"/>
      </w:pPr>
      <w:rPr>
        <w:rFonts w:hint="default"/>
        <w:lang w:val="pt-PT" w:eastAsia="en-US" w:bidi="ar-SA"/>
      </w:rPr>
    </w:lvl>
    <w:lvl w:ilvl="6">
      <w:numFmt w:val="bullet"/>
      <w:lvlText w:val="•"/>
      <w:lvlJc w:val="left"/>
      <w:pPr>
        <w:ind w:left="1900" w:hanging="600"/>
      </w:pPr>
      <w:rPr>
        <w:rFonts w:hint="default"/>
        <w:lang w:val="pt-PT" w:eastAsia="en-US" w:bidi="ar-SA"/>
      </w:rPr>
    </w:lvl>
    <w:lvl w:ilvl="7">
      <w:numFmt w:val="bullet"/>
      <w:lvlText w:val="•"/>
      <w:lvlJc w:val="left"/>
      <w:pPr>
        <w:ind w:left="2180" w:hanging="600"/>
      </w:pPr>
      <w:rPr>
        <w:rFonts w:hint="default"/>
        <w:lang w:val="pt-PT" w:eastAsia="en-US" w:bidi="ar-SA"/>
      </w:rPr>
    </w:lvl>
    <w:lvl w:ilvl="8">
      <w:numFmt w:val="bullet"/>
      <w:lvlText w:val="•"/>
      <w:lvlJc w:val="left"/>
      <w:pPr>
        <w:ind w:left="2460" w:hanging="600"/>
      </w:pPr>
      <w:rPr>
        <w:rFonts w:hint="default"/>
        <w:lang w:val="pt-PT" w:eastAsia="en-US" w:bidi="ar-SA"/>
      </w:rPr>
    </w:lvl>
  </w:abstractNum>
  <w:abstractNum w:abstractNumId="13" w15:restartNumberingAfterBreak="0">
    <w:nsid w:val="4E2F2489"/>
    <w:multiLevelType w:val="multilevel"/>
    <w:tmpl w:val="56E89360"/>
    <w:lvl w:ilvl="0">
      <w:start w:val="4"/>
      <w:numFmt w:val="decimal"/>
      <w:lvlText w:val="%1"/>
      <w:lvlJc w:val="left"/>
      <w:pPr>
        <w:ind w:left="692" w:hanging="232"/>
      </w:pPr>
      <w:rPr>
        <w:rFonts w:hint="default"/>
        <w:b/>
        <w:bCs/>
        <w:w w:val="99"/>
        <w:lang w:val="pt-PT" w:eastAsia="en-US" w:bidi="ar-SA"/>
      </w:rPr>
    </w:lvl>
    <w:lvl w:ilvl="1">
      <w:start w:val="1"/>
      <w:numFmt w:val="decimal"/>
      <w:lvlText w:val="%1.%2"/>
      <w:lvlJc w:val="left"/>
      <w:pPr>
        <w:ind w:left="859" w:hanging="400"/>
      </w:pPr>
      <w:rPr>
        <w:rFonts w:ascii="Arial MT" w:eastAsia="Arial MT" w:hAnsi="Arial MT" w:cs="Arial MT" w:hint="default"/>
        <w:spacing w:val="-2"/>
        <w:w w:val="99"/>
        <w:sz w:val="24"/>
        <w:szCs w:val="24"/>
        <w:lang w:val="pt-PT" w:eastAsia="en-US" w:bidi="ar-SA"/>
      </w:rPr>
    </w:lvl>
    <w:lvl w:ilvl="2">
      <w:start w:val="1"/>
      <w:numFmt w:val="decimal"/>
      <w:lvlText w:val="%1.%2.%3"/>
      <w:lvlJc w:val="left"/>
      <w:pPr>
        <w:ind w:left="1060" w:hanging="600"/>
      </w:pPr>
      <w:rPr>
        <w:rFonts w:ascii="Arial" w:eastAsia="Arial" w:hAnsi="Arial" w:cs="Arial" w:hint="default"/>
        <w:b/>
        <w:bCs/>
        <w:spacing w:val="-2"/>
        <w:w w:val="99"/>
        <w:sz w:val="24"/>
        <w:szCs w:val="24"/>
        <w:lang w:val="pt-PT" w:eastAsia="en-US" w:bidi="ar-SA"/>
      </w:rPr>
    </w:lvl>
    <w:lvl w:ilvl="3">
      <w:numFmt w:val="bullet"/>
      <w:lvlText w:val="•"/>
      <w:lvlJc w:val="left"/>
      <w:pPr>
        <w:ind w:left="1060" w:hanging="600"/>
      </w:pPr>
      <w:rPr>
        <w:rFonts w:hint="default"/>
        <w:lang w:val="pt-PT" w:eastAsia="en-US" w:bidi="ar-SA"/>
      </w:rPr>
    </w:lvl>
    <w:lvl w:ilvl="4">
      <w:numFmt w:val="bullet"/>
      <w:lvlText w:val="•"/>
      <w:lvlJc w:val="left"/>
      <w:pPr>
        <w:ind w:left="1340" w:hanging="600"/>
      </w:pPr>
      <w:rPr>
        <w:rFonts w:hint="default"/>
        <w:lang w:val="pt-PT" w:eastAsia="en-US" w:bidi="ar-SA"/>
      </w:rPr>
    </w:lvl>
    <w:lvl w:ilvl="5">
      <w:numFmt w:val="bullet"/>
      <w:lvlText w:val="•"/>
      <w:lvlJc w:val="left"/>
      <w:pPr>
        <w:ind w:left="1620" w:hanging="600"/>
      </w:pPr>
      <w:rPr>
        <w:rFonts w:hint="default"/>
        <w:lang w:val="pt-PT" w:eastAsia="en-US" w:bidi="ar-SA"/>
      </w:rPr>
    </w:lvl>
    <w:lvl w:ilvl="6">
      <w:numFmt w:val="bullet"/>
      <w:lvlText w:val="•"/>
      <w:lvlJc w:val="left"/>
      <w:pPr>
        <w:ind w:left="1900" w:hanging="600"/>
      </w:pPr>
      <w:rPr>
        <w:rFonts w:hint="default"/>
        <w:lang w:val="pt-PT" w:eastAsia="en-US" w:bidi="ar-SA"/>
      </w:rPr>
    </w:lvl>
    <w:lvl w:ilvl="7">
      <w:numFmt w:val="bullet"/>
      <w:lvlText w:val="•"/>
      <w:lvlJc w:val="left"/>
      <w:pPr>
        <w:ind w:left="2180" w:hanging="600"/>
      </w:pPr>
      <w:rPr>
        <w:rFonts w:hint="default"/>
        <w:lang w:val="pt-PT" w:eastAsia="en-US" w:bidi="ar-SA"/>
      </w:rPr>
    </w:lvl>
    <w:lvl w:ilvl="8">
      <w:numFmt w:val="bullet"/>
      <w:lvlText w:val="•"/>
      <w:lvlJc w:val="left"/>
      <w:pPr>
        <w:ind w:left="2460" w:hanging="600"/>
      </w:pPr>
      <w:rPr>
        <w:rFonts w:hint="default"/>
        <w:lang w:val="pt-PT" w:eastAsia="en-US" w:bidi="ar-SA"/>
      </w:rPr>
    </w:lvl>
  </w:abstractNum>
  <w:abstractNum w:abstractNumId="14" w15:restartNumberingAfterBreak="0">
    <w:nsid w:val="502439E0"/>
    <w:multiLevelType w:val="hybridMultilevel"/>
    <w:tmpl w:val="010C8F8A"/>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5" w15:restartNumberingAfterBreak="0">
    <w:nsid w:val="5A0A68C2"/>
    <w:multiLevelType w:val="multilevel"/>
    <w:tmpl w:val="46B28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402082"/>
    <w:multiLevelType w:val="multilevel"/>
    <w:tmpl w:val="F920E75C"/>
    <w:lvl w:ilvl="0">
      <w:start w:val="1"/>
      <w:numFmt w:val="decimal"/>
      <w:lvlText w:val="%1"/>
      <w:lvlJc w:val="left"/>
      <w:pPr>
        <w:ind w:left="692" w:hanging="232"/>
      </w:pPr>
      <w:rPr>
        <w:rFonts w:hint="default"/>
        <w:b/>
        <w:bCs/>
        <w:w w:val="99"/>
        <w:lang w:val="pt-PT" w:eastAsia="en-US" w:bidi="ar-SA"/>
      </w:rPr>
    </w:lvl>
    <w:lvl w:ilvl="1">
      <w:start w:val="1"/>
      <w:numFmt w:val="decimal"/>
      <w:lvlText w:val="%1.%2"/>
      <w:lvlJc w:val="left"/>
      <w:pPr>
        <w:ind w:left="859" w:hanging="400"/>
      </w:pPr>
      <w:rPr>
        <w:rFonts w:ascii="Arial MT" w:eastAsia="Arial MT" w:hAnsi="Arial MT" w:cs="Arial MT" w:hint="default"/>
        <w:spacing w:val="-2"/>
        <w:w w:val="99"/>
        <w:sz w:val="24"/>
        <w:szCs w:val="24"/>
        <w:lang w:val="pt-PT" w:eastAsia="en-US" w:bidi="ar-SA"/>
      </w:rPr>
    </w:lvl>
    <w:lvl w:ilvl="2">
      <w:start w:val="1"/>
      <w:numFmt w:val="decimal"/>
      <w:lvlText w:val="%1.%2.%3"/>
      <w:lvlJc w:val="left"/>
      <w:pPr>
        <w:ind w:left="1060" w:hanging="600"/>
      </w:pPr>
      <w:rPr>
        <w:rFonts w:ascii="Arial" w:eastAsia="Arial" w:hAnsi="Arial" w:cs="Arial" w:hint="default"/>
        <w:b/>
        <w:bCs/>
        <w:spacing w:val="-2"/>
        <w:w w:val="99"/>
        <w:sz w:val="24"/>
        <w:szCs w:val="24"/>
        <w:lang w:val="pt-PT" w:eastAsia="en-US" w:bidi="ar-SA"/>
      </w:rPr>
    </w:lvl>
    <w:lvl w:ilvl="3">
      <w:numFmt w:val="bullet"/>
      <w:lvlText w:val="•"/>
      <w:lvlJc w:val="left"/>
      <w:pPr>
        <w:ind w:left="1060" w:hanging="600"/>
      </w:pPr>
      <w:rPr>
        <w:rFonts w:hint="default"/>
        <w:lang w:val="pt-PT" w:eastAsia="en-US" w:bidi="ar-SA"/>
      </w:rPr>
    </w:lvl>
    <w:lvl w:ilvl="4">
      <w:numFmt w:val="bullet"/>
      <w:lvlText w:val="•"/>
      <w:lvlJc w:val="left"/>
      <w:pPr>
        <w:ind w:left="1340" w:hanging="600"/>
      </w:pPr>
      <w:rPr>
        <w:rFonts w:hint="default"/>
        <w:lang w:val="pt-PT" w:eastAsia="en-US" w:bidi="ar-SA"/>
      </w:rPr>
    </w:lvl>
    <w:lvl w:ilvl="5">
      <w:numFmt w:val="bullet"/>
      <w:lvlText w:val="•"/>
      <w:lvlJc w:val="left"/>
      <w:pPr>
        <w:ind w:left="1620" w:hanging="600"/>
      </w:pPr>
      <w:rPr>
        <w:rFonts w:hint="default"/>
        <w:lang w:val="pt-PT" w:eastAsia="en-US" w:bidi="ar-SA"/>
      </w:rPr>
    </w:lvl>
    <w:lvl w:ilvl="6">
      <w:numFmt w:val="bullet"/>
      <w:lvlText w:val="•"/>
      <w:lvlJc w:val="left"/>
      <w:pPr>
        <w:ind w:left="1900" w:hanging="600"/>
      </w:pPr>
      <w:rPr>
        <w:rFonts w:hint="default"/>
        <w:lang w:val="pt-PT" w:eastAsia="en-US" w:bidi="ar-SA"/>
      </w:rPr>
    </w:lvl>
    <w:lvl w:ilvl="7">
      <w:numFmt w:val="bullet"/>
      <w:lvlText w:val="•"/>
      <w:lvlJc w:val="left"/>
      <w:pPr>
        <w:ind w:left="2180" w:hanging="600"/>
      </w:pPr>
      <w:rPr>
        <w:rFonts w:hint="default"/>
        <w:lang w:val="pt-PT" w:eastAsia="en-US" w:bidi="ar-SA"/>
      </w:rPr>
    </w:lvl>
    <w:lvl w:ilvl="8">
      <w:numFmt w:val="bullet"/>
      <w:lvlText w:val="•"/>
      <w:lvlJc w:val="left"/>
      <w:pPr>
        <w:ind w:left="2460" w:hanging="600"/>
      </w:pPr>
      <w:rPr>
        <w:rFonts w:hint="default"/>
        <w:lang w:val="pt-PT" w:eastAsia="en-US" w:bidi="ar-SA"/>
      </w:rPr>
    </w:lvl>
  </w:abstractNum>
  <w:abstractNum w:abstractNumId="17" w15:restartNumberingAfterBreak="0">
    <w:nsid w:val="5CFA2C42"/>
    <w:multiLevelType w:val="multilevel"/>
    <w:tmpl w:val="76EE26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119452F"/>
    <w:multiLevelType w:val="multilevel"/>
    <w:tmpl w:val="F920E75C"/>
    <w:lvl w:ilvl="0">
      <w:start w:val="1"/>
      <w:numFmt w:val="decimal"/>
      <w:lvlText w:val="%1"/>
      <w:lvlJc w:val="left"/>
      <w:pPr>
        <w:ind w:left="692" w:hanging="232"/>
      </w:pPr>
      <w:rPr>
        <w:rFonts w:hint="default"/>
        <w:b/>
        <w:bCs/>
        <w:w w:val="99"/>
        <w:lang w:val="pt-PT" w:eastAsia="en-US" w:bidi="ar-SA"/>
      </w:rPr>
    </w:lvl>
    <w:lvl w:ilvl="1">
      <w:start w:val="1"/>
      <w:numFmt w:val="decimal"/>
      <w:lvlText w:val="%1.%2"/>
      <w:lvlJc w:val="left"/>
      <w:pPr>
        <w:ind w:left="859" w:hanging="400"/>
      </w:pPr>
      <w:rPr>
        <w:rFonts w:ascii="Arial MT" w:eastAsia="Arial MT" w:hAnsi="Arial MT" w:cs="Arial MT" w:hint="default"/>
        <w:spacing w:val="-2"/>
        <w:w w:val="99"/>
        <w:sz w:val="24"/>
        <w:szCs w:val="24"/>
        <w:lang w:val="pt-PT" w:eastAsia="en-US" w:bidi="ar-SA"/>
      </w:rPr>
    </w:lvl>
    <w:lvl w:ilvl="2">
      <w:start w:val="1"/>
      <w:numFmt w:val="decimal"/>
      <w:lvlText w:val="%1.%2.%3"/>
      <w:lvlJc w:val="left"/>
      <w:pPr>
        <w:ind w:left="1060" w:hanging="600"/>
      </w:pPr>
      <w:rPr>
        <w:rFonts w:ascii="Arial" w:eastAsia="Arial" w:hAnsi="Arial" w:cs="Arial" w:hint="default"/>
        <w:b/>
        <w:bCs/>
        <w:spacing w:val="-2"/>
        <w:w w:val="99"/>
        <w:sz w:val="24"/>
        <w:szCs w:val="24"/>
        <w:lang w:val="pt-PT" w:eastAsia="en-US" w:bidi="ar-SA"/>
      </w:rPr>
    </w:lvl>
    <w:lvl w:ilvl="3">
      <w:numFmt w:val="bullet"/>
      <w:lvlText w:val="•"/>
      <w:lvlJc w:val="left"/>
      <w:pPr>
        <w:ind w:left="1060" w:hanging="600"/>
      </w:pPr>
      <w:rPr>
        <w:rFonts w:hint="default"/>
        <w:lang w:val="pt-PT" w:eastAsia="en-US" w:bidi="ar-SA"/>
      </w:rPr>
    </w:lvl>
    <w:lvl w:ilvl="4">
      <w:numFmt w:val="bullet"/>
      <w:lvlText w:val="•"/>
      <w:lvlJc w:val="left"/>
      <w:pPr>
        <w:ind w:left="1340" w:hanging="600"/>
      </w:pPr>
      <w:rPr>
        <w:rFonts w:hint="default"/>
        <w:lang w:val="pt-PT" w:eastAsia="en-US" w:bidi="ar-SA"/>
      </w:rPr>
    </w:lvl>
    <w:lvl w:ilvl="5">
      <w:numFmt w:val="bullet"/>
      <w:lvlText w:val="•"/>
      <w:lvlJc w:val="left"/>
      <w:pPr>
        <w:ind w:left="1620" w:hanging="600"/>
      </w:pPr>
      <w:rPr>
        <w:rFonts w:hint="default"/>
        <w:lang w:val="pt-PT" w:eastAsia="en-US" w:bidi="ar-SA"/>
      </w:rPr>
    </w:lvl>
    <w:lvl w:ilvl="6">
      <w:numFmt w:val="bullet"/>
      <w:lvlText w:val="•"/>
      <w:lvlJc w:val="left"/>
      <w:pPr>
        <w:ind w:left="1900" w:hanging="600"/>
      </w:pPr>
      <w:rPr>
        <w:rFonts w:hint="default"/>
        <w:lang w:val="pt-PT" w:eastAsia="en-US" w:bidi="ar-SA"/>
      </w:rPr>
    </w:lvl>
    <w:lvl w:ilvl="7">
      <w:numFmt w:val="bullet"/>
      <w:lvlText w:val="•"/>
      <w:lvlJc w:val="left"/>
      <w:pPr>
        <w:ind w:left="2180" w:hanging="600"/>
      </w:pPr>
      <w:rPr>
        <w:rFonts w:hint="default"/>
        <w:lang w:val="pt-PT" w:eastAsia="en-US" w:bidi="ar-SA"/>
      </w:rPr>
    </w:lvl>
    <w:lvl w:ilvl="8">
      <w:numFmt w:val="bullet"/>
      <w:lvlText w:val="•"/>
      <w:lvlJc w:val="left"/>
      <w:pPr>
        <w:ind w:left="2460" w:hanging="600"/>
      </w:pPr>
      <w:rPr>
        <w:rFonts w:hint="default"/>
        <w:lang w:val="pt-PT" w:eastAsia="en-US" w:bidi="ar-SA"/>
      </w:rPr>
    </w:lvl>
  </w:abstractNum>
  <w:abstractNum w:abstractNumId="19" w15:restartNumberingAfterBreak="0">
    <w:nsid w:val="62534A4E"/>
    <w:multiLevelType w:val="hybridMultilevel"/>
    <w:tmpl w:val="A390426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0" w15:restartNumberingAfterBreak="0">
    <w:nsid w:val="63A2083F"/>
    <w:multiLevelType w:val="multilevel"/>
    <w:tmpl w:val="2228B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0F45D7"/>
    <w:multiLevelType w:val="hybridMultilevel"/>
    <w:tmpl w:val="FA8444C0"/>
    <w:lvl w:ilvl="0" w:tplc="0416000F">
      <w:start w:val="1"/>
      <w:numFmt w:val="decimal"/>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2" w15:restartNumberingAfterBreak="0">
    <w:nsid w:val="6DED5B6E"/>
    <w:multiLevelType w:val="hybridMultilevel"/>
    <w:tmpl w:val="4D9A8CDA"/>
    <w:lvl w:ilvl="0" w:tplc="5CF82C14">
      <w:start w:val="1"/>
      <w:numFmt w:val="lowerLetter"/>
      <w:lvlText w:val="(%1)"/>
      <w:lvlJc w:val="left"/>
      <w:pPr>
        <w:ind w:left="720" w:hanging="360"/>
      </w:pPr>
      <w:rPr>
        <w:rFonts w:hint="default"/>
        <w:sz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E586DB2"/>
    <w:multiLevelType w:val="multilevel"/>
    <w:tmpl w:val="0F408054"/>
    <w:lvl w:ilvl="0">
      <w:start w:val="1"/>
      <w:numFmt w:val="decimal"/>
      <w:lvlText w:val="%1"/>
      <w:lvlJc w:val="left"/>
      <w:pPr>
        <w:ind w:left="692" w:hanging="232"/>
      </w:pPr>
      <w:rPr>
        <w:rFonts w:hint="default"/>
        <w:b/>
        <w:bCs/>
        <w:w w:val="99"/>
        <w:lang w:val="pt-PT" w:eastAsia="en-US" w:bidi="ar-SA"/>
      </w:rPr>
    </w:lvl>
    <w:lvl w:ilvl="1">
      <w:start w:val="1"/>
      <w:numFmt w:val="decimal"/>
      <w:lvlText w:val="%1.%2"/>
      <w:lvlJc w:val="left"/>
      <w:pPr>
        <w:ind w:left="859" w:hanging="400"/>
      </w:pPr>
      <w:rPr>
        <w:rFonts w:ascii="Arial MT" w:eastAsia="Arial MT" w:hAnsi="Arial MT" w:cs="Arial MT" w:hint="default"/>
        <w:b w:val="0"/>
        <w:bCs w:val="0"/>
        <w:spacing w:val="-2"/>
        <w:w w:val="99"/>
        <w:sz w:val="24"/>
        <w:szCs w:val="24"/>
        <w:lang w:val="pt-PT" w:eastAsia="en-US" w:bidi="ar-SA"/>
      </w:rPr>
    </w:lvl>
    <w:lvl w:ilvl="2">
      <w:start w:val="1"/>
      <w:numFmt w:val="decimal"/>
      <w:lvlText w:val="%1.%2.%3"/>
      <w:lvlJc w:val="left"/>
      <w:pPr>
        <w:ind w:left="1060" w:hanging="600"/>
      </w:pPr>
      <w:rPr>
        <w:rFonts w:ascii="Arial" w:eastAsia="Arial" w:hAnsi="Arial" w:cs="Arial" w:hint="default"/>
        <w:b/>
        <w:bCs/>
        <w:spacing w:val="-2"/>
        <w:w w:val="99"/>
        <w:sz w:val="24"/>
        <w:szCs w:val="24"/>
        <w:lang w:val="pt-PT" w:eastAsia="en-US" w:bidi="ar-SA"/>
      </w:rPr>
    </w:lvl>
    <w:lvl w:ilvl="3">
      <w:numFmt w:val="bullet"/>
      <w:lvlText w:val="•"/>
      <w:lvlJc w:val="left"/>
      <w:pPr>
        <w:ind w:left="1060" w:hanging="600"/>
      </w:pPr>
      <w:rPr>
        <w:rFonts w:hint="default"/>
        <w:lang w:val="pt-PT" w:eastAsia="en-US" w:bidi="ar-SA"/>
      </w:rPr>
    </w:lvl>
    <w:lvl w:ilvl="4">
      <w:numFmt w:val="bullet"/>
      <w:lvlText w:val="•"/>
      <w:lvlJc w:val="left"/>
      <w:pPr>
        <w:ind w:left="1340" w:hanging="600"/>
      </w:pPr>
      <w:rPr>
        <w:rFonts w:hint="default"/>
        <w:lang w:val="pt-PT" w:eastAsia="en-US" w:bidi="ar-SA"/>
      </w:rPr>
    </w:lvl>
    <w:lvl w:ilvl="5">
      <w:numFmt w:val="bullet"/>
      <w:lvlText w:val="•"/>
      <w:lvlJc w:val="left"/>
      <w:pPr>
        <w:ind w:left="1620" w:hanging="600"/>
      </w:pPr>
      <w:rPr>
        <w:rFonts w:hint="default"/>
        <w:lang w:val="pt-PT" w:eastAsia="en-US" w:bidi="ar-SA"/>
      </w:rPr>
    </w:lvl>
    <w:lvl w:ilvl="6">
      <w:numFmt w:val="bullet"/>
      <w:lvlText w:val="•"/>
      <w:lvlJc w:val="left"/>
      <w:pPr>
        <w:ind w:left="1900" w:hanging="600"/>
      </w:pPr>
      <w:rPr>
        <w:rFonts w:hint="default"/>
        <w:lang w:val="pt-PT" w:eastAsia="en-US" w:bidi="ar-SA"/>
      </w:rPr>
    </w:lvl>
    <w:lvl w:ilvl="7">
      <w:numFmt w:val="bullet"/>
      <w:lvlText w:val="•"/>
      <w:lvlJc w:val="left"/>
      <w:pPr>
        <w:ind w:left="2180" w:hanging="600"/>
      </w:pPr>
      <w:rPr>
        <w:rFonts w:hint="default"/>
        <w:lang w:val="pt-PT" w:eastAsia="en-US" w:bidi="ar-SA"/>
      </w:rPr>
    </w:lvl>
    <w:lvl w:ilvl="8">
      <w:numFmt w:val="bullet"/>
      <w:lvlText w:val="•"/>
      <w:lvlJc w:val="left"/>
      <w:pPr>
        <w:ind w:left="2460" w:hanging="600"/>
      </w:pPr>
      <w:rPr>
        <w:rFonts w:hint="default"/>
        <w:lang w:val="pt-PT" w:eastAsia="en-US" w:bidi="ar-SA"/>
      </w:rPr>
    </w:lvl>
  </w:abstractNum>
  <w:abstractNum w:abstractNumId="24" w15:restartNumberingAfterBreak="0">
    <w:nsid w:val="6F415C15"/>
    <w:multiLevelType w:val="multilevel"/>
    <w:tmpl w:val="A7760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AF6874"/>
    <w:multiLevelType w:val="multilevel"/>
    <w:tmpl w:val="76EE26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18662CD"/>
    <w:multiLevelType w:val="hybridMultilevel"/>
    <w:tmpl w:val="C2C6B9DE"/>
    <w:lvl w:ilvl="0" w:tplc="EBACDEC4">
      <w:start w:val="1"/>
      <w:numFmt w:val="lowerLetter"/>
      <w:lvlText w:val="%1)"/>
      <w:lvlJc w:val="left"/>
      <w:pPr>
        <w:ind w:left="1069" w:hanging="360"/>
      </w:pPr>
      <w:rPr>
        <w:rFonts w:hint="default"/>
        <w:sz w:val="24"/>
        <w:szCs w:val="24"/>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7" w15:restartNumberingAfterBreak="0">
    <w:nsid w:val="72AC09C5"/>
    <w:multiLevelType w:val="hybridMultilevel"/>
    <w:tmpl w:val="6F6017E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79602F83"/>
    <w:multiLevelType w:val="multilevel"/>
    <w:tmpl w:val="F920E75C"/>
    <w:lvl w:ilvl="0">
      <w:start w:val="1"/>
      <w:numFmt w:val="decimal"/>
      <w:lvlText w:val="%1"/>
      <w:lvlJc w:val="left"/>
      <w:pPr>
        <w:ind w:left="692" w:hanging="232"/>
      </w:pPr>
      <w:rPr>
        <w:rFonts w:hint="default"/>
        <w:b/>
        <w:bCs/>
        <w:w w:val="99"/>
        <w:lang w:val="pt-PT" w:eastAsia="en-US" w:bidi="ar-SA"/>
      </w:rPr>
    </w:lvl>
    <w:lvl w:ilvl="1">
      <w:start w:val="1"/>
      <w:numFmt w:val="decimal"/>
      <w:lvlText w:val="%1.%2"/>
      <w:lvlJc w:val="left"/>
      <w:pPr>
        <w:ind w:left="859" w:hanging="400"/>
      </w:pPr>
      <w:rPr>
        <w:rFonts w:ascii="Arial MT" w:eastAsia="Arial MT" w:hAnsi="Arial MT" w:cs="Arial MT" w:hint="default"/>
        <w:spacing w:val="-2"/>
        <w:w w:val="99"/>
        <w:sz w:val="24"/>
        <w:szCs w:val="24"/>
        <w:lang w:val="pt-PT" w:eastAsia="en-US" w:bidi="ar-SA"/>
      </w:rPr>
    </w:lvl>
    <w:lvl w:ilvl="2">
      <w:start w:val="1"/>
      <w:numFmt w:val="decimal"/>
      <w:lvlText w:val="%1.%2.%3"/>
      <w:lvlJc w:val="left"/>
      <w:pPr>
        <w:ind w:left="1060" w:hanging="600"/>
      </w:pPr>
      <w:rPr>
        <w:rFonts w:ascii="Arial" w:eastAsia="Arial" w:hAnsi="Arial" w:cs="Arial" w:hint="default"/>
        <w:b/>
        <w:bCs/>
        <w:spacing w:val="-2"/>
        <w:w w:val="99"/>
        <w:sz w:val="24"/>
        <w:szCs w:val="24"/>
        <w:lang w:val="pt-PT" w:eastAsia="en-US" w:bidi="ar-SA"/>
      </w:rPr>
    </w:lvl>
    <w:lvl w:ilvl="3">
      <w:numFmt w:val="bullet"/>
      <w:lvlText w:val="•"/>
      <w:lvlJc w:val="left"/>
      <w:pPr>
        <w:ind w:left="1060" w:hanging="600"/>
      </w:pPr>
      <w:rPr>
        <w:rFonts w:hint="default"/>
        <w:lang w:val="pt-PT" w:eastAsia="en-US" w:bidi="ar-SA"/>
      </w:rPr>
    </w:lvl>
    <w:lvl w:ilvl="4">
      <w:numFmt w:val="bullet"/>
      <w:lvlText w:val="•"/>
      <w:lvlJc w:val="left"/>
      <w:pPr>
        <w:ind w:left="1340" w:hanging="600"/>
      </w:pPr>
      <w:rPr>
        <w:rFonts w:hint="default"/>
        <w:lang w:val="pt-PT" w:eastAsia="en-US" w:bidi="ar-SA"/>
      </w:rPr>
    </w:lvl>
    <w:lvl w:ilvl="5">
      <w:numFmt w:val="bullet"/>
      <w:lvlText w:val="•"/>
      <w:lvlJc w:val="left"/>
      <w:pPr>
        <w:ind w:left="1620" w:hanging="600"/>
      </w:pPr>
      <w:rPr>
        <w:rFonts w:hint="default"/>
        <w:lang w:val="pt-PT" w:eastAsia="en-US" w:bidi="ar-SA"/>
      </w:rPr>
    </w:lvl>
    <w:lvl w:ilvl="6">
      <w:numFmt w:val="bullet"/>
      <w:lvlText w:val="•"/>
      <w:lvlJc w:val="left"/>
      <w:pPr>
        <w:ind w:left="1900" w:hanging="600"/>
      </w:pPr>
      <w:rPr>
        <w:rFonts w:hint="default"/>
        <w:lang w:val="pt-PT" w:eastAsia="en-US" w:bidi="ar-SA"/>
      </w:rPr>
    </w:lvl>
    <w:lvl w:ilvl="7">
      <w:numFmt w:val="bullet"/>
      <w:lvlText w:val="•"/>
      <w:lvlJc w:val="left"/>
      <w:pPr>
        <w:ind w:left="2180" w:hanging="600"/>
      </w:pPr>
      <w:rPr>
        <w:rFonts w:hint="default"/>
        <w:lang w:val="pt-PT" w:eastAsia="en-US" w:bidi="ar-SA"/>
      </w:rPr>
    </w:lvl>
    <w:lvl w:ilvl="8">
      <w:numFmt w:val="bullet"/>
      <w:lvlText w:val="•"/>
      <w:lvlJc w:val="left"/>
      <w:pPr>
        <w:ind w:left="2460" w:hanging="600"/>
      </w:pPr>
      <w:rPr>
        <w:rFonts w:hint="default"/>
        <w:lang w:val="pt-PT" w:eastAsia="en-US" w:bidi="ar-SA"/>
      </w:rPr>
    </w:lvl>
  </w:abstractNum>
  <w:abstractNum w:abstractNumId="29" w15:restartNumberingAfterBreak="0">
    <w:nsid w:val="7BC507D9"/>
    <w:multiLevelType w:val="hybridMultilevel"/>
    <w:tmpl w:val="A254F828"/>
    <w:lvl w:ilvl="0" w:tplc="9B3849DE">
      <w:start w:val="1"/>
      <w:numFmt w:val="decimal"/>
      <w:lvlText w:val="%1."/>
      <w:lvlJc w:val="left"/>
      <w:pPr>
        <w:tabs>
          <w:tab w:val="num" w:pos="720"/>
        </w:tabs>
        <w:ind w:left="720" w:hanging="360"/>
      </w:pPr>
    </w:lvl>
    <w:lvl w:ilvl="1" w:tplc="1EFC26B0" w:tentative="1">
      <w:start w:val="1"/>
      <w:numFmt w:val="decimal"/>
      <w:lvlText w:val="%2."/>
      <w:lvlJc w:val="left"/>
      <w:pPr>
        <w:tabs>
          <w:tab w:val="num" w:pos="1440"/>
        </w:tabs>
        <w:ind w:left="1440" w:hanging="360"/>
      </w:pPr>
    </w:lvl>
    <w:lvl w:ilvl="2" w:tplc="7FB22D4C" w:tentative="1">
      <w:start w:val="1"/>
      <w:numFmt w:val="decimal"/>
      <w:lvlText w:val="%3."/>
      <w:lvlJc w:val="left"/>
      <w:pPr>
        <w:tabs>
          <w:tab w:val="num" w:pos="2160"/>
        </w:tabs>
        <w:ind w:left="2160" w:hanging="360"/>
      </w:pPr>
    </w:lvl>
    <w:lvl w:ilvl="3" w:tplc="0BA8767C" w:tentative="1">
      <w:start w:val="1"/>
      <w:numFmt w:val="decimal"/>
      <w:lvlText w:val="%4."/>
      <w:lvlJc w:val="left"/>
      <w:pPr>
        <w:tabs>
          <w:tab w:val="num" w:pos="2880"/>
        </w:tabs>
        <w:ind w:left="2880" w:hanging="360"/>
      </w:pPr>
    </w:lvl>
    <w:lvl w:ilvl="4" w:tplc="169E02AE" w:tentative="1">
      <w:start w:val="1"/>
      <w:numFmt w:val="decimal"/>
      <w:lvlText w:val="%5."/>
      <w:lvlJc w:val="left"/>
      <w:pPr>
        <w:tabs>
          <w:tab w:val="num" w:pos="3600"/>
        </w:tabs>
        <w:ind w:left="3600" w:hanging="360"/>
      </w:pPr>
    </w:lvl>
    <w:lvl w:ilvl="5" w:tplc="1DC801D0" w:tentative="1">
      <w:start w:val="1"/>
      <w:numFmt w:val="decimal"/>
      <w:lvlText w:val="%6."/>
      <w:lvlJc w:val="left"/>
      <w:pPr>
        <w:tabs>
          <w:tab w:val="num" w:pos="4320"/>
        </w:tabs>
        <w:ind w:left="4320" w:hanging="360"/>
      </w:pPr>
    </w:lvl>
    <w:lvl w:ilvl="6" w:tplc="CA26CB88" w:tentative="1">
      <w:start w:val="1"/>
      <w:numFmt w:val="decimal"/>
      <w:lvlText w:val="%7."/>
      <w:lvlJc w:val="left"/>
      <w:pPr>
        <w:tabs>
          <w:tab w:val="num" w:pos="5040"/>
        </w:tabs>
        <w:ind w:left="5040" w:hanging="360"/>
      </w:pPr>
    </w:lvl>
    <w:lvl w:ilvl="7" w:tplc="C388D27E" w:tentative="1">
      <w:start w:val="1"/>
      <w:numFmt w:val="decimal"/>
      <w:lvlText w:val="%8."/>
      <w:lvlJc w:val="left"/>
      <w:pPr>
        <w:tabs>
          <w:tab w:val="num" w:pos="5760"/>
        </w:tabs>
        <w:ind w:left="5760" w:hanging="360"/>
      </w:pPr>
    </w:lvl>
    <w:lvl w:ilvl="8" w:tplc="DC880532" w:tentative="1">
      <w:start w:val="1"/>
      <w:numFmt w:val="decimal"/>
      <w:lvlText w:val="%9."/>
      <w:lvlJc w:val="left"/>
      <w:pPr>
        <w:tabs>
          <w:tab w:val="num" w:pos="6480"/>
        </w:tabs>
        <w:ind w:left="6480" w:hanging="360"/>
      </w:pPr>
    </w:lvl>
  </w:abstractNum>
  <w:abstractNum w:abstractNumId="30" w15:restartNumberingAfterBreak="0">
    <w:nsid w:val="7D6B5402"/>
    <w:multiLevelType w:val="multilevel"/>
    <w:tmpl w:val="2612F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040ABF"/>
    <w:multiLevelType w:val="multilevel"/>
    <w:tmpl w:val="F920E75C"/>
    <w:lvl w:ilvl="0">
      <w:start w:val="1"/>
      <w:numFmt w:val="decimal"/>
      <w:lvlText w:val="%1"/>
      <w:lvlJc w:val="left"/>
      <w:pPr>
        <w:ind w:left="692" w:hanging="232"/>
      </w:pPr>
      <w:rPr>
        <w:rFonts w:hint="default"/>
        <w:b/>
        <w:bCs/>
        <w:w w:val="99"/>
        <w:lang w:val="pt-PT" w:eastAsia="en-US" w:bidi="ar-SA"/>
      </w:rPr>
    </w:lvl>
    <w:lvl w:ilvl="1">
      <w:start w:val="1"/>
      <w:numFmt w:val="decimal"/>
      <w:lvlText w:val="%1.%2"/>
      <w:lvlJc w:val="left"/>
      <w:pPr>
        <w:ind w:left="859" w:hanging="400"/>
      </w:pPr>
      <w:rPr>
        <w:rFonts w:ascii="Arial MT" w:eastAsia="Arial MT" w:hAnsi="Arial MT" w:cs="Arial MT" w:hint="default"/>
        <w:spacing w:val="-2"/>
        <w:w w:val="99"/>
        <w:sz w:val="24"/>
        <w:szCs w:val="24"/>
        <w:lang w:val="pt-PT" w:eastAsia="en-US" w:bidi="ar-SA"/>
      </w:rPr>
    </w:lvl>
    <w:lvl w:ilvl="2">
      <w:start w:val="1"/>
      <w:numFmt w:val="decimal"/>
      <w:lvlText w:val="%1.%2.%3"/>
      <w:lvlJc w:val="left"/>
      <w:pPr>
        <w:ind w:left="1060" w:hanging="600"/>
      </w:pPr>
      <w:rPr>
        <w:rFonts w:ascii="Arial" w:eastAsia="Arial" w:hAnsi="Arial" w:cs="Arial" w:hint="default"/>
        <w:b/>
        <w:bCs/>
        <w:spacing w:val="-2"/>
        <w:w w:val="99"/>
        <w:sz w:val="24"/>
        <w:szCs w:val="24"/>
        <w:lang w:val="pt-PT" w:eastAsia="en-US" w:bidi="ar-SA"/>
      </w:rPr>
    </w:lvl>
    <w:lvl w:ilvl="3">
      <w:numFmt w:val="bullet"/>
      <w:lvlText w:val="•"/>
      <w:lvlJc w:val="left"/>
      <w:pPr>
        <w:ind w:left="1060" w:hanging="600"/>
      </w:pPr>
      <w:rPr>
        <w:rFonts w:hint="default"/>
        <w:lang w:val="pt-PT" w:eastAsia="en-US" w:bidi="ar-SA"/>
      </w:rPr>
    </w:lvl>
    <w:lvl w:ilvl="4">
      <w:numFmt w:val="bullet"/>
      <w:lvlText w:val="•"/>
      <w:lvlJc w:val="left"/>
      <w:pPr>
        <w:ind w:left="1340" w:hanging="600"/>
      </w:pPr>
      <w:rPr>
        <w:rFonts w:hint="default"/>
        <w:lang w:val="pt-PT" w:eastAsia="en-US" w:bidi="ar-SA"/>
      </w:rPr>
    </w:lvl>
    <w:lvl w:ilvl="5">
      <w:numFmt w:val="bullet"/>
      <w:lvlText w:val="•"/>
      <w:lvlJc w:val="left"/>
      <w:pPr>
        <w:ind w:left="1620" w:hanging="600"/>
      </w:pPr>
      <w:rPr>
        <w:rFonts w:hint="default"/>
        <w:lang w:val="pt-PT" w:eastAsia="en-US" w:bidi="ar-SA"/>
      </w:rPr>
    </w:lvl>
    <w:lvl w:ilvl="6">
      <w:numFmt w:val="bullet"/>
      <w:lvlText w:val="•"/>
      <w:lvlJc w:val="left"/>
      <w:pPr>
        <w:ind w:left="1900" w:hanging="600"/>
      </w:pPr>
      <w:rPr>
        <w:rFonts w:hint="default"/>
        <w:lang w:val="pt-PT" w:eastAsia="en-US" w:bidi="ar-SA"/>
      </w:rPr>
    </w:lvl>
    <w:lvl w:ilvl="7">
      <w:numFmt w:val="bullet"/>
      <w:lvlText w:val="•"/>
      <w:lvlJc w:val="left"/>
      <w:pPr>
        <w:ind w:left="2180" w:hanging="600"/>
      </w:pPr>
      <w:rPr>
        <w:rFonts w:hint="default"/>
        <w:lang w:val="pt-PT" w:eastAsia="en-US" w:bidi="ar-SA"/>
      </w:rPr>
    </w:lvl>
    <w:lvl w:ilvl="8">
      <w:numFmt w:val="bullet"/>
      <w:lvlText w:val="•"/>
      <w:lvlJc w:val="left"/>
      <w:pPr>
        <w:ind w:left="2460" w:hanging="600"/>
      </w:pPr>
      <w:rPr>
        <w:rFonts w:hint="default"/>
        <w:lang w:val="pt-PT" w:eastAsia="en-US" w:bidi="ar-SA"/>
      </w:rPr>
    </w:lvl>
  </w:abstractNum>
  <w:num w:numId="1" w16cid:durableId="1897037326">
    <w:abstractNumId w:val="25"/>
  </w:num>
  <w:num w:numId="2" w16cid:durableId="1427799202">
    <w:abstractNumId w:val="4"/>
  </w:num>
  <w:num w:numId="3" w16cid:durableId="1190145594">
    <w:abstractNumId w:val="2"/>
  </w:num>
  <w:num w:numId="4" w16cid:durableId="997272562">
    <w:abstractNumId w:val="22"/>
  </w:num>
  <w:num w:numId="5" w16cid:durableId="1114835481">
    <w:abstractNumId w:val="7"/>
  </w:num>
  <w:num w:numId="6" w16cid:durableId="1345589783">
    <w:abstractNumId w:val="26"/>
  </w:num>
  <w:num w:numId="7" w16cid:durableId="407114617">
    <w:abstractNumId w:val="27"/>
  </w:num>
  <w:num w:numId="8" w16cid:durableId="961882916">
    <w:abstractNumId w:val="0"/>
  </w:num>
  <w:num w:numId="9" w16cid:durableId="2073431329">
    <w:abstractNumId w:val="14"/>
  </w:num>
  <w:num w:numId="10" w16cid:durableId="117377699">
    <w:abstractNumId w:val="10"/>
  </w:num>
  <w:num w:numId="11" w16cid:durableId="1573083871">
    <w:abstractNumId w:val="17"/>
  </w:num>
  <w:num w:numId="12" w16cid:durableId="52314501">
    <w:abstractNumId w:val="15"/>
  </w:num>
  <w:num w:numId="13" w16cid:durableId="351688790">
    <w:abstractNumId w:val="30"/>
  </w:num>
  <w:num w:numId="14" w16cid:durableId="1898974962">
    <w:abstractNumId w:val="20"/>
  </w:num>
  <w:num w:numId="15" w16cid:durableId="1373652089">
    <w:abstractNumId w:val="8"/>
  </w:num>
  <w:num w:numId="16" w16cid:durableId="943539125">
    <w:abstractNumId w:val="5"/>
  </w:num>
  <w:num w:numId="17" w16cid:durableId="1225918049">
    <w:abstractNumId w:val="18"/>
  </w:num>
  <w:num w:numId="18" w16cid:durableId="974944920">
    <w:abstractNumId w:val="28"/>
  </w:num>
  <w:num w:numId="19" w16cid:durableId="739252198">
    <w:abstractNumId w:val="1"/>
  </w:num>
  <w:num w:numId="20" w16cid:durableId="460342299">
    <w:abstractNumId w:val="31"/>
  </w:num>
  <w:num w:numId="21" w16cid:durableId="1946380797">
    <w:abstractNumId w:val="12"/>
  </w:num>
  <w:num w:numId="22" w16cid:durableId="1731807789">
    <w:abstractNumId w:val="16"/>
  </w:num>
  <w:num w:numId="23" w16cid:durableId="266086390">
    <w:abstractNumId w:val="13"/>
  </w:num>
  <w:num w:numId="24" w16cid:durableId="1330674434">
    <w:abstractNumId w:val="11"/>
  </w:num>
  <w:num w:numId="25" w16cid:durableId="53311680">
    <w:abstractNumId w:val="6"/>
  </w:num>
  <w:num w:numId="26" w16cid:durableId="1670017568">
    <w:abstractNumId w:val="23"/>
  </w:num>
  <w:num w:numId="27" w16cid:durableId="712997880">
    <w:abstractNumId w:val="9"/>
  </w:num>
  <w:num w:numId="28" w16cid:durableId="606157146">
    <w:abstractNumId w:val="21"/>
  </w:num>
  <w:num w:numId="29" w16cid:durableId="1214271238">
    <w:abstractNumId w:val="19"/>
  </w:num>
  <w:num w:numId="30" w16cid:durableId="32537515">
    <w:abstractNumId w:val="3"/>
  </w:num>
  <w:num w:numId="31" w16cid:durableId="593634980">
    <w:abstractNumId w:val="29"/>
  </w:num>
  <w:num w:numId="32" w16cid:durableId="16343643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LYwM7I0MzUyNweyDJV0lIJTi4sz8/NACkxqAeIGvv0sAAAA"/>
  </w:docVars>
  <w:rsids>
    <w:rsidRoot w:val="00510661"/>
    <w:rsid w:val="0000045E"/>
    <w:rsid w:val="000034EE"/>
    <w:rsid w:val="00004DF6"/>
    <w:rsid w:val="000052AC"/>
    <w:rsid w:val="00005423"/>
    <w:rsid w:val="000056E5"/>
    <w:rsid w:val="00005BF8"/>
    <w:rsid w:val="00007194"/>
    <w:rsid w:val="0002215C"/>
    <w:rsid w:val="00024169"/>
    <w:rsid w:val="00024334"/>
    <w:rsid w:val="000250FC"/>
    <w:rsid w:val="0002512C"/>
    <w:rsid w:val="00027372"/>
    <w:rsid w:val="000278FB"/>
    <w:rsid w:val="00032778"/>
    <w:rsid w:val="00034332"/>
    <w:rsid w:val="00034D55"/>
    <w:rsid w:val="000352EF"/>
    <w:rsid w:val="0004370E"/>
    <w:rsid w:val="00043762"/>
    <w:rsid w:val="00043FE4"/>
    <w:rsid w:val="00046EC6"/>
    <w:rsid w:val="00051F45"/>
    <w:rsid w:val="00052384"/>
    <w:rsid w:val="000528C2"/>
    <w:rsid w:val="00052CB4"/>
    <w:rsid w:val="00053DB3"/>
    <w:rsid w:val="0005405B"/>
    <w:rsid w:val="000561A9"/>
    <w:rsid w:val="000567A7"/>
    <w:rsid w:val="00056A29"/>
    <w:rsid w:val="000576CB"/>
    <w:rsid w:val="00063911"/>
    <w:rsid w:val="00064415"/>
    <w:rsid w:val="00065E12"/>
    <w:rsid w:val="000663AA"/>
    <w:rsid w:val="000675B3"/>
    <w:rsid w:val="0007121D"/>
    <w:rsid w:val="0007175A"/>
    <w:rsid w:val="00071BCE"/>
    <w:rsid w:val="000724C9"/>
    <w:rsid w:val="00074324"/>
    <w:rsid w:val="0007558B"/>
    <w:rsid w:val="0007564C"/>
    <w:rsid w:val="000765E9"/>
    <w:rsid w:val="00077024"/>
    <w:rsid w:val="00080A93"/>
    <w:rsid w:val="000820EC"/>
    <w:rsid w:val="000859B4"/>
    <w:rsid w:val="00087A66"/>
    <w:rsid w:val="00087E14"/>
    <w:rsid w:val="00090DAF"/>
    <w:rsid w:val="00092524"/>
    <w:rsid w:val="0009280F"/>
    <w:rsid w:val="0009301A"/>
    <w:rsid w:val="0009320A"/>
    <w:rsid w:val="00094E35"/>
    <w:rsid w:val="000976E4"/>
    <w:rsid w:val="00097D6A"/>
    <w:rsid w:val="000A03DA"/>
    <w:rsid w:val="000A30EF"/>
    <w:rsid w:val="000A31A4"/>
    <w:rsid w:val="000A3478"/>
    <w:rsid w:val="000A3723"/>
    <w:rsid w:val="000A4341"/>
    <w:rsid w:val="000A4C1B"/>
    <w:rsid w:val="000A50A5"/>
    <w:rsid w:val="000A5787"/>
    <w:rsid w:val="000A5F6C"/>
    <w:rsid w:val="000A7E45"/>
    <w:rsid w:val="000B063F"/>
    <w:rsid w:val="000B267D"/>
    <w:rsid w:val="000B380B"/>
    <w:rsid w:val="000B3B6F"/>
    <w:rsid w:val="000B46C6"/>
    <w:rsid w:val="000B4A59"/>
    <w:rsid w:val="000B6A07"/>
    <w:rsid w:val="000B71DB"/>
    <w:rsid w:val="000C05F0"/>
    <w:rsid w:val="000C17A8"/>
    <w:rsid w:val="000C2EF9"/>
    <w:rsid w:val="000C3F55"/>
    <w:rsid w:val="000C4019"/>
    <w:rsid w:val="000C41BC"/>
    <w:rsid w:val="000C7B71"/>
    <w:rsid w:val="000D0C73"/>
    <w:rsid w:val="000D263B"/>
    <w:rsid w:val="000D345F"/>
    <w:rsid w:val="000E0556"/>
    <w:rsid w:val="000E148D"/>
    <w:rsid w:val="000E16BC"/>
    <w:rsid w:val="000E765D"/>
    <w:rsid w:val="000F02F5"/>
    <w:rsid w:val="000F03C9"/>
    <w:rsid w:val="000F260D"/>
    <w:rsid w:val="000F29E1"/>
    <w:rsid w:val="000F333A"/>
    <w:rsid w:val="000F392D"/>
    <w:rsid w:val="000F3D7F"/>
    <w:rsid w:val="000F3FE8"/>
    <w:rsid w:val="000F4250"/>
    <w:rsid w:val="000F6348"/>
    <w:rsid w:val="000F6907"/>
    <w:rsid w:val="000F6D08"/>
    <w:rsid w:val="000F7EA2"/>
    <w:rsid w:val="00101E1F"/>
    <w:rsid w:val="001028A2"/>
    <w:rsid w:val="00102B21"/>
    <w:rsid w:val="0010601D"/>
    <w:rsid w:val="0010676E"/>
    <w:rsid w:val="00111B8B"/>
    <w:rsid w:val="00111C65"/>
    <w:rsid w:val="00113C6A"/>
    <w:rsid w:val="00114E43"/>
    <w:rsid w:val="00115CC5"/>
    <w:rsid w:val="00115D82"/>
    <w:rsid w:val="001169AA"/>
    <w:rsid w:val="001179FA"/>
    <w:rsid w:val="00117D81"/>
    <w:rsid w:val="001232C8"/>
    <w:rsid w:val="00126E48"/>
    <w:rsid w:val="001300D8"/>
    <w:rsid w:val="0013456D"/>
    <w:rsid w:val="00134EF8"/>
    <w:rsid w:val="00137E57"/>
    <w:rsid w:val="00141045"/>
    <w:rsid w:val="001413BE"/>
    <w:rsid w:val="00141A42"/>
    <w:rsid w:val="0014249E"/>
    <w:rsid w:val="001436BE"/>
    <w:rsid w:val="001440B5"/>
    <w:rsid w:val="00145E05"/>
    <w:rsid w:val="00145EC8"/>
    <w:rsid w:val="00145FEB"/>
    <w:rsid w:val="001461A6"/>
    <w:rsid w:val="001533B7"/>
    <w:rsid w:val="001541AC"/>
    <w:rsid w:val="00154518"/>
    <w:rsid w:val="001554EA"/>
    <w:rsid w:val="0015638F"/>
    <w:rsid w:val="001569B0"/>
    <w:rsid w:val="00160609"/>
    <w:rsid w:val="001638E4"/>
    <w:rsid w:val="001666B4"/>
    <w:rsid w:val="001675C1"/>
    <w:rsid w:val="00171017"/>
    <w:rsid w:val="001724C1"/>
    <w:rsid w:val="00172FC9"/>
    <w:rsid w:val="001730F8"/>
    <w:rsid w:val="0017311B"/>
    <w:rsid w:val="0017333E"/>
    <w:rsid w:val="00173FFC"/>
    <w:rsid w:val="001758BF"/>
    <w:rsid w:val="00176ED1"/>
    <w:rsid w:val="001805F2"/>
    <w:rsid w:val="00180CFD"/>
    <w:rsid w:val="00180DA8"/>
    <w:rsid w:val="00182765"/>
    <w:rsid w:val="001841B6"/>
    <w:rsid w:val="00184B33"/>
    <w:rsid w:val="0018655C"/>
    <w:rsid w:val="00190624"/>
    <w:rsid w:val="001918FC"/>
    <w:rsid w:val="00192B1C"/>
    <w:rsid w:val="00196BF1"/>
    <w:rsid w:val="001976A4"/>
    <w:rsid w:val="00197A17"/>
    <w:rsid w:val="00197AD9"/>
    <w:rsid w:val="001A0264"/>
    <w:rsid w:val="001A0682"/>
    <w:rsid w:val="001A07C0"/>
    <w:rsid w:val="001A13B9"/>
    <w:rsid w:val="001A20D7"/>
    <w:rsid w:val="001A26E4"/>
    <w:rsid w:val="001A2E1C"/>
    <w:rsid w:val="001A4356"/>
    <w:rsid w:val="001A45CC"/>
    <w:rsid w:val="001A4D2A"/>
    <w:rsid w:val="001A6323"/>
    <w:rsid w:val="001A65F1"/>
    <w:rsid w:val="001A73EF"/>
    <w:rsid w:val="001A7AE1"/>
    <w:rsid w:val="001A7B00"/>
    <w:rsid w:val="001B1C15"/>
    <w:rsid w:val="001B2D4B"/>
    <w:rsid w:val="001B43CB"/>
    <w:rsid w:val="001B56F0"/>
    <w:rsid w:val="001B626C"/>
    <w:rsid w:val="001B697B"/>
    <w:rsid w:val="001C106D"/>
    <w:rsid w:val="001C287C"/>
    <w:rsid w:val="001C308E"/>
    <w:rsid w:val="001C3428"/>
    <w:rsid w:val="001C34D9"/>
    <w:rsid w:val="001C40C2"/>
    <w:rsid w:val="001C425F"/>
    <w:rsid w:val="001C4367"/>
    <w:rsid w:val="001C5A90"/>
    <w:rsid w:val="001C63E2"/>
    <w:rsid w:val="001C64CA"/>
    <w:rsid w:val="001D19E2"/>
    <w:rsid w:val="001D2098"/>
    <w:rsid w:val="001D3D63"/>
    <w:rsid w:val="001D3DBC"/>
    <w:rsid w:val="001D41F8"/>
    <w:rsid w:val="001D436C"/>
    <w:rsid w:val="001D5CDD"/>
    <w:rsid w:val="001D6568"/>
    <w:rsid w:val="001D6F69"/>
    <w:rsid w:val="001E1F17"/>
    <w:rsid w:val="001E2CF1"/>
    <w:rsid w:val="001F597F"/>
    <w:rsid w:val="001F5C52"/>
    <w:rsid w:val="001F65A3"/>
    <w:rsid w:val="00202163"/>
    <w:rsid w:val="00203812"/>
    <w:rsid w:val="00205D4E"/>
    <w:rsid w:val="0020721A"/>
    <w:rsid w:val="0021101F"/>
    <w:rsid w:val="00211CAF"/>
    <w:rsid w:val="00216149"/>
    <w:rsid w:val="00216358"/>
    <w:rsid w:val="00216708"/>
    <w:rsid w:val="00220003"/>
    <w:rsid w:val="002208B5"/>
    <w:rsid w:val="00221488"/>
    <w:rsid w:val="00222741"/>
    <w:rsid w:val="00222ADD"/>
    <w:rsid w:val="00223C90"/>
    <w:rsid w:val="002254DB"/>
    <w:rsid w:val="002259B2"/>
    <w:rsid w:val="002266E7"/>
    <w:rsid w:val="00227AA7"/>
    <w:rsid w:val="0023009C"/>
    <w:rsid w:val="0023068C"/>
    <w:rsid w:val="00231165"/>
    <w:rsid w:val="00231490"/>
    <w:rsid w:val="00232B9B"/>
    <w:rsid w:val="00234FB6"/>
    <w:rsid w:val="0023683F"/>
    <w:rsid w:val="00237B28"/>
    <w:rsid w:val="002410F6"/>
    <w:rsid w:val="002422CF"/>
    <w:rsid w:val="002434E1"/>
    <w:rsid w:val="002446D7"/>
    <w:rsid w:val="00244F37"/>
    <w:rsid w:val="00245007"/>
    <w:rsid w:val="00246557"/>
    <w:rsid w:val="00251564"/>
    <w:rsid w:val="0025298B"/>
    <w:rsid w:val="00252B1E"/>
    <w:rsid w:val="00252C42"/>
    <w:rsid w:val="002544A8"/>
    <w:rsid w:val="00255B5B"/>
    <w:rsid w:val="00255B62"/>
    <w:rsid w:val="00255D6E"/>
    <w:rsid w:val="00260FA8"/>
    <w:rsid w:val="00261601"/>
    <w:rsid w:val="002636D3"/>
    <w:rsid w:val="00266478"/>
    <w:rsid w:val="002707E0"/>
    <w:rsid w:val="0027136A"/>
    <w:rsid w:val="002723C7"/>
    <w:rsid w:val="00272FDD"/>
    <w:rsid w:val="00276449"/>
    <w:rsid w:val="00276C4B"/>
    <w:rsid w:val="00277D10"/>
    <w:rsid w:val="00277E37"/>
    <w:rsid w:val="00284F7D"/>
    <w:rsid w:val="00286F3F"/>
    <w:rsid w:val="00290570"/>
    <w:rsid w:val="002930D1"/>
    <w:rsid w:val="00293EFA"/>
    <w:rsid w:val="00295D97"/>
    <w:rsid w:val="00296FCC"/>
    <w:rsid w:val="002A00DC"/>
    <w:rsid w:val="002A0310"/>
    <w:rsid w:val="002A1454"/>
    <w:rsid w:val="002A1C19"/>
    <w:rsid w:val="002A2E45"/>
    <w:rsid w:val="002A4DD4"/>
    <w:rsid w:val="002B1B13"/>
    <w:rsid w:val="002B2921"/>
    <w:rsid w:val="002B2CC7"/>
    <w:rsid w:val="002B2E90"/>
    <w:rsid w:val="002B32A9"/>
    <w:rsid w:val="002B5799"/>
    <w:rsid w:val="002B687D"/>
    <w:rsid w:val="002B6D73"/>
    <w:rsid w:val="002B7652"/>
    <w:rsid w:val="002C0632"/>
    <w:rsid w:val="002C0A16"/>
    <w:rsid w:val="002C1773"/>
    <w:rsid w:val="002C4035"/>
    <w:rsid w:val="002C4EEC"/>
    <w:rsid w:val="002D04E8"/>
    <w:rsid w:val="002D3595"/>
    <w:rsid w:val="002D36B7"/>
    <w:rsid w:val="002D3E90"/>
    <w:rsid w:val="002D49B6"/>
    <w:rsid w:val="002D534A"/>
    <w:rsid w:val="002D73DD"/>
    <w:rsid w:val="002D7F0B"/>
    <w:rsid w:val="002E2296"/>
    <w:rsid w:val="002E2472"/>
    <w:rsid w:val="002E305B"/>
    <w:rsid w:val="002E4743"/>
    <w:rsid w:val="002E4ECD"/>
    <w:rsid w:val="002E5A41"/>
    <w:rsid w:val="002E7671"/>
    <w:rsid w:val="002E772B"/>
    <w:rsid w:val="002F12DD"/>
    <w:rsid w:val="002F18D5"/>
    <w:rsid w:val="002F4CBC"/>
    <w:rsid w:val="002F57BC"/>
    <w:rsid w:val="002F6BF9"/>
    <w:rsid w:val="002F7D46"/>
    <w:rsid w:val="00305B0E"/>
    <w:rsid w:val="0030697A"/>
    <w:rsid w:val="003106EC"/>
    <w:rsid w:val="00310B77"/>
    <w:rsid w:val="003112B9"/>
    <w:rsid w:val="003124E0"/>
    <w:rsid w:val="00313391"/>
    <w:rsid w:val="00313E27"/>
    <w:rsid w:val="00314250"/>
    <w:rsid w:val="00317EFC"/>
    <w:rsid w:val="003227C8"/>
    <w:rsid w:val="00322E3B"/>
    <w:rsid w:val="003269B0"/>
    <w:rsid w:val="00326A44"/>
    <w:rsid w:val="003273F2"/>
    <w:rsid w:val="00330BF8"/>
    <w:rsid w:val="0033235B"/>
    <w:rsid w:val="00332E5B"/>
    <w:rsid w:val="003330A8"/>
    <w:rsid w:val="0033316A"/>
    <w:rsid w:val="00333BB9"/>
    <w:rsid w:val="00334A68"/>
    <w:rsid w:val="003353CF"/>
    <w:rsid w:val="00335CE3"/>
    <w:rsid w:val="003360EB"/>
    <w:rsid w:val="0034215D"/>
    <w:rsid w:val="00343961"/>
    <w:rsid w:val="00343D53"/>
    <w:rsid w:val="003460AD"/>
    <w:rsid w:val="00346B4B"/>
    <w:rsid w:val="00346F20"/>
    <w:rsid w:val="00352E89"/>
    <w:rsid w:val="00354CD1"/>
    <w:rsid w:val="0035542E"/>
    <w:rsid w:val="0035734B"/>
    <w:rsid w:val="00362828"/>
    <w:rsid w:val="00362BC3"/>
    <w:rsid w:val="00362F26"/>
    <w:rsid w:val="00363A05"/>
    <w:rsid w:val="003644D4"/>
    <w:rsid w:val="00366DC0"/>
    <w:rsid w:val="00367B28"/>
    <w:rsid w:val="00367B52"/>
    <w:rsid w:val="00375D1C"/>
    <w:rsid w:val="003811C9"/>
    <w:rsid w:val="003867B9"/>
    <w:rsid w:val="0039099C"/>
    <w:rsid w:val="00390D48"/>
    <w:rsid w:val="00390F33"/>
    <w:rsid w:val="00392084"/>
    <w:rsid w:val="00392303"/>
    <w:rsid w:val="00393AF9"/>
    <w:rsid w:val="00394813"/>
    <w:rsid w:val="00395138"/>
    <w:rsid w:val="00395B68"/>
    <w:rsid w:val="00396F7A"/>
    <w:rsid w:val="003A2405"/>
    <w:rsid w:val="003A3D4A"/>
    <w:rsid w:val="003A470F"/>
    <w:rsid w:val="003A53BD"/>
    <w:rsid w:val="003A622D"/>
    <w:rsid w:val="003B00CE"/>
    <w:rsid w:val="003B0562"/>
    <w:rsid w:val="003B46A0"/>
    <w:rsid w:val="003B5E22"/>
    <w:rsid w:val="003B66F4"/>
    <w:rsid w:val="003B70E3"/>
    <w:rsid w:val="003C060E"/>
    <w:rsid w:val="003C12F5"/>
    <w:rsid w:val="003C1DDF"/>
    <w:rsid w:val="003C332D"/>
    <w:rsid w:val="003C35B5"/>
    <w:rsid w:val="003C4AB1"/>
    <w:rsid w:val="003C5242"/>
    <w:rsid w:val="003C69BF"/>
    <w:rsid w:val="003C73E8"/>
    <w:rsid w:val="003D012B"/>
    <w:rsid w:val="003D0D27"/>
    <w:rsid w:val="003D176B"/>
    <w:rsid w:val="003D4D2E"/>
    <w:rsid w:val="003D7015"/>
    <w:rsid w:val="003E30FE"/>
    <w:rsid w:val="003E3F45"/>
    <w:rsid w:val="003E5697"/>
    <w:rsid w:val="003E7A8E"/>
    <w:rsid w:val="003E7D16"/>
    <w:rsid w:val="003F1C92"/>
    <w:rsid w:val="003F3CCB"/>
    <w:rsid w:val="003F46B8"/>
    <w:rsid w:val="003F5D60"/>
    <w:rsid w:val="003F67FD"/>
    <w:rsid w:val="003F7AAA"/>
    <w:rsid w:val="003F7C8F"/>
    <w:rsid w:val="0040117C"/>
    <w:rsid w:val="004015B5"/>
    <w:rsid w:val="0040263A"/>
    <w:rsid w:val="004034A8"/>
    <w:rsid w:val="0040361E"/>
    <w:rsid w:val="0040449F"/>
    <w:rsid w:val="00406B1D"/>
    <w:rsid w:val="00411966"/>
    <w:rsid w:val="004128C2"/>
    <w:rsid w:val="00412DEF"/>
    <w:rsid w:val="00413394"/>
    <w:rsid w:val="004143F8"/>
    <w:rsid w:val="004151E7"/>
    <w:rsid w:val="004154B0"/>
    <w:rsid w:val="00416499"/>
    <w:rsid w:val="00417194"/>
    <w:rsid w:val="00417780"/>
    <w:rsid w:val="004210A9"/>
    <w:rsid w:val="00421AF9"/>
    <w:rsid w:val="00421FF0"/>
    <w:rsid w:val="004227EA"/>
    <w:rsid w:val="00422E11"/>
    <w:rsid w:val="0042606D"/>
    <w:rsid w:val="00426589"/>
    <w:rsid w:val="004270E7"/>
    <w:rsid w:val="00427BF2"/>
    <w:rsid w:val="00430730"/>
    <w:rsid w:val="00432D2A"/>
    <w:rsid w:val="00433B67"/>
    <w:rsid w:val="00433BBA"/>
    <w:rsid w:val="00437874"/>
    <w:rsid w:val="00437C00"/>
    <w:rsid w:val="00445C5A"/>
    <w:rsid w:val="004469DD"/>
    <w:rsid w:val="004478B5"/>
    <w:rsid w:val="00447CE7"/>
    <w:rsid w:val="0045083C"/>
    <w:rsid w:val="004508EE"/>
    <w:rsid w:val="00451DFE"/>
    <w:rsid w:val="0045219F"/>
    <w:rsid w:val="00452F1D"/>
    <w:rsid w:val="00452FD1"/>
    <w:rsid w:val="00453CC6"/>
    <w:rsid w:val="00453EF4"/>
    <w:rsid w:val="00455679"/>
    <w:rsid w:val="00455E7A"/>
    <w:rsid w:val="004560A7"/>
    <w:rsid w:val="0045618E"/>
    <w:rsid w:val="00457AB2"/>
    <w:rsid w:val="00460817"/>
    <w:rsid w:val="0046154C"/>
    <w:rsid w:val="00463CCD"/>
    <w:rsid w:val="0046434D"/>
    <w:rsid w:val="00466A31"/>
    <w:rsid w:val="00466BFB"/>
    <w:rsid w:val="00471C4B"/>
    <w:rsid w:val="00472C07"/>
    <w:rsid w:val="00473B6D"/>
    <w:rsid w:val="00473DC3"/>
    <w:rsid w:val="0047404F"/>
    <w:rsid w:val="004740EC"/>
    <w:rsid w:val="004747CD"/>
    <w:rsid w:val="00476730"/>
    <w:rsid w:val="0048111F"/>
    <w:rsid w:val="00484EB0"/>
    <w:rsid w:val="00490683"/>
    <w:rsid w:val="00490BA8"/>
    <w:rsid w:val="00490C93"/>
    <w:rsid w:val="0049141B"/>
    <w:rsid w:val="0049187D"/>
    <w:rsid w:val="0049412A"/>
    <w:rsid w:val="00494A75"/>
    <w:rsid w:val="0049646F"/>
    <w:rsid w:val="004965ED"/>
    <w:rsid w:val="00497D7B"/>
    <w:rsid w:val="004A1793"/>
    <w:rsid w:val="004A1D2B"/>
    <w:rsid w:val="004A2597"/>
    <w:rsid w:val="004A32F6"/>
    <w:rsid w:val="004A60A8"/>
    <w:rsid w:val="004A6185"/>
    <w:rsid w:val="004A7039"/>
    <w:rsid w:val="004A7447"/>
    <w:rsid w:val="004A7F83"/>
    <w:rsid w:val="004B00B9"/>
    <w:rsid w:val="004B0B39"/>
    <w:rsid w:val="004B160E"/>
    <w:rsid w:val="004B1FF1"/>
    <w:rsid w:val="004B2041"/>
    <w:rsid w:val="004B2C47"/>
    <w:rsid w:val="004B64B3"/>
    <w:rsid w:val="004C1E7C"/>
    <w:rsid w:val="004C205B"/>
    <w:rsid w:val="004C278E"/>
    <w:rsid w:val="004C55F2"/>
    <w:rsid w:val="004C5CAB"/>
    <w:rsid w:val="004C6790"/>
    <w:rsid w:val="004D0066"/>
    <w:rsid w:val="004D0075"/>
    <w:rsid w:val="004D0B14"/>
    <w:rsid w:val="004D1186"/>
    <w:rsid w:val="004D23B6"/>
    <w:rsid w:val="004D30A2"/>
    <w:rsid w:val="004D38FC"/>
    <w:rsid w:val="004D3C91"/>
    <w:rsid w:val="004D4250"/>
    <w:rsid w:val="004D43D0"/>
    <w:rsid w:val="004D4C37"/>
    <w:rsid w:val="004D6295"/>
    <w:rsid w:val="004D636C"/>
    <w:rsid w:val="004D63F2"/>
    <w:rsid w:val="004E1808"/>
    <w:rsid w:val="004E34B5"/>
    <w:rsid w:val="004E4E5E"/>
    <w:rsid w:val="004E63ED"/>
    <w:rsid w:val="004E6E06"/>
    <w:rsid w:val="004E7070"/>
    <w:rsid w:val="004E787D"/>
    <w:rsid w:val="004E7B5A"/>
    <w:rsid w:val="004F03A2"/>
    <w:rsid w:val="004F2C8A"/>
    <w:rsid w:val="004F2D6A"/>
    <w:rsid w:val="004F52C0"/>
    <w:rsid w:val="004F615F"/>
    <w:rsid w:val="004F6CD5"/>
    <w:rsid w:val="004F7DB0"/>
    <w:rsid w:val="0050199F"/>
    <w:rsid w:val="00502BC2"/>
    <w:rsid w:val="0050384B"/>
    <w:rsid w:val="00503B6B"/>
    <w:rsid w:val="0050595E"/>
    <w:rsid w:val="0050632A"/>
    <w:rsid w:val="00506A4F"/>
    <w:rsid w:val="00510184"/>
    <w:rsid w:val="00510661"/>
    <w:rsid w:val="00510B74"/>
    <w:rsid w:val="0051459F"/>
    <w:rsid w:val="00516638"/>
    <w:rsid w:val="005211E6"/>
    <w:rsid w:val="00522BEC"/>
    <w:rsid w:val="00525594"/>
    <w:rsid w:val="0052668D"/>
    <w:rsid w:val="00527354"/>
    <w:rsid w:val="00530A6A"/>
    <w:rsid w:val="005341A6"/>
    <w:rsid w:val="00537053"/>
    <w:rsid w:val="00537CD8"/>
    <w:rsid w:val="00540500"/>
    <w:rsid w:val="005409B6"/>
    <w:rsid w:val="00540A60"/>
    <w:rsid w:val="00540BCD"/>
    <w:rsid w:val="00541C61"/>
    <w:rsid w:val="005431E4"/>
    <w:rsid w:val="0054348C"/>
    <w:rsid w:val="00543F3E"/>
    <w:rsid w:val="00544173"/>
    <w:rsid w:val="00547EF5"/>
    <w:rsid w:val="0055137C"/>
    <w:rsid w:val="0055605A"/>
    <w:rsid w:val="005568A6"/>
    <w:rsid w:val="00556C75"/>
    <w:rsid w:val="0055778B"/>
    <w:rsid w:val="00560E99"/>
    <w:rsid w:val="005623E8"/>
    <w:rsid w:val="005629CE"/>
    <w:rsid w:val="0056344B"/>
    <w:rsid w:val="005645FF"/>
    <w:rsid w:val="00565880"/>
    <w:rsid w:val="00566A11"/>
    <w:rsid w:val="00572ABB"/>
    <w:rsid w:val="005733AD"/>
    <w:rsid w:val="00573C6D"/>
    <w:rsid w:val="00582DE1"/>
    <w:rsid w:val="005833D3"/>
    <w:rsid w:val="0058365E"/>
    <w:rsid w:val="00585729"/>
    <w:rsid w:val="00585EDE"/>
    <w:rsid w:val="0058725F"/>
    <w:rsid w:val="005901BF"/>
    <w:rsid w:val="0059070D"/>
    <w:rsid w:val="005918A3"/>
    <w:rsid w:val="00591BAE"/>
    <w:rsid w:val="00591CA4"/>
    <w:rsid w:val="00592C2C"/>
    <w:rsid w:val="0059388C"/>
    <w:rsid w:val="00593A73"/>
    <w:rsid w:val="005947A4"/>
    <w:rsid w:val="00595EA3"/>
    <w:rsid w:val="00596473"/>
    <w:rsid w:val="005979BE"/>
    <w:rsid w:val="00597D60"/>
    <w:rsid w:val="005A07BC"/>
    <w:rsid w:val="005A14C4"/>
    <w:rsid w:val="005A22F1"/>
    <w:rsid w:val="005A2FC1"/>
    <w:rsid w:val="005A3D9E"/>
    <w:rsid w:val="005A40E2"/>
    <w:rsid w:val="005A67E4"/>
    <w:rsid w:val="005B0865"/>
    <w:rsid w:val="005B089E"/>
    <w:rsid w:val="005B0A52"/>
    <w:rsid w:val="005B1307"/>
    <w:rsid w:val="005B3523"/>
    <w:rsid w:val="005B3C95"/>
    <w:rsid w:val="005B3DE2"/>
    <w:rsid w:val="005B4F1B"/>
    <w:rsid w:val="005B6C2F"/>
    <w:rsid w:val="005B70A6"/>
    <w:rsid w:val="005C0BE7"/>
    <w:rsid w:val="005C10B2"/>
    <w:rsid w:val="005C12DC"/>
    <w:rsid w:val="005C1EBC"/>
    <w:rsid w:val="005C378B"/>
    <w:rsid w:val="005C4A4A"/>
    <w:rsid w:val="005C4F3F"/>
    <w:rsid w:val="005C5CB1"/>
    <w:rsid w:val="005C7340"/>
    <w:rsid w:val="005D02D6"/>
    <w:rsid w:val="005D1875"/>
    <w:rsid w:val="005D1C0A"/>
    <w:rsid w:val="005D33A6"/>
    <w:rsid w:val="005D3AC3"/>
    <w:rsid w:val="005D3E42"/>
    <w:rsid w:val="005D4D1A"/>
    <w:rsid w:val="005D5E85"/>
    <w:rsid w:val="005D61ED"/>
    <w:rsid w:val="005E0223"/>
    <w:rsid w:val="005E0666"/>
    <w:rsid w:val="005E06D7"/>
    <w:rsid w:val="005E1503"/>
    <w:rsid w:val="005E2BFB"/>
    <w:rsid w:val="005E34C8"/>
    <w:rsid w:val="005E3B9A"/>
    <w:rsid w:val="005E6894"/>
    <w:rsid w:val="005E78E1"/>
    <w:rsid w:val="005F0763"/>
    <w:rsid w:val="005F0C27"/>
    <w:rsid w:val="005F14FB"/>
    <w:rsid w:val="005F1B92"/>
    <w:rsid w:val="005F2A69"/>
    <w:rsid w:val="005F5589"/>
    <w:rsid w:val="005F5A54"/>
    <w:rsid w:val="005F6C02"/>
    <w:rsid w:val="006010F8"/>
    <w:rsid w:val="00601204"/>
    <w:rsid w:val="00601239"/>
    <w:rsid w:val="00601A2C"/>
    <w:rsid w:val="00602761"/>
    <w:rsid w:val="006028A5"/>
    <w:rsid w:val="00602F18"/>
    <w:rsid w:val="0060357E"/>
    <w:rsid w:val="00603824"/>
    <w:rsid w:val="00603F1C"/>
    <w:rsid w:val="006040AE"/>
    <w:rsid w:val="00604A0F"/>
    <w:rsid w:val="006055E2"/>
    <w:rsid w:val="00606A49"/>
    <w:rsid w:val="00606C19"/>
    <w:rsid w:val="00607979"/>
    <w:rsid w:val="00607AD7"/>
    <w:rsid w:val="00607E17"/>
    <w:rsid w:val="0061069F"/>
    <w:rsid w:val="00611AFF"/>
    <w:rsid w:val="00612929"/>
    <w:rsid w:val="00612C5F"/>
    <w:rsid w:val="0061391C"/>
    <w:rsid w:val="006140C8"/>
    <w:rsid w:val="0061446D"/>
    <w:rsid w:val="00614635"/>
    <w:rsid w:val="006146FF"/>
    <w:rsid w:val="0061696E"/>
    <w:rsid w:val="006178D4"/>
    <w:rsid w:val="00620599"/>
    <w:rsid w:val="00620D3A"/>
    <w:rsid w:val="00622495"/>
    <w:rsid w:val="0062468C"/>
    <w:rsid w:val="006249F9"/>
    <w:rsid w:val="00627AE9"/>
    <w:rsid w:val="00630424"/>
    <w:rsid w:val="00630890"/>
    <w:rsid w:val="00631C95"/>
    <w:rsid w:val="00632F5B"/>
    <w:rsid w:val="006373A2"/>
    <w:rsid w:val="00637E15"/>
    <w:rsid w:val="0064348B"/>
    <w:rsid w:val="00644A13"/>
    <w:rsid w:val="00644DA1"/>
    <w:rsid w:val="00645322"/>
    <w:rsid w:val="00645377"/>
    <w:rsid w:val="00646836"/>
    <w:rsid w:val="00646EE2"/>
    <w:rsid w:val="00647452"/>
    <w:rsid w:val="00651E8E"/>
    <w:rsid w:val="006521E4"/>
    <w:rsid w:val="006524F9"/>
    <w:rsid w:val="006526C0"/>
    <w:rsid w:val="006531F0"/>
    <w:rsid w:val="00653C04"/>
    <w:rsid w:val="006549A6"/>
    <w:rsid w:val="00654CC7"/>
    <w:rsid w:val="00654E78"/>
    <w:rsid w:val="00660400"/>
    <w:rsid w:val="006623C2"/>
    <w:rsid w:val="00664196"/>
    <w:rsid w:val="006655BA"/>
    <w:rsid w:val="006668E6"/>
    <w:rsid w:val="00666E46"/>
    <w:rsid w:val="006719A4"/>
    <w:rsid w:val="0067278E"/>
    <w:rsid w:val="00675389"/>
    <w:rsid w:val="00676DF4"/>
    <w:rsid w:val="00677110"/>
    <w:rsid w:val="00677410"/>
    <w:rsid w:val="006775CF"/>
    <w:rsid w:val="00677891"/>
    <w:rsid w:val="00680C34"/>
    <w:rsid w:val="00680E55"/>
    <w:rsid w:val="00681508"/>
    <w:rsid w:val="00681BA5"/>
    <w:rsid w:val="00682A99"/>
    <w:rsid w:val="00683175"/>
    <w:rsid w:val="0068455E"/>
    <w:rsid w:val="00684B47"/>
    <w:rsid w:val="0068599E"/>
    <w:rsid w:val="006860EE"/>
    <w:rsid w:val="00686F7A"/>
    <w:rsid w:val="00690560"/>
    <w:rsid w:val="0069148A"/>
    <w:rsid w:val="0069334D"/>
    <w:rsid w:val="006955B4"/>
    <w:rsid w:val="00697614"/>
    <w:rsid w:val="006976B1"/>
    <w:rsid w:val="0069774B"/>
    <w:rsid w:val="006A2958"/>
    <w:rsid w:val="006A4036"/>
    <w:rsid w:val="006A46B5"/>
    <w:rsid w:val="006A5810"/>
    <w:rsid w:val="006B0910"/>
    <w:rsid w:val="006B2638"/>
    <w:rsid w:val="006B5094"/>
    <w:rsid w:val="006B76F3"/>
    <w:rsid w:val="006C1770"/>
    <w:rsid w:val="006C41AD"/>
    <w:rsid w:val="006C479A"/>
    <w:rsid w:val="006C722B"/>
    <w:rsid w:val="006C7EC6"/>
    <w:rsid w:val="006D0473"/>
    <w:rsid w:val="006D1184"/>
    <w:rsid w:val="006D14AA"/>
    <w:rsid w:val="006D31CE"/>
    <w:rsid w:val="006D4434"/>
    <w:rsid w:val="006D4B89"/>
    <w:rsid w:val="006D4D7E"/>
    <w:rsid w:val="006D5C1F"/>
    <w:rsid w:val="006D5F4B"/>
    <w:rsid w:val="006D5FF3"/>
    <w:rsid w:val="006D69E9"/>
    <w:rsid w:val="006D7564"/>
    <w:rsid w:val="006E0BEB"/>
    <w:rsid w:val="006E0CB6"/>
    <w:rsid w:val="006E3BF8"/>
    <w:rsid w:val="006E5B61"/>
    <w:rsid w:val="006E63E1"/>
    <w:rsid w:val="006E6D2F"/>
    <w:rsid w:val="006E782F"/>
    <w:rsid w:val="006E7B7B"/>
    <w:rsid w:val="006E7FB6"/>
    <w:rsid w:val="006F1B55"/>
    <w:rsid w:val="006F2161"/>
    <w:rsid w:val="006F256F"/>
    <w:rsid w:val="006F28EB"/>
    <w:rsid w:val="006F29F4"/>
    <w:rsid w:val="006F5411"/>
    <w:rsid w:val="006F6495"/>
    <w:rsid w:val="006F6FD7"/>
    <w:rsid w:val="006F7D46"/>
    <w:rsid w:val="007014A0"/>
    <w:rsid w:val="007029CE"/>
    <w:rsid w:val="00703A4F"/>
    <w:rsid w:val="007050AF"/>
    <w:rsid w:val="007058B0"/>
    <w:rsid w:val="0070612B"/>
    <w:rsid w:val="00706887"/>
    <w:rsid w:val="00706D40"/>
    <w:rsid w:val="00710C60"/>
    <w:rsid w:val="00711D32"/>
    <w:rsid w:val="00716CAC"/>
    <w:rsid w:val="0071702C"/>
    <w:rsid w:val="007206EC"/>
    <w:rsid w:val="007208ED"/>
    <w:rsid w:val="0072207C"/>
    <w:rsid w:val="007229D8"/>
    <w:rsid w:val="00723B9B"/>
    <w:rsid w:val="007241D8"/>
    <w:rsid w:val="00724A36"/>
    <w:rsid w:val="00725EEA"/>
    <w:rsid w:val="007263E6"/>
    <w:rsid w:val="007273A9"/>
    <w:rsid w:val="007316DF"/>
    <w:rsid w:val="00731C1F"/>
    <w:rsid w:val="00732988"/>
    <w:rsid w:val="00734539"/>
    <w:rsid w:val="007376D0"/>
    <w:rsid w:val="00740DA2"/>
    <w:rsid w:val="00741378"/>
    <w:rsid w:val="00741B04"/>
    <w:rsid w:val="0074201F"/>
    <w:rsid w:val="00742064"/>
    <w:rsid w:val="00742603"/>
    <w:rsid w:val="00745259"/>
    <w:rsid w:val="00745415"/>
    <w:rsid w:val="00746310"/>
    <w:rsid w:val="00746E68"/>
    <w:rsid w:val="00750628"/>
    <w:rsid w:val="00752106"/>
    <w:rsid w:val="0075242C"/>
    <w:rsid w:val="00753753"/>
    <w:rsid w:val="00753A17"/>
    <w:rsid w:val="00754DAD"/>
    <w:rsid w:val="00755009"/>
    <w:rsid w:val="00755043"/>
    <w:rsid w:val="00755158"/>
    <w:rsid w:val="007556A1"/>
    <w:rsid w:val="007557C4"/>
    <w:rsid w:val="00755C65"/>
    <w:rsid w:val="007571E7"/>
    <w:rsid w:val="007578A2"/>
    <w:rsid w:val="00761E56"/>
    <w:rsid w:val="00762903"/>
    <w:rsid w:val="0076446F"/>
    <w:rsid w:val="00764BBC"/>
    <w:rsid w:val="0076589E"/>
    <w:rsid w:val="00770830"/>
    <w:rsid w:val="00771D98"/>
    <w:rsid w:val="0077228B"/>
    <w:rsid w:val="00772D5D"/>
    <w:rsid w:val="007773B2"/>
    <w:rsid w:val="00777C27"/>
    <w:rsid w:val="007807AB"/>
    <w:rsid w:val="00781B8D"/>
    <w:rsid w:val="00781C5A"/>
    <w:rsid w:val="007821F9"/>
    <w:rsid w:val="007826FB"/>
    <w:rsid w:val="00782942"/>
    <w:rsid w:val="00783096"/>
    <w:rsid w:val="0078353B"/>
    <w:rsid w:val="00783D62"/>
    <w:rsid w:val="00783DE3"/>
    <w:rsid w:val="00784BED"/>
    <w:rsid w:val="0078630B"/>
    <w:rsid w:val="007864D9"/>
    <w:rsid w:val="00786E64"/>
    <w:rsid w:val="007871F0"/>
    <w:rsid w:val="00787F88"/>
    <w:rsid w:val="00790F28"/>
    <w:rsid w:val="0079149C"/>
    <w:rsid w:val="007922BB"/>
    <w:rsid w:val="007941D2"/>
    <w:rsid w:val="00795494"/>
    <w:rsid w:val="007A0F13"/>
    <w:rsid w:val="007A13D7"/>
    <w:rsid w:val="007A2015"/>
    <w:rsid w:val="007A54AB"/>
    <w:rsid w:val="007A5784"/>
    <w:rsid w:val="007A58D1"/>
    <w:rsid w:val="007A7C13"/>
    <w:rsid w:val="007B2260"/>
    <w:rsid w:val="007B29B6"/>
    <w:rsid w:val="007B2F04"/>
    <w:rsid w:val="007B35DA"/>
    <w:rsid w:val="007B4981"/>
    <w:rsid w:val="007C00FE"/>
    <w:rsid w:val="007C0A88"/>
    <w:rsid w:val="007C1362"/>
    <w:rsid w:val="007C53D4"/>
    <w:rsid w:val="007C55B9"/>
    <w:rsid w:val="007C56F2"/>
    <w:rsid w:val="007C5C63"/>
    <w:rsid w:val="007C7EA3"/>
    <w:rsid w:val="007D09A6"/>
    <w:rsid w:val="007D31A2"/>
    <w:rsid w:val="007D43B7"/>
    <w:rsid w:val="007D4664"/>
    <w:rsid w:val="007D5A34"/>
    <w:rsid w:val="007D6115"/>
    <w:rsid w:val="007D61EF"/>
    <w:rsid w:val="007D6205"/>
    <w:rsid w:val="007D6628"/>
    <w:rsid w:val="007D6F96"/>
    <w:rsid w:val="007E1C08"/>
    <w:rsid w:val="007E2966"/>
    <w:rsid w:val="007E3A6D"/>
    <w:rsid w:val="007E3B48"/>
    <w:rsid w:val="007E4DD0"/>
    <w:rsid w:val="007E5CE7"/>
    <w:rsid w:val="007F031B"/>
    <w:rsid w:val="007F0B92"/>
    <w:rsid w:val="007F4415"/>
    <w:rsid w:val="007F45BF"/>
    <w:rsid w:val="007F5275"/>
    <w:rsid w:val="007F6382"/>
    <w:rsid w:val="007F6556"/>
    <w:rsid w:val="007F704D"/>
    <w:rsid w:val="007F7C33"/>
    <w:rsid w:val="0080126A"/>
    <w:rsid w:val="0080166B"/>
    <w:rsid w:val="00802290"/>
    <w:rsid w:val="008043BD"/>
    <w:rsid w:val="00804E59"/>
    <w:rsid w:val="008069DD"/>
    <w:rsid w:val="008118B9"/>
    <w:rsid w:val="00811BE5"/>
    <w:rsid w:val="0081221D"/>
    <w:rsid w:val="00813618"/>
    <w:rsid w:val="00813C83"/>
    <w:rsid w:val="00815F6B"/>
    <w:rsid w:val="0082080C"/>
    <w:rsid w:val="0082405D"/>
    <w:rsid w:val="00824312"/>
    <w:rsid w:val="00824AD7"/>
    <w:rsid w:val="008272DC"/>
    <w:rsid w:val="008277CA"/>
    <w:rsid w:val="00827C41"/>
    <w:rsid w:val="00830064"/>
    <w:rsid w:val="008305F0"/>
    <w:rsid w:val="00830CFF"/>
    <w:rsid w:val="00831992"/>
    <w:rsid w:val="008323A5"/>
    <w:rsid w:val="00832BD4"/>
    <w:rsid w:val="00834033"/>
    <w:rsid w:val="00834D26"/>
    <w:rsid w:val="00835FE0"/>
    <w:rsid w:val="00840087"/>
    <w:rsid w:val="008412DA"/>
    <w:rsid w:val="00841941"/>
    <w:rsid w:val="00844802"/>
    <w:rsid w:val="0084516B"/>
    <w:rsid w:val="00845E1C"/>
    <w:rsid w:val="00845F8E"/>
    <w:rsid w:val="00850698"/>
    <w:rsid w:val="00850720"/>
    <w:rsid w:val="00850EED"/>
    <w:rsid w:val="00851050"/>
    <w:rsid w:val="00851573"/>
    <w:rsid w:val="00853568"/>
    <w:rsid w:val="008541BB"/>
    <w:rsid w:val="008572E1"/>
    <w:rsid w:val="008603EB"/>
    <w:rsid w:val="00860C29"/>
    <w:rsid w:val="00860E17"/>
    <w:rsid w:val="00861107"/>
    <w:rsid w:val="00861DBB"/>
    <w:rsid w:val="0086256F"/>
    <w:rsid w:val="008634C4"/>
    <w:rsid w:val="0086458F"/>
    <w:rsid w:val="008649FA"/>
    <w:rsid w:val="0087178B"/>
    <w:rsid w:val="00871F33"/>
    <w:rsid w:val="00873403"/>
    <w:rsid w:val="00875C3A"/>
    <w:rsid w:val="008760B1"/>
    <w:rsid w:val="00876E39"/>
    <w:rsid w:val="0087704D"/>
    <w:rsid w:val="00877471"/>
    <w:rsid w:val="008774F3"/>
    <w:rsid w:val="00877E62"/>
    <w:rsid w:val="008800A7"/>
    <w:rsid w:val="008814E4"/>
    <w:rsid w:val="008821C0"/>
    <w:rsid w:val="00886DEA"/>
    <w:rsid w:val="008926B1"/>
    <w:rsid w:val="00892B9E"/>
    <w:rsid w:val="008A02E8"/>
    <w:rsid w:val="008A0A9D"/>
    <w:rsid w:val="008A0E8A"/>
    <w:rsid w:val="008A15D3"/>
    <w:rsid w:val="008A222A"/>
    <w:rsid w:val="008A4188"/>
    <w:rsid w:val="008A4688"/>
    <w:rsid w:val="008A56F8"/>
    <w:rsid w:val="008A60A9"/>
    <w:rsid w:val="008A674F"/>
    <w:rsid w:val="008B0A41"/>
    <w:rsid w:val="008B1384"/>
    <w:rsid w:val="008B1848"/>
    <w:rsid w:val="008B1AA1"/>
    <w:rsid w:val="008B22F7"/>
    <w:rsid w:val="008B3DC1"/>
    <w:rsid w:val="008B4E37"/>
    <w:rsid w:val="008B7563"/>
    <w:rsid w:val="008C0D03"/>
    <w:rsid w:val="008C1833"/>
    <w:rsid w:val="008C197A"/>
    <w:rsid w:val="008C1C3A"/>
    <w:rsid w:val="008C1DB0"/>
    <w:rsid w:val="008C3D2D"/>
    <w:rsid w:val="008C5DE3"/>
    <w:rsid w:val="008C6FB9"/>
    <w:rsid w:val="008D0092"/>
    <w:rsid w:val="008D048A"/>
    <w:rsid w:val="008D1B9C"/>
    <w:rsid w:val="008D1FDB"/>
    <w:rsid w:val="008D2BE6"/>
    <w:rsid w:val="008D4304"/>
    <w:rsid w:val="008D4B7D"/>
    <w:rsid w:val="008D52F0"/>
    <w:rsid w:val="008D5B31"/>
    <w:rsid w:val="008E0406"/>
    <w:rsid w:val="008E175C"/>
    <w:rsid w:val="008E284C"/>
    <w:rsid w:val="008E30C2"/>
    <w:rsid w:val="008E3828"/>
    <w:rsid w:val="008E52C0"/>
    <w:rsid w:val="008E612E"/>
    <w:rsid w:val="008E649F"/>
    <w:rsid w:val="008E6EA7"/>
    <w:rsid w:val="008F1550"/>
    <w:rsid w:val="008F16E7"/>
    <w:rsid w:val="008F423C"/>
    <w:rsid w:val="008F4BDD"/>
    <w:rsid w:val="008F53F4"/>
    <w:rsid w:val="008F61E4"/>
    <w:rsid w:val="008F6DBB"/>
    <w:rsid w:val="008F7AF8"/>
    <w:rsid w:val="009014F6"/>
    <w:rsid w:val="0090255D"/>
    <w:rsid w:val="009033A3"/>
    <w:rsid w:val="00903D6A"/>
    <w:rsid w:val="00905598"/>
    <w:rsid w:val="00906983"/>
    <w:rsid w:val="009074A0"/>
    <w:rsid w:val="009109CA"/>
    <w:rsid w:val="0091166E"/>
    <w:rsid w:val="009127A6"/>
    <w:rsid w:val="00913E4F"/>
    <w:rsid w:val="00914A40"/>
    <w:rsid w:val="00914AF5"/>
    <w:rsid w:val="009154D4"/>
    <w:rsid w:val="009170C0"/>
    <w:rsid w:val="0091730D"/>
    <w:rsid w:val="0091783F"/>
    <w:rsid w:val="00917927"/>
    <w:rsid w:val="009210E8"/>
    <w:rsid w:val="009216C9"/>
    <w:rsid w:val="00922196"/>
    <w:rsid w:val="009223E3"/>
    <w:rsid w:val="00923805"/>
    <w:rsid w:val="00923DD4"/>
    <w:rsid w:val="009276AB"/>
    <w:rsid w:val="00927A01"/>
    <w:rsid w:val="009306A0"/>
    <w:rsid w:val="0093168A"/>
    <w:rsid w:val="009334BC"/>
    <w:rsid w:val="00933908"/>
    <w:rsid w:val="0093459B"/>
    <w:rsid w:val="00934DD0"/>
    <w:rsid w:val="009356A7"/>
    <w:rsid w:val="00936A74"/>
    <w:rsid w:val="009376EE"/>
    <w:rsid w:val="00937B15"/>
    <w:rsid w:val="00937C18"/>
    <w:rsid w:val="0094060B"/>
    <w:rsid w:val="009425CC"/>
    <w:rsid w:val="009448AD"/>
    <w:rsid w:val="00946131"/>
    <w:rsid w:val="009467D9"/>
    <w:rsid w:val="009475FD"/>
    <w:rsid w:val="009478CB"/>
    <w:rsid w:val="0095123C"/>
    <w:rsid w:val="00953799"/>
    <w:rsid w:val="009562ED"/>
    <w:rsid w:val="009602F8"/>
    <w:rsid w:val="0096070B"/>
    <w:rsid w:val="00961DA8"/>
    <w:rsid w:val="009625FD"/>
    <w:rsid w:val="0096479F"/>
    <w:rsid w:val="00964943"/>
    <w:rsid w:val="00964A93"/>
    <w:rsid w:val="0097141B"/>
    <w:rsid w:val="00973B20"/>
    <w:rsid w:val="00974BD7"/>
    <w:rsid w:val="00974E76"/>
    <w:rsid w:val="009760E8"/>
    <w:rsid w:val="00976D9F"/>
    <w:rsid w:val="00976F02"/>
    <w:rsid w:val="00977A80"/>
    <w:rsid w:val="0098596E"/>
    <w:rsid w:val="00985AB8"/>
    <w:rsid w:val="0098707F"/>
    <w:rsid w:val="00987DF9"/>
    <w:rsid w:val="0099148F"/>
    <w:rsid w:val="00992820"/>
    <w:rsid w:val="00992E5B"/>
    <w:rsid w:val="00995DE5"/>
    <w:rsid w:val="00996AD3"/>
    <w:rsid w:val="00996BFF"/>
    <w:rsid w:val="00997E9E"/>
    <w:rsid w:val="009A1644"/>
    <w:rsid w:val="009A1A7D"/>
    <w:rsid w:val="009A29E3"/>
    <w:rsid w:val="009A4415"/>
    <w:rsid w:val="009A5868"/>
    <w:rsid w:val="009B1389"/>
    <w:rsid w:val="009B3035"/>
    <w:rsid w:val="009B3898"/>
    <w:rsid w:val="009B3F45"/>
    <w:rsid w:val="009B620B"/>
    <w:rsid w:val="009B70A0"/>
    <w:rsid w:val="009C2ED2"/>
    <w:rsid w:val="009C578C"/>
    <w:rsid w:val="009C6FC4"/>
    <w:rsid w:val="009C73D5"/>
    <w:rsid w:val="009D2369"/>
    <w:rsid w:val="009D2583"/>
    <w:rsid w:val="009D2D37"/>
    <w:rsid w:val="009D3CC9"/>
    <w:rsid w:val="009D49CC"/>
    <w:rsid w:val="009D68FF"/>
    <w:rsid w:val="009D6996"/>
    <w:rsid w:val="009E0604"/>
    <w:rsid w:val="009E1B86"/>
    <w:rsid w:val="009E2CAC"/>
    <w:rsid w:val="009E34E0"/>
    <w:rsid w:val="009E403E"/>
    <w:rsid w:val="009E49B6"/>
    <w:rsid w:val="009E5EF2"/>
    <w:rsid w:val="009E61CE"/>
    <w:rsid w:val="009E67C5"/>
    <w:rsid w:val="009E68E9"/>
    <w:rsid w:val="009E6DBC"/>
    <w:rsid w:val="009F33F2"/>
    <w:rsid w:val="009F4A98"/>
    <w:rsid w:val="009F4BC4"/>
    <w:rsid w:val="009F7E4E"/>
    <w:rsid w:val="009F7FF8"/>
    <w:rsid w:val="00A00B0B"/>
    <w:rsid w:val="00A01652"/>
    <w:rsid w:val="00A032DC"/>
    <w:rsid w:val="00A03725"/>
    <w:rsid w:val="00A06CB7"/>
    <w:rsid w:val="00A075A0"/>
    <w:rsid w:val="00A11DB2"/>
    <w:rsid w:val="00A11E4E"/>
    <w:rsid w:val="00A122BD"/>
    <w:rsid w:val="00A14B61"/>
    <w:rsid w:val="00A16C83"/>
    <w:rsid w:val="00A17132"/>
    <w:rsid w:val="00A1795D"/>
    <w:rsid w:val="00A17D80"/>
    <w:rsid w:val="00A20BCA"/>
    <w:rsid w:val="00A21B73"/>
    <w:rsid w:val="00A228C3"/>
    <w:rsid w:val="00A266B2"/>
    <w:rsid w:val="00A30D90"/>
    <w:rsid w:val="00A3122E"/>
    <w:rsid w:val="00A3184F"/>
    <w:rsid w:val="00A319F0"/>
    <w:rsid w:val="00A3321E"/>
    <w:rsid w:val="00A3355F"/>
    <w:rsid w:val="00A3480D"/>
    <w:rsid w:val="00A34883"/>
    <w:rsid w:val="00A34ABD"/>
    <w:rsid w:val="00A34D5B"/>
    <w:rsid w:val="00A3539E"/>
    <w:rsid w:val="00A3577D"/>
    <w:rsid w:val="00A35F1B"/>
    <w:rsid w:val="00A3766C"/>
    <w:rsid w:val="00A40BC1"/>
    <w:rsid w:val="00A44996"/>
    <w:rsid w:val="00A44D1B"/>
    <w:rsid w:val="00A46F93"/>
    <w:rsid w:val="00A51F6C"/>
    <w:rsid w:val="00A52DC1"/>
    <w:rsid w:val="00A541CC"/>
    <w:rsid w:val="00A54534"/>
    <w:rsid w:val="00A545A4"/>
    <w:rsid w:val="00A555CC"/>
    <w:rsid w:val="00A55BFA"/>
    <w:rsid w:val="00A601C2"/>
    <w:rsid w:val="00A61DE2"/>
    <w:rsid w:val="00A65024"/>
    <w:rsid w:val="00A6559F"/>
    <w:rsid w:val="00A65FA7"/>
    <w:rsid w:val="00A67471"/>
    <w:rsid w:val="00A678D5"/>
    <w:rsid w:val="00A7079A"/>
    <w:rsid w:val="00A70833"/>
    <w:rsid w:val="00A71A6D"/>
    <w:rsid w:val="00A71E32"/>
    <w:rsid w:val="00A723B6"/>
    <w:rsid w:val="00A73A7A"/>
    <w:rsid w:val="00A741C0"/>
    <w:rsid w:val="00A760C0"/>
    <w:rsid w:val="00A778C6"/>
    <w:rsid w:val="00A86AA3"/>
    <w:rsid w:val="00A87549"/>
    <w:rsid w:val="00A87649"/>
    <w:rsid w:val="00A90583"/>
    <w:rsid w:val="00A9139B"/>
    <w:rsid w:val="00A91AC9"/>
    <w:rsid w:val="00A92B99"/>
    <w:rsid w:val="00A93BD6"/>
    <w:rsid w:val="00A9439F"/>
    <w:rsid w:val="00A9595A"/>
    <w:rsid w:val="00AA2D07"/>
    <w:rsid w:val="00AA2E27"/>
    <w:rsid w:val="00AA35D4"/>
    <w:rsid w:val="00AA3EE2"/>
    <w:rsid w:val="00AA455C"/>
    <w:rsid w:val="00AA5161"/>
    <w:rsid w:val="00AA66A9"/>
    <w:rsid w:val="00AA6BD0"/>
    <w:rsid w:val="00AA771D"/>
    <w:rsid w:val="00AB0276"/>
    <w:rsid w:val="00AB0B31"/>
    <w:rsid w:val="00AB109F"/>
    <w:rsid w:val="00AB1343"/>
    <w:rsid w:val="00AB20AB"/>
    <w:rsid w:val="00AB2990"/>
    <w:rsid w:val="00AB32D0"/>
    <w:rsid w:val="00AB3C8C"/>
    <w:rsid w:val="00AB59D3"/>
    <w:rsid w:val="00AB7935"/>
    <w:rsid w:val="00AC095B"/>
    <w:rsid w:val="00AC1249"/>
    <w:rsid w:val="00AC1542"/>
    <w:rsid w:val="00AC19D7"/>
    <w:rsid w:val="00AC29FC"/>
    <w:rsid w:val="00AC2BA8"/>
    <w:rsid w:val="00AC58A4"/>
    <w:rsid w:val="00AC6392"/>
    <w:rsid w:val="00AC64E7"/>
    <w:rsid w:val="00AC791F"/>
    <w:rsid w:val="00AD14FA"/>
    <w:rsid w:val="00AD450D"/>
    <w:rsid w:val="00AD6303"/>
    <w:rsid w:val="00AD6587"/>
    <w:rsid w:val="00AE0B48"/>
    <w:rsid w:val="00AE56D4"/>
    <w:rsid w:val="00AE6724"/>
    <w:rsid w:val="00AE703F"/>
    <w:rsid w:val="00AE7710"/>
    <w:rsid w:val="00AF13B6"/>
    <w:rsid w:val="00AF195A"/>
    <w:rsid w:val="00AF1976"/>
    <w:rsid w:val="00AF2A56"/>
    <w:rsid w:val="00AF487E"/>
    <w:rsid w:val="00AF5CA6"/>
    <w:rsid w:val="00B0099A"/>
    <w:rsid w:val="00B01AC5"/>
    <w:rsid w:val="00B029E5"/>
    <w:rsid w:val="00B049DC"/>
    <w:rsid w:val="00B05DB0"/>
    <w:rsid w:val="00B07203"/>
    <w:rsid w:val="00B106C8"/>
    <w:rsid w:val="00B11E27"/>
    <w:rsid w:val="00B12A4E"/>
    <w:rsid w:val="00B13BE5"/>
    <w:rsid w:val="00B15B5B"/>
    <w:rsid w:val="00B23D07"/>
    <w:rsid w:val="00B23FD2"/>
    <w:rsid w:val="00B24509"/>
    <w:rsid w:val="00B269D7"/>
    <w:rsid w:val="00B26D28"/>
    <w:rsid w:val="00B27212"/>
    <w:rsid w:val="00B3212A"/>
    <w:rsid w:val="00B3371A"/>
    <w:rsid w:val="00B339AB"/>
    <w:rsid w:val="00B33E4C"/>
    <w:rsid w:val="00B341BD"/>
    <w:rsid w:val="00B34C03"/>
    <w:rsid w:val="00B35A27"/>
    <w:rsid w:val="00B41236"/>
    <w:rsid w:val="00B41257"/>
    <w:rsid w:val="00B41573"/>
    <w:rsid w:val="00B41662"/>
    <w:rsid w:val="00B416FC"/>
    <w:rsid w:val="00B41F33"/>
    <w:rsid w:val="00B43789"/>
    <w:rsid w:val="00B44B74"/>
    <w:rsid w:val="00B44C45"/>
    <w:rsid w:val="00B4611B"/>
    <w:rsid w:val="00B4663E"/>
    <w:rsid w:val="00B479F1"/>
    <w:rsid w:val="00B509D4"/>
    <w:rsid w:val="00B51EA9"/>
    <w:rsid w:val="00B52C4F"/>
    <w:rsid w:val="00B5395F"/>
    <w:rsid w:val="00B53C2E"/>
    <w:rsid w:val="00B57DAB"/>
    <w:rsid w:val="00B6436B"/>
    <w:rsid w:val="00B64C26"/>
    <w:rsid w:val="00B64C2E"/>
    <w:rsid w:val="00B674F0"/>
    <w:rsid w:val="00B73819"/>
    <w:rsid w:val="00B74BEB"/>
    <w:rsid w:val="00B75209"/>
    <w:rsid w:val="00B75ADA"/>
    <w:rsid w:val="00B7695A"/>
    <w:rsid w:val="00B7730D"/>
    <w:rsid w:val="00B8045F"/>
    <w:rsid w:val="00B8170A"/>
    <w:rsid w:val="00B84AD7"/>
    <w:rsid w:val="00B85EA0"/>
    <w:rsid w:val="00B8619B"/>
    <w:rsid w:val="00B866AB"/>
    <w:rsid w:val="00B87C6B"/>
    <w:rsid w:val="00B87E6C"/>
    <w:rsid w:val="00B913D6"/>
    <w:rsid w:val="00B93EEC"/>
    <w:rsid w:val="00B9460A"/>
    <w:rsid w:val="00B976B6"/>
    <w:rsid w:val="00BA2C34"/>
    <w:rsid w:val="00BA2F3F"/>
    <w:rsid w:val="00BA60EB"/>
    <w:rsid w:val="00BA6ACD"/>
    <w:rsid w:val="00BA797E"/>
    <w:rsid w:val="00BB0125"/>
    <w:rsid w:val="00BB0A9B"/>
    <w:rsid w:val="00BB1F7D"/>
    <w:rsid w:val="00BB466C"/>
    <w:rsid w:val="00BB5046"/>
    <w:rsid w:val="00BB667B"/>
    <w:rsid w:val="00BB6FD1"/>
    <w:rsid w:val="00BB70B6"/>
    <w:rsid w:val="00BB75EE"/>
    <w:rsid w:val="00BB7B6C"/>
    <w:rsid w:val="00BC04D4"/>
    <w:rsid w:val="00BC2505"/>
    <w:rsid w:val="00BC3130"/>
    <w:rsid w:val="00BC4C26"/>
    <w:rsid w:val="00BC4C4D"/>
    <w:rsid w:val="00BC5268"/>
    <w:rsid w:val="00BC52F4"/>
    <w:rsid w:val="00BC6428"/>
    <w:rsid w:val="00BC759E"/>
    <w:rsid w:val="00BD2694"/>
    <w:rsid w:val="00BD3374"/>
    <w:rsid w:val="00BD499C"/>
    <w:rsid w:val="00BD4CFA"/>
    <w:rsid w:val="00BD4DB3"/>
    <w:rsid w:val="00BD5988"/>
    <w:rsid w:val="00BD61DE"/>
    <w:rsid w:val="00BD7C5A"/>
    <w:rsid w:val="00BE2603"/>
    <w:rsid w:val="00BE3795"/>
    <w:rsid w:val="00BE3FBF"/>
    <w:rsid w:val="00BE756E"/>
    <w:rsid w:val="00BF0498"/>
    <w:rsid w:val="00BF2C7B"/>
    <w:rsid w:val="00BF4780"/>
    <w:rsid w:val="00BF5C8A"/>
    <w:rsid w:val="00BF65DC"/>
    <w:rsid w:val="00BF7D4D"/>
    <w:rsid w:val="00C00B4C"/>
    <w:rsid w:val="00C00D91"/>
    <w:rsid w:val="00C01E35"/>
    <w:rsid w:val="00C020BC"/>
    <w:rsid w:val="00C0535B"/>
    <w:rsid w:val="00C060D8"/>
    <w:rsid w:val="00C15A9B"/>
    <w:rsid w:val="00C161F1"/>
    <w:rsid w:val="00C16285"/>
    <w:rsid w:val="00C16A74"/>
    <w:rsid w:val="00C20313"/>
    <w:rsid w:val="00C213E8"/>
    <w:rsid w:val="00C219E7"/>
    <w:rsid w:val="00C233AB"/>
    <w:rsid w:val="00C26196"/>
    <w:rsid w:val="00C313BA"/>
    <w:rsid w:val="00C318D1"/>
    <w:rsid w:val="00C32551"/>
    <w:rsid w:val="00C3359E"/>
    <w:rsid w:val="00C341D6"/>
    <w:rsid w:val="00C35075"/>
    <w:rsid w:val="00C37961"/>
    <w:rsid w:val="00C37B12"/>
    <w:rsid w:val="00C40572"/>
    <w:rsid w:val="00C40993"/>
    <w:rsid w:val="00C40E3B"/>
    <w:rsid w:val="00C42752"/>
    <w:rsid w:val="00C43C36"/>
    <w:rsid w:val="00C443AC"/>
    <w:rsid w:val="00C44CDF"/>
    <w:rsid w:val="00C4588A"/>
    <w:rsid w:val="00C4796D"/>
    <w:rsid w:val="00C50232"/>
    <w:rsid w:val="00C5565E"/>
    <w:rsid w:val="00C60C46"/>
    <w:rsid w:val="00C60D85"/>
    <w:rsid w:val="00C614DE"/>
    <w:rsid w:val="00C61996"/>
    <w:rsid w:val="00C62E2D"/>
    <w:rsid w:val="00C63DA8"/>
    <w:rsid w:val="00C64F99"/>
    <w:rsid w:val="00C6591B"/>
    <w:rsid w:val="00C667BF"/>
    <w:rsid w:val="00C72A4F"/>
    <w:rsid w:val="00C741C5"/>
    <w:rsid w:val="00C74C69"/>
    <w:rsid w:val="00C751D1"/>
    <w:rsid w:val="00C75294"/>
    <w:rsid w:val="00C77121"/>
    <w:rsid w:val="00C7715C"/>
    <w:rsid w:val="00C80CA1"/>
    <w:rsid w:val="00C8156F"/>
    <w:rsid w:val="00C81B00"/>
    <w:rsid w:val="00C83250"/>
    <w:rsid w:val="00C83B90"/>
    <w:rsid w:val="00C84231"/>
    <w:rsid w:val="00C850C7"/>
    <w:rsid w:val="00C8528C"/>
    <w:rsid w:val="00C8788F"/>
    <w:rsid w:val="00C87DAC"/>
    <w:rsid w:val="00C9018A"/>
    <w:rsid w:val="00C932FD"/>
    <w:rsid w:val="00C94030"/>
    <w:rsid w:val="00C95F87"/>
    <w:rsid w:val="00C9707A"/>
    <w:rsid w:val="00C97B26"/>
    <w:rsid w:val="00CA0015"/>
    <w:rsid w:val="00CA093E"/>
    <w:rsid w:val="00CA2A01"/>
    <w:rsid w:val="00CA491E"/>
    <w:rsid w:val="00CA51D1"/>
    <w:rsid w:val="00CA606D"/>
    <w:rsid w:val="00CA64AB"/>
    <w:rsid w:val="00CA6F2F"/>
    <w:rsid w:val="00CA7D38"/>
    <w:rsid w:val="00CB1B64"/>
    <w:rsid w:val="00CB303D"/>
    <w:rsid w:val="00CB33BE"/>
    <w:rsid w:val="00CB37A0"/>
    <w:rsid w:val="00CB41D6"/>
    <w:rsid w:val="00CB51AE"/>
    <w:rsid w:val="00CB745C"/>
    <w:rsid w:val="00CB7673"/>
    <w:rsid w:val="00CB7B13"/>
    <w:rsid w:val="00CC0834"/>
    <w:rsid w:val="00CC0E12"/>
    <w:rsid w:val="00CC1A9A"/>
    <w:rsid w:val="00CC24D9"/>
    <w:rsid w:val="00CC324B"/>
    <w:rsid w:val="00CC51A3"/>
    <w:rsid w:val="00CC5796"/>
    <w:rsid w:val="00CC5DF8"/>
    <w:rsid w:val="00CC605E"/>
    <w:rsid w:val="00CC7AFE"/>
    <w:rsid w:val="00CC7EF7"/>
    <w:rsid w:val="00CD39FC"/>
    <w:rsid w:val="00CD5187"/>
    <w:rsid w:val="00CD574E"/>
    <w:rsid w:val="00CD6120"/>
    <w:rsid w:val="00CD6AFF"/>
    <w:rsid w:val="00CE2849"/>
    <w:rsid w:val="00CE3E72"/>
    <w:rsid w:val="00CE4819"/>
    <w:rsid w:val="00CE78DD"/>
    <w:rsid w:val="00CE7E1F"/>
    <w:rsid w:val="00CF13A9"/>
    <w:rsid w:val="00CF212E"/>
    <w:rsid w:val="00CF33DD"/>
    <w:rsid w:val="00CF6640"/>
    <w:rsid w:val="00CF740F"/>
    <w:rsid w:val="00CF7D39"/>
    <w:rsid w:val="00D010C4"/>
    <w:rsid w:val="00D022CA"/>
    <w:rsid w:val="00D02B14"/>
    <w:rsid w:val="00D02FA9"/>
    <w:rsid w:val="00D03BDA"/>
    <w:rsid w:val="00D0457A"/>
    <w:rsid w:val="00D05497"/>
    <w:rsid w:val="00D05639"/>
    <w:rsid w:val="00D05FE5"/>
    <w:rsid w:val="00D07BD2"/>
    <w:rsid w:val="00D07EDD"/>
    <w:rsid w:val="00D11553"/>
    <w:rsid w:val="00D11D2D"/>
    <w:rsid w:val="00D11DE2"/>
    <w:rsid w:val="00D12C08"/>
    <w:rsid w:val="00D165D0"/>
    <w:rsid w:val="00D16EB4"/>
    <w:rsid w:val="00D171D4"/>
    <w:rsid w:val="00D17F44"/>
    <w:rsid w:val="00D17FD7"/>
    <w:rsid w:val="00D2247E"/>
    <w:rsid w:val="00D227CC"/>
    <w:rsid w:val="00D24490"/>
    <w:rsid w:val="00D24B87"/>
    <w:rsid w:val="00D269A0"/>
    <w:rsid w:val="00D27AA0"/>
    <w:rsid w:val="00D32F04"/>
    <w:rsid w:val="00D3342E"/>
    <w:rsid w:val="00D33B3C"/>
    <w:rsid w:val="00D34F45"/>
    <w:rsid w:val="00D41C94"/>
    <w:rsid w:val="00D41E8B"/>
    <w:rsid w:val="00D42E5D"/>
    <w:rsid w:val="00D4307F"/>
    <w:rsid w:val="00D43B56"/>
    <w:rsid w:val="00D44A43"/>
    <w:rsid w:val="00D45057"/>
    <w:rsid w:val="00D4564A"/>
    <w:rsid w:val="00D45948"/>
    <w:rsid w:val="00D46DCC"/>
    <w:rsid w:val="00D4786C"/>
    <w:rsid w:val="00D51078"/>
    <w:rsid w:val="00D534B3"/>
    <w:rsid w:val="00D54018"/>
    <w:rsid w:val="00D54B44"/>
    <w:rsid w:val="00D55364"/>
    <w:rsid w:val="00D55D21"/>
    <w:rsid w:val="00D60CDD"/>
    <w:rsid w:val="00D624F8"/>
    <w:rsid w:val="00D637F8"/>
    <w:rsid w:val="00D64BF0"/>
    <w:rsid w:val="00D71697"/>
    <w:rsid w:val="00D71CD5"/>
    <w:rsid w:val="00D728F1"/>
    <w:rsid w:val="00D73E5C"/>
    <w:rsid w:val="00D75028"/>
    <w:rsid w:val="00D76EA0"/>
    <w:rsid w:val="00D8090A"/>
    <w:rsid w:val="00D81200"/>
    <w:rsid w:val="00D81808"/>
    <w:rsid w:val="00D8245B"/>
    <w:rsid w:val="00D83EAA"/>
    <w:rsid w:val="00D84B0C"/>
    <w:rsid w:val="00D85BD2"/>
    <w:rsid w:val="00D868A2"/>
    <w:rsid w:val="00D87EE7"/>
    <w:rsid w:val="00D902A2"/>
    <w:rsid w:val="00D90E07"/>
    <w:rsid w:val="00D918FF"/>
    <w:rsid w:val="00D919AA"/>
    <w:rsid w:val="00D91B2C"/>
    <w:rsid w:val="00D94E0F"/>
    <w:rsid w:val="00D95975"/>
    <w:rsid w:val="00D96835"/>
    <w:rsid w:val="00D97A29"/>
    <w:rsid w:val="00DA0829"/>
    <w:rsid w:val="00DA17D5"/>
    <w:rsid w:val="00DA2B9B"/>
    <w:rsid w:val="00DA2F6C"/>
    <w:rsid w:val="00DA355C"/>
    <w:rsid w:val="00DA3CE4"/>
    <w:rsid w:val="00DA524A"/>
    <w:rsid w:val="00DB01A4"/>
    <w:rsid w:val="00DB04A6"/>
    <w:rsid w:val="00DB1900"/>
    <w:rsid w:val="00DB3D41"/>
    <w:rsid w:val="00DB4CB8"/>
    <w:rsid w:val="00DB5136"/>
    <w:rsid w:val="00DB52D4"/>
    <w:rsid w:val="00DB5E0A"/>
    <w:rsid w:val="00DB6C13"/>
    <w:rsid w:val="00DB6EF9"/>
    <w:rsid w:val="00DB7ECE"/>
    <w:rsid w:val="00DC0330"/>
    <w:rsid w:val="00DC5286"/>
    <w:rsid w:val="00DC577F"/>
    <w:rsid w:val="00DC6402"/>
    <w:rsid w:val="00DC7298"/>
    <w:rsid w:val="00DD0000"/>
    <w:rsid w:val="00DD1253"/>
    <w:rsid w:val="00DD1996"/>
    <w:rsid w:val="00DD4D12"/>
    <w:rsid w:val="00DD52B2"/>
    <w:rsid w:val="00DD6CD8"/>
    <w:rsid w:val="00DD7020"/>
    <w:rsid w:val="00DE2663"/>
    <w:rsid w:val="00DE30FE"/>
    <w:rsid w:val="00DE78A3"/>
    <w:rsid w:val="00DF1073"/>
    <w:rsid w:val="00DF130C"/>
    <w:rsid w:val="00DF1C49"/>
    <w:rsid w:val="00DF37FF"/>
    <w:rsid w:val="00DF3E9F"/>
    <w:rsid w:val="00DF55D2"/>
    <w:rsid w:val="00DF5A88"/>
    <w:rsid w:val="00DF6864"/>
    <w:rsid w:val="00DF73F5"/>
    <w:rsid w:val="00E00676"/>
    <w:rsid w:val="00E07CF7"/>
    <w:rsid w:val="00E07ED4"/>
    <w:rsid w:val="00E10923"/>
    <w:rsid w:val="00E114A9"/>
    <w:rsid w:val="00E116C4"/>
    <w:rsid w:val="00E11D7D"/>
    <w:rsid w:val="00E12C38"/>
    <w:rsid w:val="00E13F7B"/>
    <w:rsid w:val="00E141BA"/>
    <w:rsid w:val="00E15916"/>
    <w:rsid w:val="00E15E84"/>
    <w:rsid w:val="00E172ED"/>
    <w:rsid w:val="00E21010"/>
    <w:rsid w:val="00E21CEA"/>
    <w:rsid w:val="00E31137"/>
    <w:rsid w:val="00E31DEF"/>
    <w:rsid w:val="00E332B6"/>
    <w:rsid w:val="00E3348B"/>
    <w:rsid w:val="00E4123B"/>
    <w:rsid w:val="00E45644"/>
    <w:rsid w:val="00E46105"/>
    <w:rsid w:val="00E47FB6"/>
    <w:rsid w:val="00E50EB2"/>
    <w:rsid w:val="00E51D4E"/>
    <w:rsid w:val="00E523BA"/>
    <w:rsid w:val="00E52E05"/>
    <w:rsid w:val="00E53470"/>
    <w:rsid w:val="00E547B5"/>
    <w:rsid w:val="00E547D6"/>
    <w:rsid w:val="00E56637"/>
    <w:rsid w:val="00E56851"/>
    <w:rsid w:val="00E569F5"/>
    <w:rsid w:val="00E56C3E"/>
    <w:rsid w:val="00E57EB0"/>
    <w:rsid w:val="00E61766"/>
    <w:rsid w:val="00E62C9A"/>
    <w:rsid w:val="00E62DCB"/>
    <w:rsid w:val="00E6300F"/>
    <w:rsid w:val="00E6365F"/>
    <w:rsid w:val="00E6537E"/>
    <w:rsid w:val="00E66A02"/>
    <w:rsid w:val="00E66A0A"/>
    <w:rsid w:val="00E66BB3"/>
    <w:rsid w:val="00E6714C"/>
    <w:rsid w:val="00E676F2"/>
    <w:rsid w:val="00E67C72"/>
    <w:rsid w:val="00E702DD"/>
    <w:rsid w:val="00E709D4"/>
    <w:rsid w:val="00E71788"/>
    <w:rsid w:val="00E73A5A"/>
    <w:rsid w:val="00E73C08"/>
    <w:rsid w:val="00E74D70"/>
    <w:rsid w:val="00E74ECC"/>
    <w:rsid w:val="00E76AA4"/>
    <w:rsid w:val="00E76C7D"/>
    <w:rsid w:val="00E76D83"/>
    <w:rsid w:val="00E772B3"/>
    <w:rsid w:val="00E81075"/>
    <w:rsid w:val="00E816B1"/>
    <w:rsid w:val="00E81A42"/>
    <w:rsid w:val="00E81FB9"/>
    <w:rsid w:val="00E8213C"/>
    <w:rsid w:val="00E833D2"/>
    <w:rsid w:val="00E83DB8"/>
    <w:rsid w:val="00E859E3"/>
    <w:rsid w:val="00E867DF"/>
    <w:rsid w:val="00E931AD"/>
    <w:rsid w:val="00E93658"/>
    <w:rsid w:val="00E94CB7"/>
    <w:rsid w:val="00E953C6"/>
    <w:rsid w:val="00E95541"/>
    <w:rsid w:val="00E96C23"/>
    <w:rsid w:val="00E9787A"/>
    <w:rsid w:val="00EA00FC"/>
    <w:rsid w:val="00EA0A22"/>
    <w:rsid w:val="00EA2C36"/>
    <w:rsid w:val="00EA490E"/>
    <w:rsid w:val="00EA4F18"/>
    <w:rsid w:val="00EA588A"/>
    <w:rsid w:val="00EA5C41"/>
    <w:rsid w:val="00EA6C96"/>
    <w:rsid w:val="00EA7F29"/>
    <w:rsid w:val="00EB0291"/>
    <w:rsid w:val="00EB0D55"/>
    <w:rsid w:val="00EB1378"/>
    <w:rsid w:val="00EB143E"/>
    <w:rsid w:val="00EB3468"/>
    <w:rsid w:val="00EB45C7"/>
    <w:rsid w:val="00EB6464"/>
    <w:rsid w:val="00EB68C4"/>
    <w:rsid w:val="00EB7742"/>
    <w:rsid w:val="00EB7A18"/>
    <w:rsid w:val="00EC0B1F"/>
    <w:rsid w:val="00EC1A20"/>
    <w:rsid w:val="00EC2BD5"/>
    <w:rsid w:val="00EC684C"/>
    <w:rsid w:val="00EC6B25"/>
    <w:rsid w:val="00EC7E66"/>
    <w:rsid w:val="00ED01D0"/>
    <w:rsid w:val="00ED093F"/>
    <w:rsid w:val="00ED126F"/>
    <w:rsid w:val="00ED535F"/>
    <w:rsid w:val="00ED5B20"/>
    <w:rsid w:val="00ED69FA"/>
    <w:rsid w:val="00ED7309"/>
    <w:rsid w:val="00ED744A"/>
    <w:rsid w:val="00ED74CA"/>
    <w:rsid w:val="00ED76FD"/>
    <w:rsid w:val="00EE034A"/>
    <w:rsid w:val="00EE06E4"/>
    <w:rsid w:val="00EE13DC"/>
    <w:rsid w:val="00EE5378"/>
    <w:rsid w:val="00EE6A0F"/>
    <w:rsid w:val="00EF0B87"/>
    <w:rsid w:val="00EF0C44"/>
    <w:rsid w:val="00EF0CE8"/>
    <w:rsid w:val="00EF25FF"/>
    <w:rsid w:val="00EF263A"/>
    <w:rsid w:val="00EF449F"/>
    <w:rsid w:val="00EF7B7B"/>
    <w:rsid w:val="00F00C53"/>
    <w:rsid w:val="00F00D29"/>
    <w:rsid w:val="00F00E8F"/>
    <w:rsid w:val="00F0103E"/>
    <w:rsid w:val="00F02AB3"/>
    <w:rsid w:val="00F02D59"/>
    <w:rsid w:val="00F03BF5"/>
    <w:rsid w:val="00F04F12"/>
    <w:rsid w:val="00F0698D"/>
    <w:rsid w:val="00F10017"/>
    <w:rsid w:val="00F11F05"/>
    <w:rsid w:val="00F12258"/>
    <w:rsid w:val="00F12275"/>
    <w:rsid w:val="00F12E72"/>
    <w:rsid w:val="00F13048"/>
    <w:rsid w:val="00F144D3"/>
    <w:rsid w:val="00F14D67"/>
    <w:rsid w:val="00F15659"/>
    <w:rsid w:val="00F1587D"/>
    <w:rsid w:val="00F17FC7"/>
    <w:rsid w:val="00F20901"/>
    <w:rsid w:val="00F21008"/>
    <w:rsid w:val="00F237C9"/>
    <w:rsid w:val="00F262C4"/>
    <w:rsid w:val="00F26B4A"/>
    <w:rsid w:val="00F27960"/>
    <w:rsid w:val="00F3038C"/>
    <w:rsid w:val="00F31DF1"/>
    <w:rsid w:val="00F324D0"/>
    <w:rsid w:val="00F33AF8"/>
    <w:rsid w:val="00F34F24"/>
    <w:rsid w:val="00F35244"/>
    <w:rsid w:val="00F37969"/>
    <w:rsid w:val="00F40C2A"/>
    <w:rsid w:val="00F41C5C"/>
    <w:rsid w:val="00F43F60"/>
    <w:rsid w:val="00F46C14"/>
    <w:rsid w:val="00F508B9"/>
    <w:rsid w:val="00F51C18"/>
    <w:rsid w:val="00F5209D"/>
    <w:rsid w:val="00F54A40"/>
    <w:rsid w:val="00F56249"/>
    <w:rsid w:val="00F61556"/>
    <w:rsid w:val="00F62384"/>
    <w:rsid w:val="00F67860"/>
    <w:rsid w:val="00F70069"/>
    <w:rsid w:val="00F70ADA"/>
    <w:rsid w:val="00F70F34"/>
    <w:rsid w:val="00F7262B"/>
    <w:rsid w:val="00F738E5"/>
    <w:rsid w:val="00F73C71"/>
    <w:rsid w:val="00F74061"/>
    <w:rsid w:val="00F7512A"/>
    <w:rsid w:val="00F75D62"/>
    <w:rsid w:val="00F82763"/>
    <w:rsid w:val="00F8314B"/>
    <w:rsid w:val="00F83D78"/>
    <w:rsid w:val="00F852FD"/>
    <w:rsid w:val="00F8686F"/>
    <w:rsid w:val="00F86F2C"/>
    <w:rsid w:val="00F9083B"/>
    <w:rsid w:val="00F90E07"/>
    <w:rsid w:val="00F92EB4"/>
    <w:rsid w:val="00F9325B"/>
    <w:rsid w:val="00F93671"/>
    <w:rsid w:val="00F94B8E"/>
    <w:rsid w:val="00F94DE4"/>
    <w:rsid w:val="00F95C23"/>
    <w:rsid w:val="00F95FC8"/>
    <w:rsid w:val="00F960E0"/>
    <w:rsid w:val="00F96140"/>
    <w:rsid w:val="00F96F5F"/>
    <w:rsid w:val="00F970E3"/>
    <w:rsid w:val="00F978C4"/>
    <w:rsid w:val="00F979FA"/>
    <w:rsid w:val="00FA2123"/>
    <w:rsid w:val="00FA34B1"/>
    <w:rsid w:val="00FA34CB"/>
    <w:rsid w:val="00FA4DEE"/>
    <w:rsid w:val="00FA50EE"/>
    <w:rsid w:val="00FA5BE2"/>
    <w:rsid w:val="00FA71F8"/>
    <w:rsid w:val="00FB0F4F"/>
    <w:rsid w:val="00FB1D68"/>
    <w:rsid w:val="00FB2871"/>
    <w:rsid w:val="00FB2FBD"/>
    <w:rsid w:val="00FB3683"/>
    <w:rsid w:val="00FB37EF"/>
    <w:rsid w:val="00FB5798"/>
    <w:rsid w:val="00FB5FB5"/>
    <w:rsid w:val="00FB7D0A"/>
    <w:rsid w:val="00FC35DA"/>
    <w:rsid w:val="00FC577E"/>
    <w:rsid w:val="00FC57C4"/>
    <w:rsid w:val="00FC5BF1"/>
    <w:rsid w:val="00FC6EED"/>
    <w:rsid w:val="00FD1381"/>
    <w:rsid w:val="00FD17D5"/>
    <w:rsid w:val="00FD2D7D"/>
    <w:rsid w:val="00FD377E"/>
    <w:rsid w:val="00FD3C1D"/>
    <w:rsid w:val="00FD4669"/>
    <w:rsid w:val="00FD46A1"/>
    <w:rsid w:val="00FE3647"/>
    <w:rsid w:val="00FE3AB6"/>
    <w:rsid w:val="00FE48EA"/>
    <w:rsid w:val="00FE4A42"/>
    <w:rsid w:val="00FE4DC6"/>
    <w:rsid w:val="00FE5549"/>
    <w:rsid w:val="00FE5F13"/>
    <w:rsid w:val="00FE5F32"/>
    <w:rsid w:val="00FE5FB8"/>
    <w:rsid w:val="00FE60BA"/>
    <w:rsid w:val="00FF0869"/>
    <w:rsid w:val="00FF30CC"/>
    <w:rsid w:val="00FF3459"/>
    <w:rsid w:val="00FF4D82"/>
    <w:rsid w:val="00FF5869"/>
    <w:rsid w:val="00FF6FA6"/>
    <w:rsid w:val="00FF7705"/>
    <w:rsid w:val="00FF7F8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E9B00C"/>
  <w15:chartTrackingRefBased/>
  <w15:docId w15:val="{6CDD78B9-8D23-401A-8E6E-9FF7EC8EB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D42E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2D49B6"/>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a">
    <w:name w:val="_"/>
    <w:basedOn w:val="Fontepargpadro"/>
    <w:rsid w:val="00F979FA"/>
  </w:style>
  <w:style w:type="paragraph" w:styleId="PargrafodaLista">
    <w:name w:val="List Paragraph"/>
    <w:basedOn w:val="Normal"/>
    <w:uiPriority w:val="34"/>
    <w:qFormat/>
    <w:rsid w:val="00490C93"/>
    <w:pPr>
      <w:ind w:left="720"/>
      <w:contextualSpacing/>
    </w:pPr>
  </w:style>
  <w:style w:type="character" w:styleId="nfase">
    <w:name w:val="Emphasis"/>
    <w:basedOn w:val="Fontepargpadro"/>
    <w:uiPriority w:val="20"/>
    <w:qFormat/>
    <w:rsid w:val="00614635"/>
    <w:rPr>
      <w:i/>
      <w:iCs/>
    </w:rPr>
  </w:style>
  <w:style w:type="character" w:customStyle="1" w:styleId="overflow-hidden">
    <w:name w:val="overflow-hidden"/>
    <w:basedOn w:val="Fontepargpadro"/>
    <w:rsid w:val="00783DE3"/>
  </w:style>
  <w:style w:type="table" w:styleId="Tabelacomgrade">
    <w:name w:val="Table Grid"/>
    <w:basedOn w:val="Tabelanormal"/>
    <w:uiPriority w:val="39"/>
    <w:rsid w:val="00761E5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D51078"/>
    <w:rPr>
      <w:b/>
      <w:bCs/>
    </w:rPr>
  </w:style>
  <w:style w:type="character" w:customStyle="1" w:styleId="html-italic">
    <w:name w:val="html-italic"/>
    <w:basedOn w:val="Fontepargpadro"/>
    <w:rsid w:val="00C219E7"/>
  </w:style>
  <w:style w:type="paragraph" w:styleId="Reviso">
    <w:name w:val="Revision"/>
    <w:hidden/>
    <w:uiPriority w:val="99"/>
    <w:semiHidden/>
    <w:rsid w:val="003B66F4"/>
    <w:pPr>
      <w:spacing w:after="0" w:line="240" w:lineRule="auto"/>
    </w:pPr>
  </w:style>
  <w:style w:type="character" w:styleId="Refdecomentrio">
    <w:name w:val="annotation reference"/>
    <w:basedOn w:val="Fontepargpadro"/>
    <w:uiPriority w:val="99"/>
    <w:semiHidden/>
    <w:unhideWhenUsed/>
    <w:rsid w:val="003B66F4"/>
    <w:rPr>
      <w:sz w:val="16"/>
      <w:szCs w:val="16"/>
    </w:rPr>
  </w:style>
  <w:style w:type="paragraph" w:styleId="Textodecomentrio">
    <w:name w:val="annotation text"/>
    <w:basedOn w:val="Normal"/>
    <w:link w:val="TextodecomentrioChar"/>
    <w:uiPriority w:val="99"/>
    <w:unhideWhenUsed/>
    <w:rsid w:val="003B66F4"/>
    <w:pPr>
      <w:spacing w:line="240" w:lineRule="auto"/>
    </w:pPr>
    <w:rPr>
      <w:sz w:val="20"/>
      <w:szCs w:val="20"/>
    </w:rPr>
  </w:style>
  <w:style w:type="character" w:customStyle="1" w:styleId="TextodecomentrioChar">
    <w:name w:val="Texto de comentário Char"/>
    <w:basedOn w:val="Fontepargpadro"/>
    <w:link w:val="Textodecomentrio"/>
    <w:uiPriority w:val="99"/>
    <w:rsid w:val="003B66F4"/>
    <w:rPr>
      <w:sz w:val="20"/>
      <w:szCs w:val="20"/>
    </w:rPr>
  </w:style>
  <w:style w:type="paragraph" w:styleId="Assuntodocomentrio">
    <w:name w:val="annotation subject"/>
    <w:basedOn w:val="Textodecomentrio"/>
    <w:next w:val="Textodecomentrio"/>
    <w:link w:val="AssuntodocomentrioChar"/>
    <w:uiPriority w:val="99"/>
    <w:semiHidden/>
    <w:unhideWhenUsed/>
    <w:rsid w:val="003B66F4"/>
    <w:rPr>
      <w:b/>
      <w:bCs/>
    </w:rPr>
  </w:style>
  <w:style w:type="character" w:customStyle="1" w:styleId="AssuntodocomentrioChar">
    <w:name w:val="Assunto do comentário Char"/>
    <w:basedOn w:val="TextodecomentrioChar"/>
    <w:link w:val="Assuntodocomentrio"/>
    <w:uiPriority w:val="99"/>
    <w:semiHidden/>
    <w:rsid w:val="003B66F4"/>
    <w:rPr>
      <w:b/>
      <w:bCs/>
      <w:sz w:val="20"/>
      <w:szCs w:val="20"/>
    </w:rPr>
  </w:style>
  <w:style w:type="character" w:styleId="Hyperlink">
    <w:name w:val="Hyperlink"/>
    <w:basedOn w:val="Fontepargpadro"/>
    <w:uiPriority w:val="99"/>
    <w:unhideWhenUsed/>
    <w:rsid w:val="00E56851"/>
    <w:rPr>
      <w:color w:val="0563C1" w:themeColor="hyperlink"/>
      <w:u w:val="single"/>
    </w:rPr>
  </w:style>
  <w:style w:type="character" w:styleId="MenoPendente">
    <w:name w:val="Unresolved Mention"/>
    <w:basedOn w:val="Fontepargpadro"/>
    <w:uiPriority w:val="99"/>
    <w:semiHidden/>
    <w:unhideWhenUsed/>
    <w:rsid w:val="00E56851"/>
    <w:rPr>
      <w:color w:val="605E5C"/>
      <w:shd w:val="clear" w:color="auto" w:fill="E1DFDD"/>
    </w:rPr>
  </w:style>
  <w:style w:type="character" w:styleId="TextodoEspaoReservado">
    <w:name w:val="Placeholder Text"/>
    <w:basedOn w:val="Fontepargpadro"/>
    <w:uiPriority w:val="99"/>
    <w:semiHidden/>
    <w:rsid w:val="005C7340"/>
    <w:rPr>
      <w:color w:val="666666"/>
    </w:rPr>
  </w:style>
  <w:style w:type="character" w:customStyle="1" w:styleId="Ttulo1Char">
    <w:name w:val="Título 1 Char"/>
    <w:basedOn w:val="Fontepargpadro"/>
    <w:link w:val="Ttulo1"/>
    <w:uiPriority w:val="9"/>
    <w:rsid w:val="00D42E5D"/>
    <w:rPr>
      <w:rFonts w:asciiTheme="majorHAnsi" w:eastAsiaTheme="majorEastAsia" w:hAnsiTheme="majorHAnsi" w:cstheme="majorBidi"/>
      <w:color w:val="2F5496" w:themeColor="accent1" w:themeShade="BF"/>
      <w:sz w:val="32"/>
      <w:szCs w:val="32"/>
    </w:rPr>
  </w:style>
  <w:style w:type="character" w:styleId="HiperlinkVisitado">
    <w:name w:val="FollowedHyperlink"/>
    <w:basedOn w:val="Fontepargpadro"/>
    <w:uiPriority w:val="99"/>
    <w:semiHidden/>
    <w:unhideWhenUsed/>
    <w:rsid w:val="00314250"/>
    <w:rPr>
      <w:color w:val="954F72" w:themeColor="followedHyperlink"/>
      <w:u w:val="single"/>
    </w:rPr>
  </w:style>
  <w:style w:type="paragraph" w:styleId="Cabealho">
    <w:name w:val="header"/>
    <w:basedOn w:val="Normal"/>
    <w:link w:val="CabealhoChar"/>
    <w:uiPriority w:val="99"/>
    <w:unhideWhenUsed/>
    <w:rsid w:val="00B106C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06C8"/>
  </w:style>
  <w:style w:type="paragraph" w:styleId="Rodap">
    <w:name w:val="footer"/>
    <w:basedOn w:val="Normal"/>
    <w:link w:val="RodapChar"/>
    <w:uiPriority w:val="99"/>
    <w:unhideWhenUsed/>
    <w:rsid w:val="00B106C8"/>
    <w:pPr>
      <w:tabs>
        <w:tab w:val="center" w:pos="4252"/>
        <w:tab w:val="right" w:pos="8504"/>
      </w:tabs>
      <w:spacing w:after="0" w:line="240" w:lineRule="auto"/>
    </w:pPr>
  </w:style>
  <w:style w:type="character" w:customStyle="1" w:styleId="RodapChar">
    <w:name w:val="Rodapé Char"/>
    <w:basedOn w:val="Fontepargpadro"/>
    <w:link w:val="Rodap"/>
    <w:uiPriority w:val="99"/>
    <w:rsid w:val="00B106C8"/>
  </w:style>
  <w:style w:type="paragraph" w:styleId="Corpodetexto">
    <w:name w:val="Body Text"/>
    <w:basedOn w:val="Normal"/>
    <w:link w:val="CorpodetextoChar"/>
    <w:uiPriority w:val="1"/>
    <w:qFormat/>
    <w:rsid w:val="00B106C8"/>
    <w:pPr>
      <w:widowControl w:val="0"/>
      <w:autoSpaceDE w:val="0"/>
      <w:autoSpaceDN w:val="0"/>
      <w:spacing w:after="0" w:line="240" w:lineRule="auto"/>
    </w:pPr>
    <w:rPr>
      <w:rFonts w:ascii="Arial MT" w:eastAsia="Arial MT" w:hAnsi="Arial MT" w:cs="Arial MT"/>
      <w:kern w:val="0"/>
      <w:sz w:val="24"/>
      <w:szCs w:val="24"/>
      <w:lang w:val="pt-PT"/>
      <w14:ligatures w14:val="none"/>
    </w:rPr>
  </w:style>
  <w:style w:type="character" w:customStyle="1" w:styleId="CorpodetextoChar">
    <w:name w:val="Corpo de texto Char"/>
    <w:basedOn w:val="Fontepargpadro"/>
    <w:link w:val="Corpodetexto"/>
    <w:uiPriority w:val="1"/>
    <w:rsid w:val="00B106C8"/>
    <w:rPr>
      <w:rFonts w:ascii="Arial MT" w:eastAsia="Arial MT" w:hAnsi="Arial MT" w:cs="Arial MT"/>
      <w:kern w:val="0"/>
      <w:sz w:val="24"/>
      <w:szCs w:val="24"/>
      <w:lang w:val="pt-PT"/>
      <w14:ligatures w14:val="none"/>
    </w:rPr>
  </w:style>
  <w:style w:type="paragraph" w:styleId="Ttulo">
    <w:name w:val="Title"/>
    <w:basedOn w:val="Normal"/>
    <w:link w:val="TtuloChar"/>
    <w:uiPriority w:val="10"/>
    <w:qFormat/>
    <w:rsid w:val="00B106C8"/>
    <w:pPr>
      <w:widowControl w:val="0"/>
      <w:autoSpaceDE w:val="0"/>
      <w:autoSpaceDN w:val="0"/>
      <w:spacing w:after="0" w:line="240" w:lineRule="auto"/>
      <w:ind w:left="648" w:right="737" w:hanging="4"/>
      <w:jc w:val="center"/>
    </w:pPr>
    <w:rPr>
      <w:rFonts w:ascii="Arial" w:eastAsia="Arial" w:hAnsi="Arial" w:cs="Arial"/>
      <w:b/>
      <w:bCs/>
      <w:kern w:val="0"/>
      <w:sz w:val="32"/>
      <w:szCs w:val="32"/>
      <w:lang w:val="pt-PT"/>
      <w14:ligatures w14:val="none"/>
    </w:rPr>
  </w:style>
  <w:style w:type="character" w:customStyle="1" w:styleId="TtuloChar">
    <w:name w:val="Título Char"/>
    <w:basedOn w:val="Fontepargpadro"/>
    <w:link w:val="Ttulo"/>
    <w:uiPriority w:val="10"/>
    <w:rsid w:val="00B106C8"/>
    <w:rPr>
      <w:rFonts w:ascii="Arial" w:eastAsia="Arial" w:hAnsi="Arial" w:cs="Arial"/>
      <w:b/>
      <w:bCs/>
      <w:kern w:val="0"/>
      <w:sz w:val="32"/>
      <w:szCs w:val="32"/>
      <w:lang w:val="pt-PT"/>
      <w14:ligatures w14:val="none"/>
    </w:rPr>
  </w:style>
  <w:style w:type="paragraph" w:styleId="ndicedeilustraes">
    <w:name w:val="table of figures"/>
    <w:basedOn w:val="Normal"/>
    <w:next w:val="Normal"/>
    <w:uiPriority w:val="99"/>
    <w:unhideWhenUsed/>
    <w:rsid w:val="00DA0829"/>
    <w:pPr>
      <w:widowControl w:val="0"/>
      <w:autoSpaceDE w:val="0"/>
      <w:autoSpaceDN w:val="0"/>
      <w:spacing w:after="0" w:line="240" w:lineRule="auto"/>
    </w:pPr>
    <w:rPr>
      <w:rFonts w:ascii="Arial MT" w:eastAsia="Arial MT" w:hAnsi="Arial MT" w:cs="Arial MT"/>
      <w:kern w:val="0"/>
      <w:lang w:val="pt-PT"/>
      <w14:ligatures w14:val="none"/>
    </w:rPr>
  </w:style>
  <w:style w:type="paragraph" w:styleId="CabealhodoSumrio">
    <w:name w:val="TOC Heading"/>
    <w:basedOn w:val="Ttulo1"/>
    <w:next w:val="Normal"/>
    <w:uiPriority w:val="39"/>
    <w:unhideWhenUsed/>
    <w:qFormat/>
    <w:rsid w:val="000F3D7F"/>
    <w:pPr>
      <w:outlineLvl w:val="9"/>
    </w:pPr>
    <w:rPr>
      <w:kern w:val="0"/>
      <w:lang w:eastAsia="pt-BR"/>
      <w14:ligatures w14:val="none"/>
    </w:rPr>
  </w:style>
  <w:style w:type="paragraph" w:styleId="Sumrio1">
    <w:name w:val="toc 1"/>
    <w:basedOn w:val="Normal"/>
    <w:next w:val="Normal"/>
    <w:autoRedefine/>
    <w:uiPriority w:val="39"/>
    <w:unhideWhenUsed/>
    <w:rsid w:val="000F3D7F"/>
    <w:pPr>
      <w:spacing w:after="100"/>
    </w:pPr>
  </w:style>
  <w:style w:type="paragraph" w:styleId="Sumrio2">
    <w:name w:val="toc 2"/>
    <w:basedOn w:val="Normal"/>
    <w:next w:val="Normal"/>
    <w:autoRedefine/>
    <w:uiPriority w:val="39"/>
    <w:unhideWhenUsed/>
    <w:rsid w:val="00F7262B"/>
    <w:pPr>
      <w:spacing w:after="100"/>
      <w:ind w:left="220"/>
    </w:pPr>
  </w:style>
  <w:style w:type="paragraph" w:styleId="Sumrio3">
    <w:name w:val="toc 3"/>
    <w:basedOn w:val="Normal"/>
    <w:next w:val="Normal"/>
    <w:autoRedefine/>
    <w:uiPriority w:val="39"/>
    <w:unhideWhenUsed/>
    <w:rsid w:val="00F7262B"/>
    <w:pPr>
      <w:spacing w:after="100"/>
      <w:ind w:left="440"/>
    </w:pPr>
  </w:style>
  <w:style w:type="paragraph" w:styleId="Legenda">
    <w:name w:val="caption"/>
    <w:basedOn w:val="Normal"/>
    <w:next w:val="Normal"/>
    <w:uiPriority w:val="35"/>
    <w:unhideWhenUsed/>
    <w:qFormat/>
    <w:rsid w:val="005A2FC1"/>
    <w:pPr>
      <w:spacing w:after="200" w:line="240" w:lineRule="auto"/>
    </w:pPr>
    <w:rPr>
      <w:i/>
      <w:iCs/>
      <w:color w:val="44546A" w:themeColor="text2"/>
      <w:sz w:val="18"/>
      <w:szCs w:val="18"/>
    </w:rPr>
  </w:style>
  <w:style w:type="paragraph" w:styleId="Bibliografia">
    <w:name w:val="Bibliography"/>
    <w:basedOn w:val="Normal"/>
    <w:next w:val="Normal"/>
    <w:uiPriority w:val="37"/>
    <w:unhideWhenUsed/>
    <w:rsid w:val="00190624"/>
    <w:pPr>
      <w:widowControl w:val="0"/>
      <w:autoSpaceDE w:val="0"/>
      <w:autoSpaceDN w:val="0"/>
      <w:spacing w:after="240" w:line="240" w:lineRule="auto"/>
    </w:pPr>
    <w:rPr>
      <w:rFonts w:ascii="Arial MT" w:eastAsia="Arial MT" w:hAnsi="Arial MT" w:cs="Arial MT"/>
      <w:kern w:val="0"/>
      <w:lang w:val="pt-PT"/>
      <w14:ligatures w14:val="none"/>
    </w:rPr>
  </w:style>
  <w:style w:type="paragraph" w:customStyle="1" w:styleId="Normal1">
    <w:name w:val="Normal1"/>
    <w:qFormat/>
    <w:rsid w:val="00781B8D"/>
    <w:pPr>
      <w:suppressAutoHyphens/>
      <w:spacing w:after="0" w:line="240" w:lineRule="auto"/>
    </w:pPr>
    <w:rPr>
      <w:rFonts w:ascii="Times New Roman" w:eastAsia="Times New Roman" w:hAnsi="Times New Roman" w:cs="Times New Roman"/>
      <w:kern w:val="0"/>
      <w:sz w:val="24"/>
      <w:szCs w:val="24"/>
      <w:lang w:eastAsia="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79631">
      <w:bodyDiv w:val="1"/>
      <w:marLeft w:val="0"/>
      <w:marRight w:val="0"/>
      <w:marTop w:val="0"/>
      <w:marBottom w:val="0"/>
      <w:divBdr>
        <w:top w:val="none" w:sz="0" w:space="0" w:color="auto"/>
        <w:left w:val="none" w:sz="0" w:space="0" w:color="auto"/>
        <w:bottom w:val="none" w:sz="0" w:space="0" w:color="auto"/>
        <w:right w:val="none" w:sz="0" w:space="0" w:color="auto"/>
      </w:divBdr>
    </w:div>
    <w:div w:id="25955153">
      <w:bodyDiv w:val="1"/>
      <w:marLeft w:val="0"/>
      <w:marRight w:val="0"/>
      <w:marTop w:val="0"/>
      <w:marBottom w:val="0"/>
      <w:divBdr>
        <w:top w:val="none" w:sz="0" w:space="0" w:color="auto"/>
        <w:left w:val="none" w:sz="0" w:space="0" w:color="auto"/>
        <w:bottom w:val="none" w:sz="0" w:space="0" w:color="auto"/>
        <w:right w:val="none" w:sz="0" w:space="0" w:color="auto"/>
      </w:divBdr>
    </w:div>
    <w:div w:id="30885855">
      <w:bodyDiv w:val="1"/>
      <w:marLeft w:val="0"/>
      <w:marRight w:val="0"/>
      <w:marTop w:val="0"/>
      <w:marBottom w:val="0"/>
      <w:divBdr>
        <w:top w:val="none" w:sz="0" w:space="0" w:color="auto"/>
        <w:left w:val="none" w:sz="0" w:space="0" w:color="auto"/>
        <w:bottom w:val="none" w:sz="0" w:space="0" w:color="auto"/>
        <w:right w:val="none" w:sz="0" w:space="0" w:color="auto"/>
      </w:divBdr>
    </w:div>
    <w:div w:id="68891110">
      <w:bodyDiv w:val="1"/>
      <w:marLeft w:val="0"/>
      <w:marRight w:val="0"/>
      <w:marTop w:val="0"/>
      <w:marBottom w:val="0"/>
      <w:divBdr>
        <w:top w:val="none" w:sz="0" w:space="0" w:color="auto"/>
        <w:left w:val="none" w:sz="0" w:space="0" w:color="auto"/>
        <w:bottom w:val="none" w:sz="0" w:space="0" w:color="auto"/>
        <w:right w:val="none" w:sz="0" w:space="0" w:color="auto"/>
      </w:divBdr>
    </w:div>
    <w:div w:id="80375055">
      <w:bodyDiv w:val="1"/>
      <w:marLeft w:val="0"/>
      <w:marRight w:val="0"/>
      <w:marTop w:val="0"/>
      <w:marBottom w:val="0"/>
      <w:divBdr>
        <w:top w:val="none" w:sz="0" w:space="0" w:color="auto"/>
        <w:left w:val="none" w:sz="0" w:space="0" w:color="auto"/>
        <w:bottom w:val="none" w:sz="0" w:space="0" w:color="auto"/>
        <w:right w:val="none" w:sz="0" w:space="0" w:color="auto"/>
      </w:divBdr>
    </w:div>
    <w:div w:id="94054640">
      <w:bodyDiv w:val="1"/>
      <w:marLeft w:val="0"/>
      <w:marRight w:val="0"/>
      <w:marTop w:val="0"/>
      <w:marBottom w:val="0"/>
      <w:divBdr>
        <w:top w:val="none" w:sz="0" w:space="0" w:color="auto"/>
        <w:left w:val="none" w:sz="0" w:space="0" w:color="auto"/>
        <w:bottom w:val="none" w:sz="0" w:space="0" w:color="auto"/>
        <w:right w:val="none" w:sz="0" w:space="0" w:color="auto"/>
      </w:divBdr>
    </w:div>
    <w:div w:id="96297875">
      <w:bodyDiv w:val="1"/>
      <w:marLeft w:val="0"/>
      <w:marRight w:val="0"/>
      <w:marTop w:val="0"/>
      <w:marBottom w:val="0"/>
      <w:divBdr>
        <w:top w:val="none" w:sz="0" w:space="0" w:color="auto"/>
        <w:left w:val="none" w:sz="0" w:space="0" w:color="auto"/>
        <w:bottom w:val="none" w:sz="0" w:space="0" w:color="auto"/>
        <w:right w:val="none" w:sz="0" w:space="0" w:color="auto"/>
      </w:divBdr>
    </w:div>
    <w:div w:id="97259637">
      <w:bodyDiv w:val="1"/>
      <w:marLeft w:val="0"/>
      <w:marRight w:val="0"/>
      <w:marTop w:val="0"/>
      <w:marBottom w:val="0"/>
      <w:divBdr>
        <w:top w:val="none" w:sz="0" w:space="0" w:color="auto"/>
        <w:left w:val="none" w:sz="0" w:space="0" w:color="auto"/>
        <w:bottom w:val="none" w:sz="0" w:space="0" w:color="auto"/>
        <w:right w:val="none" w:sz="0" w:space="0" w:color="auto"/>
      </w:divBdr>
    </w:div>
    <w:div w:id="165945221">
      <w:bodyDiv w:val="1"/>
      <w:marLeft w:val="0"/>
      <w:marRight w:val="0"/>
      <w:marTop w:val="0"/>
      <w:marBottom w:val="0"/>
      <w:divBdr>
        <w:top w:val="none" w:sz="0" w:space="0" w:color="auto"/>
        <w:left w:val="none" w:sz="0" w:space="0" w:color="auto"/>
        <w:bottom w:val="none" w:sz="0" w:space="0" w:color="auto"/>
        <w:right w:val="none" w:sz="0" w:space="0" w:color="auto"/>
      </w:divBdr>
    </w:div>
    <w:div w:id="179396373">
      <w:bodyDiv w:val="1"/>
      <w:marLeft w:val="0"/>
      <w:marRight w:val="0"/>
      <w:marTop w:val="0"/>
      <w:marBottom w:val="0"/>
      <w:divBdr>
        <w:top w:val="none" w:sz="0" w:space="0" w:color="auto"/>
        <w:left w:val="none" w:sz="0" w:space="0" w:color="auto"/>
        <w:bottom w:val="none" w:sz="0" w:space="0" w:color="auto"/>
        <w:right w:val="none" w:sz="0" w:space="0" w:color="auto"/>
      </w:divBdr>
      <w:divsChild>
        <w:div w:id="382220816">
          <w:marLeft w:val="0"/>
          <w:marRight w:val="0"/>
          <w:marTop w:val="0"/>
          <w:marBottom w:val="0"/>
          <w:divBdr>
            <w:top w:val="none" w:sz="0" w:space="0" w:color="auto"/>
            <w:left w:val="none" w:sz="0" w:space="0" w:color="auto"/>
            <w:bottom w:val="none" w:sz="0" w:space="0" w:color="auto"/>
            <w:right w:val="none" w:sz="0" w:space="0" w:color="auto"/>
          </w:divBdr>
          <w:divsChild>
            <w:div w:id="461076419">
              <w:marLeft w:val="0"/>
              <w:marRight w:val="0"/>
              <w:marTop w:val="0"/>
              <w:marBottom w:val="0"/>
              <w:divBdr>
                <w:top w:val="none" w:sz="0" w:space="0" w:color="auto"/>
                <w:left w:val="none" w:sz="0" w:space="0" w:color="auto"/>
                <w:bottom w:val="none" w:sz="0" w:space="0" w:color="auto"/>
                <w:right w:val="none" w:sz="0" w:space="0" w:color="auto"/>
              </w:divBdr>
              <w:divsChild>
                <w:div w:id="2036536922">
                  <w:marLeft w:val="0"/>
                  <w:marRight w:val="0"/>
                  <w:marTop w:val="0"/>
                  <w:marBottom w:val="0"/>
                  <w:divBdr>
                    <w:top w:val="none" w:sz="0" w:space="0" w:color="auto"/>
                    <w:left w:val="none" w:sz="0" w:space="0" w:color="auto"/>
                    <w:bottom w:val="none" w:sz="0" w:space="0" w:color="auto"/>
                    <w:right w:val="none" w:sz="0" w:space="0" w:color="auto"/>
                  </w:divBdr>
                  <w:divsChild>
                    <w:div w:id="34799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346840">
          <w:marLeft w:val="0"/>
          <w:marRight w:val="0"/>
          <w:marTop w:val="0"/>
          <w:marBottom w:val="0"/>
          <w:divBdr>
            <w:top w:val="none" w:sz="0" w:space="0" w:color="auto"/>
            <w:left w:val="none" w:sz="0" w:space="0" w:color="auto"/>
            <w:bottom w:val="none" w:sz="0" w:space="0" w:color="auto"/>
            <w:right w:val="none" w:sz="0" w:space="0" w:color="auto"/>
          </w:divBdr>
          <w:divsChild>
            <w:div w:id="306133701">
              <w:marLeft w:val="0"/>
              <w:marRight w:val="0"/>
              <w:marTop w:val="0"/>
              <w:marBottom w:val="0"/>
              <w:divBdr>
                <w:top w:val="none" w:sz="0" w:space="0" w:color="auto"/>
                <w:left w:val="none" w:sz="0" w:space="0" w:color="auto"/>
                <w:bottom w:val="none" w:sz="0" w:space="0" w:color="auto"/>
                <w:right w:val="none" w:sz="0" w:space="0" w:color="auto"/>
              </w:divBdr>
              <w:divsChild>
                <w:div w:id="1879590337">
                  <w:marLeft w:val="0"/>
                  <w:marRight w:val="0"/>
                  <w:marTop w:val="0"/>
                  <w:marBottom w:val="0"/>
                  <w:divBdr>
                    <w:top w:val="none" w:sz="0" w:space="0" w:color="auto"/>
                    <w:left w:val="none" w:sz="0" w:space="0" w:color="auto"/>
                    <w:bottom w:val="none" w:sz="0" w:space="0" w:color="auto"/>
                    <w:right w:val="none" w:sz="0" w:space="0" w:color="auto"/>
                  </w:divBdr>
                  <w:divsChild>
                    <w:div w:id="17900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70361">
      <w:bodyDiv w:val="1"/>
      <w:marLeft w:val="0"/>
      <w:marRight w:val="0"/>
      <w:marTop w:val="0"/>
      <w:marBottom w:val="0"/>
      <w:divBdr>
        <w:top w:val="none" w:sz="0" w:space="0" w:color="auto"/>
        <w:left w:val="none" w:sz="0" w:space="0" w:color="auto"/>
        <w:bottom w:val="none" w:sz="0" w:space="0" w:color="auto"/>
        <w:right w:val="none" w:sz="0" w:space="0" w:color="auto"/>
      </w:divBdr>
    </w:div>
    <w:div w:id="191765747">
      <w:bodyDiv w:val="1"/>
      <w:marLeft w:val="0"/>
      <w:marRight w:val="0"/>
      <w:marTop w:val="0"/>
      <w:marBottom w:val="0"/>
      <w:divBdr>
        <w:top w:val="none" w:sz="0" w:space="0" w:color="auto"/>
        <w:left w:val="none" w:sz="0" w:space="0" w:color="auto"/>
        <w:bottom w:val="none" w:sz="0" w:space="0" w:color="auto"/>
        <w:right w:val="none" w:sz="0" w:space="0" w:color="auto"/>
      </w:divBdr>
    </w:div>
    <w:div w:id="204604836">
      <w:bodyDiv w:val="1"/>
      <w:marLeft w:val="0"/>
      <w:marRight w:val="0"/>
      <w:marTop w:val="0"/>
      <w:marBottom w:val="0"/>
      <w:divBdr>
        <w:top w:val="none" w:sz="0" w:space="0" w:color="auto"/>
        <w:left w:val="none" w:sz="0" w:space="0" w:color="auto"/>
        <w:bottom w:val="none" w:sz="0" w:space="0" w:color="auto"/>
        <w:right w:val="none" w:sz="0" w:space="0" w:color="auto"/>
      </w:divBdr>
      <w:divsChild>
        <w:div w:id="1286735212">
          <w:marLeft w:val="0"/>
          <w:marRight w:val="0"/>
          <w:marTop w:val="0"/>
          <w:marBottom w:val="0"/>
          <w:divBdr>
            <w:top w:val="none" w:sz="0" w:space="0" w:color="auto"/>
            <w:left w:val="none" w:sz="0" w:space="0" w:color="auto"/>
            <w:bottom w:val="none" w:sz="0" w:space="0" w:color="auto"/>
            <w:right w:val="none" w:sz="0" w:space="0" w:color="auto"/>
          </w:divBdr>
          <w:divsChild>
            <w:div w:id="159397764">
              <w:marLeft w:val="0"/>
              <w:marRight w:val="0"/>
              <w:marTop w:val="0"/>
              <w:marBottom w:val="0"/>
              <w:divBdr>
                <w:top w:val="none" w:sz="0" w:space="0" w:color="auto"/>
                <w:left w:val="none" w:sz="0" w:space="0" w:color="auto"/>
                <w:bottom w:val="none" w:sz="0" w:space="0" w:color="auto"/>
                <w:right w:val="none" w:sz="0" w:space="0" w:color="auto"/>
              </w:divBdr>
              <w:divsChild>
                <w:div w:id="1127774840">
                  <w:marLeft w:val="0"/>
                  <w:marRight w:val="0"/>
                  <w:marTop w:val="0"/>
                  <w:marBottom w:val="0"/>
                  <w:divBdr>
                    <w:top w:val="none" w:sz="0" w:space="0" w:color="auto"/>
                    <w:left w:val="none" w:sz="0" w:space="0" w:color="auto"/>
                    <w:bottom w:val="none" w:sz="0" w:space="0" w:color="auto"/>
                    <w:right w:val="none" w:sz="0" w:space="0" w:color="auto"/>
                  </w:divBdr>
                  <w:divsChild>
                    <w:div w:id="2318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473965">
      <w:bodyDiv w:val="1"/>
      <w:marLeft w:val="0"/>
      <w:marRight w:val="0"/>
      <w:marTop w:val="0"/>
      <w:marBottom w:val="0"/>
      <w:divBdr>
        <w:top w:val="none" w:sz="0" w:space="0" w:color="auto"/>
        <w:left w:val="none" w:sz="0" w:space="0" w:color="auto"/>
        <w:bottom w:val="none" w:sz="0" w:space="0" w:color="auto"/>
        <w:right w:val="none" w:sz="0" w:space="0" w:color="auto"/>
      </w:divBdr>
    </w:div>
    <w:div w:id="277180964">
      <w:bodyDiv w:val="1"/>
      <w:marLeft w:val="0"/>
      <w:marRight w:val="0"/>
      <w:marTop w:val="0"/>
      <w:marBottom w:val="0"/>
      <w:divBdr>
        <w:top w:val="none" w:sz="0" w:space="0" w:color="auto"/>
        <w:left w:val="none" w:sz="0" w:space="0" w:color="auto"/>
        <w:bottom w:val="none" w:sz="0" w:space="0" w:color="auto"/>
        <w:right w:val="none" w:sz="0" w:space="0" w:color="auto"/>
      </w:divBdr>
    </w:div>
    <w:div w:id="293750969">
      <w:bodyDiv w:val="1"/>
      <w:marLeft w:val="0"/>
      <w:marRight w:val="0"/>
      <w:marTop w:val="0"/>
      <w:marBottom w:val="0"/>
      <w:divBdr>
        <w:top w:val="none" w:sz="0" w:space="0" w:color="auto"/>
        <w:left w:val="none" w:sz="0" w:space="0" w:color="auto"/>
        <w:bottom w:val="none" w:sz="0" w:space="0" w:color="auto"/>
        <w:right w:val="none" w:sz="0" w:space="0" w:color="auto"/>
      </w:divBdr>
    </w:div>
    <w:div w:id="312028934">
      <w:bodyDiv w:val="1"/>
      <w:marLeft w:val="0"/>
      <w:marRight w:val="0"/>
      <w:marTop w:val="0"/>
      <w:marBottom w:val="0"/>
      <w:divBdr>
        <w:top w:val="none" w:sz="0" w:space="0" w:color="auto"/>
        <w:left w:val="none" w:sz="0" w:space="0" w:color="auto"/>
        <w:bottom w:val="none" w:sz="0" w:space="0" w:color="auto"/>
        <w:right w:val="none" w:sz="0" w:space="0" w:color="auto"/>
      </w:divBdr>
      <w:divsChild>
        <w:div w:id="769354606">
          <w:marLeft w:val="0"/>
          <w:marRight w:val="0"/>
          <w:marTop w:val="0"/>
          <w:marBottom w:val="0"/>
          <w:divBdr>
            <w:top w:val="none" w:sz="0" w:space="0" w:color="auto"/>
            <w:left w:val="none" w:sz="0" w:space="0" w:color="auto"/>
            <w:bottom w:val="none" w:sz="0" w:space="0" w:color="auto"/>
            <w:right w:val="none" w:sz="0" w:space="0" w:color="auto"/>
          </w:divBdr>
          <w:divsChild>
            <w:div w:id="1789273432">
              <w:marLeft w:val="0"/>
              <w:marRight w:val="0"/>
              <w:marTop w:val="0"/>
              <w:marBottom w:val="0"/>
              <w:divBdr>
                <w:top w:val="none" w:sz="0" w:space="0" w:color="auto"/>
                <w:left w:val="none" w:sz="0" w:space="0" w:color="auto"/>
                <w:bottom w:val="none" w:sz="0" w:space="0" w:color="auto"/>
                <w:right w:val="none" w:sz="0" w:space="0" w:color="auto"/>
              </w:divBdr>
              <w:divsChild>
                <w:div w:id="72288876">
                  <w:marLeft w:val="0"/>
                  <w:marRight w:val="0"/>
                  <w:marTop w:val="0"/>
                  <w:marBottom w:val="0"/>
                  <w:divBdr>
                    <w:top w:val="none" w:sz="0" w:space="0" w:color="auto"/>
                    <w:left w:val="none" w:sz="0" w:space="0" w:color="auto"/>
                    <w:bottom w:val="none" w:sz="0" w:space="0" w:color="auto"/>
                    <w:right w:val="none" w:sz="0" w:space="0" w:color="auto"/>
                  </w:divBdr>
                  <w:divsChild>
                    <w:div w:id="169719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918582">
      <w:bodyDiv w:val="1"/>
      <w:marLeft w:val="0"/>
      <w:marRight w:val="0"/>
      <w:marTop w:val="0"/>
      <w:marBottom w:val="0"/>
      <w:divBdr>
        <w:top w:val="none" w:sz="0" w:space="0" w:color="auto"/>
        <w:left w:val="none" w:sz="0" w:space="0" w:color="auto"/>
        <w:bottom w:val="none" w:sz="0" w:space="0" w:color="auto"/>
        <w:right w:val="none" w:sz="0" w:space="0" w:color="auto"/>
      </w:divBdr>
    </w:div>
    <w:div w:id="347483669">
      <w:bodyDiv w:val="1"/>
      <w:marLeft w:val="0"/>
      <w:marRight w:val="0"/>
      <w:marTop w:val="0"/>
      <w:marBottom w:val="0"/>
      <w:divBdr>
        <w:top w:val="none" w:sz="0" w:space="0" w:color="auto"/>
        <w:left w:val="none" w:sz="0" w:space="0" w:color="auto"/>
        <w:bottom w:val="none" w:sz="0" w:space="0" w:color="auto"/>
        <w:right w:val="none" w:sz="0" w:space="0" w:color="auto"/>
      </w:divBdr>
    </w:div>
    <w:div w:id="349063702">
      <w:bodyDiv w:val="1"/>
      <w:marLeft w:val="0"/>
      <w:marRight w:val="0"/>
      <w:marTop w:val="0"/>
      <w:marBottom w:val="0"/>
      <w:divBdr>
        <w:top w:val="none" w:sz="0" w:space="0" w:color="auto"/>
        <w:left w:val="none" w:sz="0" w:space="0" w:color="auto"/>
        <w:bottom w:val="none" w:sz="0" w:space="0" w:color="auto"/>
        <w:right w:val="none" w:sz="0" w:space="0" w:color="auto"/>
      </w:divBdr>
    </w:div>
    <w:div w:id="357897415">
      <w:bodyDiv w:val="1"/>
      <w:marLeft w:val="0"/>
      <w:marRight w:val="0"/>
      <w:marTop w:val="0"/>
      <w:marBottom w:val="0"/>
      <w:divBdr>
        <w:top w:val="none" w:sz="0" w:space="0" w:color="auto"/>
        <w:left w:val="none" w:sz="0" w:space="0" w:color="auto"/>
        <w:bottom w:val="none" w:sz="0" w:space="0" w:color="auto"/>
        <w:right w:val="none" w:sz="0" w:space="0" w:color="auto"/>
      </w:divBdr>
    </w:div>
    <w:div w:id="364139236">
      <w:bodyDiv w:val="1"/>
      <w:marLeft w:val="0"/>
      <w:marRight w:val="0"/>
      <w:marTop w:val="0"/>
      <w:marBottom w:val="0"/>
      <w:divBdr>
        <w:top w:val="none" w:sz="0" w:space="0" w:color="auto"/>
        <w:left w:val="none" w:sz="0" w:space="0" w:color="auto"/>
        <w:bottom w:val="none" w:sz="0" w:space="0" w:color="auto"/>
        <w:right w:val="none" w:sz="0" w:space="0" w:color="auto"/>
      </w:divBdr>
    </w:div>
    <w:div w:id="365109366">
      <w:bodyDiv w:val="1"/>
      <w:marLeft w:val="0"/>
      <w:marRight w:val="0"/>
      <w:marTop w:val="0"/>
      <w:marBottom w:val="0"/>
      <w:divBdr>
        <w:top w:val="none" w:sz="0" w:space="0" w:color="auto"/>
        <w:left w:val="none" w:sz="0" w:space="0" w:color="auto"/>
        <w:bottom w:val="none" w:sz="0" w:space="0" w:color="auto"/>
        <w:right w:val="none" w:sz="0" w:space="0" w:color="auto"/>
      </w:divBdr>
    </w:div>
    <w:div w:id="367143723">
      <w:bodyDiv w:val="1"/>
      <w:marLeft w:val="0"/>
      <w:marRight w:val="0"/>
      <w:marTop w:val="0"/>
      <w:marBottom w:val="0"/>
      <w:divBdr>
        <w:top w:val="none" w:sz="0" w:space="0" w:color="auto"/>
        <w:left w:val="none" w:sz="0" w:space="0" w:color="auto"/>
        <w:bottom w:val="none" w:sz="0" w:space="0" w:color="auto"/>
        <w:right w:val="none" w:sz="0" w:space="0" w:color="auto"/>
      </w:divBdr>
    </w:div>
    <w:div w:id="412897513">
      <w:bodyDiv w:val="1"/>
      <w:marLeft w:val="0"/>
      <w:marRight w:val="0"/>
      <w:marTop w:val="0"/>
      <w:marBottom w:val="0"/>
      <w:divBdr>
        <w:top w:val="none" w:sz="0" w:space="0" w:color="auto"/>
        <w:left w:val="none" w:sz="0" w:space="0" w:color="auto"/>
        <w:bottom w:val="none" w:sz="0" w:space="0" w:color="auto"/>
        <w:right w:val="none" w:sz="0" w:space="0" w:color="auto"/>
      </w:divBdr>
    </w:div>
    <w:div w:id="428964632">
      <w:bodyDiv w:val="1"/>
      <w:marLeft w:val="0"/>
      <w:marRight w:val="0"/>
      <w:marTop w:val="0"/>
      <w:marBottom w:val="0"/>
      <w:divBdr>
        <w:top w:val="none" w:sz="0" w:space="0" w:color="auto"/>
        <w:left w:val="none" w:sz="0" w:space="0" w:color="auto"/>
        <w:bottom w:val="none" w:sz="0" w:space="0" w:color="auto"/>
        <w:right w:val="none" w:sz="0" w:space="0" w:color="auto"/>
      </w:divBdr>
    </w:div>
    <w:div w:id="439957504">
      <w:bodyDiv w:val="1"/>
      <w:marLeft w:val="0"/>
      <w:marRight w:val="0"/>
      <w:marTop w:val="0"/>
      <w:marBottom w:val="0"/>
      <w:divBdr>
        <w:top w:val="none" w:sz="0" w:space="0" w:color="auto"/>
        <w:left w:val="none" w:sz="0" w:space="0" w:color="auto"/>
        <w:bottom w:val="none" w:sz="0" w:space="0" w:color="auto"/>
        <w:right w:val="none" w:sz="0" w:space="0" w:color="auto"/>
      </w:divBdr>
    </w:div>
    <w:div w:id="461075179">
      <w:bodyDiv w:val="1"/>
      <w:marLeft w:val="0"/>
      <w:marRight w:val="0"/>
      <w:marTop w:val="0"/>
      <w:marBottom w:val="0"/>
      <w:divBdr>
        <w:top w:val="none" w:sz="0" w:space="0" w:color="auto"/>
        <w:left w:val="none" w:sz="0" w:space="0" w:color="auto"/>
        <w:bottom w:val="none" w:sz="0" w:space="0" w:color="auto"/>
        <w:right w:val="none" w:sz="0" w:space="0" w:color="auto"/>
      </w:divBdr>
    </w:div>
    <w:div w:id="474878182">
      <w:bodyDiv w:val="1"/>
      <w:marLeft w:val="0"/>
      <w:marRight w:val="0"/>
      <w:marTop w:val="0"/>
      <w:marBottom w:val="0"/>
      <w:divBdr>
        <w:top w:val="none" w:sz="0" w:space="0" w:color="auto"/>
        <w:left w:val="none" w:sz="0" w:space="0" w:color="auto"/>
        <w:bottom w:val="none" w:sz="0" w:space="0" w:color="auto"/>
        <w:right w:val="none" w:sz="0" w:space="0" w:color="auto"/>
      </w:divBdr>
    </w:div>
    <w:div w:id="505823688">
      <w:bodyDiv w:val="1"/>
      <w:marLeft w:val="0"/>
      <w:marRight w:val="0"/>
      <w:marTop w:val="0"/>
      <w:marBottom w:val="0"/>
      <w:divBdr>
        <w:top w:val="none" w:sz="0" w:space="0" w:color="auto"/>
        <w:left w:val="none" w:sz="0" w:space="0" w:color="auto"/>
        <w:bottom w:val="none" w:sz="0" w:space="0" w:color="auto"/>
        <w:right w:val="none" w:sz="0" w:space="0" w:color="auto"/>
      </w:divBdr>
    </w:div>
    <w:div w:id="509025176">
      <w:bodyDiv w:val="1"/>
      <w:marLeft w:val="0"/>
      <w:marRight w:val="0"/>
      <w:marTop w:val="0"/>
      <w:marBottom w:val="0"/>
      <w:divBdr>
        <w:top w:val="none" w:sz="0" w:space="0" w:color="auto"/>
        <w:left w:val="none" w:sz="0" w:space="0" w:color="auto"/>
        <w:bottom w:val="none" w:sz="0" w:space="0" w:color="auto"/>
        <w:right w:val="none" w:sz="0" w:space="0" w:color="auto"/>
      </w:divBdr>
    </w:div>
    <w:div w:id="548034201">
      <w:bodyDiv w:val="1"/>
      <w:marLeft w:val="0"/>
      <w:marRight w:val="0"/>
      <w:marTop w:val="0"/>
      <w:marBottom w:val="0"/>
      <w:divBdr>
        <w:top w:val="none" w:sz="0" w:space="0" w:color="auto"/>
        <w:left w:val="none" w:sz="0" w:space="0" w:color="auto"/>
        <w:bottom w:val="none" w:sz="0" w:space="0" w:color="auto"/>
        <w:right w:val="none" w:sz="0" w:space="0" w:color="auto"/>
      </w:divBdr>
    </w:div>
    <w:div w:id="681585963">
      <w:bodyDiv w:val="1"/>
      <w:marLeft w:val="0"/>
      <w:marRight w:val="0"/>
      <w:marTop w:val="0"/>
      <w:marBottom w:val="0"/>
      <w:divBdr>
        <w:top w:val="none" w:sz="0" w:space="0" w:color="auto"/>
        <w:left w:val="none" w:sz="0" w:space="0" w:color="auto"/>
        <w:bottom w:val="none" w:sz="0" w:space="0" w:color="auto"/>
        <w:right w:val="none" w:sz="0" w:space="0" w:color="auto"/>
      </w:divBdr>
    </w:div>
    <w:div w:id="692807733">
      <w:bodyDiv w:val="1"/>
      <w:marLeft w:val="0"/>
      <w:marRight w:val="0"/>
      <w:marTop w:val="0"/>
      <w:marBottom w:val="0"/>
      <w:divBdr>
        <w:top w:val="none" w:sz="0" w:space="0" w:color="auto"/>
        <w:left w:val="none" w:sz="0" w:space="0" w:color="auto"/>
        <w:bottom w:val="none" w:sz="0" w:space="0" w:color="auto"/>
        <w:right w:val="none" w:sz="0" w:space="0" w:color="auto"/>
      </w:divBdr>
    </w:div>
    <w:div w:id="710346547">
      <w:bodyDiv w:val="1"/>
      <w:marLeft w:val="0"/>
      <w:marRight w:val="0"/>
      <w:marTop w:val="0"/>
      <w:marBottom w:val="0"/>
      <w:divBdr>
        <w:top w:val="none" w:sz="0" w:space="0" w:color="auto"/>
        <w:left w:val="none" w:sz="0" w:space="0" w:color="auto"/>
        <w:bottom w:val="none" w:sz="0" w:space="0" w:color="auto"/>
        <w:right w:val="none" w:sz="0" w:space="0" w:color="auto"/>
      </w:divBdr>
    </w:div>
    <w:div w:id="732392899">
      <w:bodyDiv w:val="1"/>
      <w:marLeft w:val="0"/>
      <w:marRight w:val="0"/>
      <w:marTop w:val="0"/>
      <w:marBottom w:val="0"/>
      <w:divBdr>
        <w:top w:val="none" w:sz="0" w:space="0" w:color="auto"/>
        <w:left w:val="none" w:sz="0" w:space="0" w:color="auto"/>
        <w:bottom w:val="none" w:sz="0" w:space="0" w:color="auto"/>
        <w:right w:val="none" w:sz="0" w:space="0" w:color="auto"/>
      </w:divBdr>
    </w:div>
    <w:div w:id="763763324">
      <w:bodyDiv w:val="1"/>
      <w:marLeft w:val="0"/>
      <w:marRight w:val="0"/>
      <w:marTop w:val="0"/>
      <w:marBottom w:val="0"/>
      <w:divBdr>
        <w:top w:val="none" w:sz="0" w:space="0" w:color="auto"/>
        <w:left w:val="none" w:sz="0" w:space="0" w:color="auto"/>
        <w:bottom w:val="none" w:sz="0" w:space="0" w:color="auto"/>
        <w:right w:val="none" w:sz="0" w:space="0" w:color="auto"/>
      </w:divBdr>
    </w:div>
    <w:div w:id="764425380">
      <w:bodyDiv w:val="1"/>
      <w:marLeft w:val="0"/>
      <w:marRight w:val="0"/>
      <w:marTop w:val="0"/>
      <w:marBottom w:val="0"/>
      <w:divBdr>
        <w:top w:val="none" w:sz="0" w:space="0" w:color="auto"/>
        <w:left w:val="none" w:sz="0" w:space="0" w:color="auto"/>
        <w:bottom w:val="none" w:sz="0" w:space="0" w:color="auto"/>
        <w:right w:val="none" w:sz="0" w:space="0" w:color="auto"/>
      </w:divBdr>
    </w:div>
    <w:div w:id="787547342">
      <w:bodyDiv w:val="1"/>
      <w:marLeft w:val="0"/>
      <w:marRight w:val="0"/>
      <w:marTop w:val="0"/>
      <w:marBottom w:val="0"/>
      <w:divBdr>
        <w:top w:val="none" w:sz="0" w:space="0" w:color="auto"/>
        <w:left w:val="none" w:sz="0" w:space="0" w:color="auto"/>
        <w:bottom w:val="none" w:sz="0" w:space="0" w:color="auto"/>
        <w:right w:val="none" w:sz="0" w:space="0" w:color="auto"/>
      </w:divBdr>
    </w:div>
    <w:div w:id="792677567">
      <w:bodyDiv w:val="1"/>
      <w:marLeft w:val="0"/>
      <w:marRight w:val="0"/>
      <w:marTop w:val="0"/>
      <w:marBottom w:val="0"/>
      <w:divBdr>
        <w:top w:val="none" w:sz="0" w:space="0" w:color="auto"/>
        <w:left w:val="none" w:sz="0" w:space="0" w:color="auto"/>
        <w:bottom w:val="none" w:sz="0" w:space="0" w:color="auto"/>
        <w:right w:val="none" w:sz="0" w:space="0" w:color="auto"/>
      </w:divBdr>
    </w:div>
    <w:div w:id="806512338">
      <w:bodyDiv w:val="1"/>
      <w:marLeft w:val="0"/>
      <w:marRight w:val="0"/>
      <w:marTop w:val="0"/>
      <w:marBottom w:val="0"/>
      <w:divBdr>
        <w:top w:val="none" w:sz="0" w:space="0" w:color="auto"/>
        <w:left w:val="none" w:sz="0" w:space="0" w:color="auto"/>
        <w:bottom w:val="none" w:sz="0" w:space="0" w:color="auto"/>
        <w:right w:val="none" w:sz="0" w:space="0" w:color="auto"/>
      </w:divBdr>
    </w:div>
    <w:div w:id="849952324">
      <w:bodyDiv w:val="1"/>
      <w:marLeft w:val="0"/>
      <w:marRight w:val="0"/>
      <w:marTop w:val="0"/>
      <w:marBottom w:val="0"/>
      <w:divBdr>
        <w:top w:val="none" w:sz="0" w:space="0" w:color="auto"/>
        <w:left w:val="none" w:sz="0" w:space="0" w:color="auto"/>
        <w:bottom w:val="none" w:sz="0" w:space="0" w:color="auto"/>
        <w:right w:val="none" w:sz="0" w:space="0" w:color="auto"/>
      </w:divBdr>
    </w:div>
    <w:div w:id="873885122">
      <w:bodyDiv w:val="1"/>
      <w:marLeft w:val="0"/>
      <w:marRight w:val="0"/>
      <w:marTop w:val="0"/>
      <w:marBottom w:val="0"/>
      <w:divBdr>
        <w:top w:val="none" w:sz="0" w:space="0" w:color="auto"/>
        <w:left w:val="none" w:sz="0" w:space="0" w:color="auto"/>
        <w:bottom w:val="none" w:sz="0" w:space="0" w:color="auto"/>
        <w:right w:val="none" w:sz="0" w:space="0" w:color="auto"/>
      </w:divBdr>
      <w:divsChild>
        <w:div w:id="1582912282">
          <w:marLeft w:val="0"/>
          <w:marRight w:val="0"/>
          <w:marTop w:val="0"/>
          <w:marBottom w:val="0"/>
          <w:divBdr>
            <w:top w:val="none" w:sz="0" w:space="0" w:color="auto"/>
            <w:left w:val="none" w:sz="0" w:space="0" w:color="auto"/>
            <w:bottom w:val="none" w:sz="0" w:space="0" w:color="auto"/>
            <w:right w:val="none" w:sz="0" w:space="0" w:color="auto"/>
          </w:divBdr>
          <w:divsChild>
            <w:div w:id="1717773060">
              <w:marLeft w:val="0"/>
              <w:marRight w:val="0"/>
              <w:marTop w:val="0"/>
              <w:marBottom w:val="0"/>
              <w:divBdr>
                <w:top w:val="none" w:sz="0" w:space="0" w:color="auto"/>
                <w:left w:val="none" w:sz="0" w:space="0" w:color="auto"/>
                <w:bottom w:val="none" w:sz="0" w:space="0" w:color="auto"/>
                <w:right w:val="none" w:sz="0" w:space="0" w:color="auto"/>
              </w:divBdr>
              <w:divsChild>
                <w:div w:id="2026394559">
                  <w:marLeft w:val="0"/>
                  <w:marRight w:val="0"/>
                  <w:marTop w:val="0"/>
                  <w:marBottom w:val="0"/>
                  <w:divBdr>
                    <w:top w:val="none" w:sz="0" w:space="0" w:color="auto"/>
                    <w:left w:val="none" w:sz="0" w:space="0" w:color="auto"/>
                    <w:bottom w:val="none" w:sz="0" w:space="0" w:color="auto"/>
                    <w:right w:val="none" w:sz="0" w:space="0" w:color="auto"/>
                  </w:divBdr>
                  <w:divsChild>
                    <w:div w:id="182986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312288">
      <w:bodyDiv w:val="1"/>
      <w:marLeft w:val="0"/>
      <w:marRight w:val="0"/>
      <w:marTop w:val="0"/>
      <w:marBottom w:val="0"/>
      <w:divBdr>
        <w:top w:val="none" w:sz="0" w:space="0" w:color="auto"/>
        <w:left w:val="none" w:sz="0" w:space="0" w:color="auto"/>
        <w:bottom w:val="none" w:sz="0" w:space="0" w:color="auto"/>
        <w:right w:val="none" w:sz="0" w:space="0" w:color="auto"/>
      </w:divBdr>
    </w:div>
    <w:div w:id="893082536">
      <w:bodyDiv w:val="1"/>
      <w:marLeft w:val="0"/>
      <w:marRight w:val="0"/>
      <w:marTop w:val="0"/>
      <w:marBottom w:val="0"/>
      <w:divBdr>
        <w:top w:val="none" w:sz="0" w:space="0" w:color="auto"/>
        <w:left w:val="none" w:sz="0" w:space="0" w:color="auto"/>
        <w:bottom w:val="none" w:sz="0" w:space="0" w:color="auto"/>
        <w:right w:val="none" w:sz="0" w:space="0" w:color="auto"/>
      </w:divBdr>
    </w:div>
    <w:div w:id="899750963">
      <w:bodyDiv w:val="1"/>
      <w:marLeft w:val="0"/>
      <w:marRight w:val="0"/>
      <w:marTop w:val="0"/>
      <w:marBottom w:val="0"/>
      <w:divBdr>
        <w:top w:val="none" w:sz="0" w:space="0" w:color="auto"/>
        <w:left w:val="none" w:sz="0" w:space="0" w:color="auto"/>
        <w:bottom w:val="none" w:sz="0" w:space="0" w:color="auto"/>
        <w:right w:val="none" w:sz="0" w:space="0" w:color="auto"/>
      </w:divBdr>
    </w:div>
    <w:div w:id="927228851">
      <w:bodyDiv w:val="1"/>
      <w:marLeft w:val="0"/>
      <w:marRight w:val="0"/>
      <w:marTop w:val="0"/>
      <w:marBottom w:val="0"/>
      <w:divBdr>
        <w:top w:val="none" w:sz="0" w:space="0" w:color="auto"/>
        <w:left w:val="none" w:sz="0" w:space="0" w:color="auto"/>
        <w:bottom w:val="none" w:sz="0" w:space="0" w:color="auto"/>
        <w:right w:val="none" w:sz="0" w:space="0" w:color="auto"/>
      </w:divBdr>
      <w:divsChild>
        <w:div w:id="7945996">
          <w:marLeft w:val="0"/>
          <w:marRight w:val="0"/>
          <w:marTop w:val="0"/>
          <w:marBottom w:val="0"/>
          <w:divBdr>
            <w:top w:val="none" w:sz="0" w:space="0" w:color="auto"/>
            <w:left w:val="none" w:sz="0" w:space="0" w:color="auto"/>
            <w:bottom w:val="none" w:sz="0" w:space="0" w:color="auto"/>
            <w:right w:val="none" w:sz="0" w:space="0" w:color="auto"/>
          </w:divBdr>
          <w:divsChild>
            <w:div w:id="1135873862">
              <w:marLeft w:val="0"/>
              <w:marRight w:val="0"/>
              <w:marTop w:val="0"/>
              <w:marBottom w:val="0"/>
              <w:divBdr>
                <w:top w:val="none" w:sz="0" w:space="0" w:color="auto"/>
                <w:left w:val="none" w:sz="0" w:space="0" w:color="auto"/>
                <w:bottom w:val="none" w:sz="0" w:space="0" w:color="auto"/>
                <w:right w:val="none" w:sz="0" w:space="0" w:color="auto"/>
              </w:divBdr>
              <w:divsChild>
                <w:div w:id="972906561">
                  <w:marLeft w:val="0"/>
                  <w:marRight w:val="0"/>
                  <w:marTop w:val="0"/>
                  <w:marBottom w:val="0"/>
                  <w:divBdr>
                    <w:top w:val="none" w:sz="0" w:space="0" w:color="auto"/>
                    <w:left w:val="none" w:sz="0" w:space="0" w:color="auto"/>
                    <w:bottom w:val="none" w:sz="0" w:space="0" w:color="auto"/>
                    <w:right w:val="none" w:sz="0" w:space="0" w:color="auto"/>
                  </w:divBdr>
                  <w:divsChild>
                    <w:div w:id="74280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374817">
          <w:marLeft w:val="0"/>
          <w:marRight w:val="0"/>
          <w:marTop w:val="0"/>
          <w:marBottom w:val="0"/>
          <w:divBdr>
            <w:top w:val="none" w:sz="0" w:space="0" w:color="auto"/>
            <w:left w:val="none" w:sz="0" w:space="0" w:color="auto"/>
            <w:bottom w:val="none" w:sz="0" w:space="0" w:color="auto"/>
            <w:right w:val="none" w:sz="0" w:space="0" w:color="auto"/>
          </w:divBdr>
          <w:divsChild>
            <w:div w:id="1707563773">
              <w:marLeft w:val="0"/>
              <w:marRight w:val="0"/>
              <w:marTop w:val="0"/>
              <w:marBottom w:val="0"/>
              <w:divBdr>
                <w:top w:val="none" w:sz="0" w:space="0" w:color="auto"/>
                <w:left w:val="none" w:sz="0" w:space="0" w:color="auto"/>
                <w:bottom w:val="none" w:sz="0" w:space="0" w:color="auto"/>
                <w:right w:val="none" w:sz="0" w:space="0" w:color="auto"/>
              </w:divBdr>
              <w:divsChild>
                <w:div w:id="632911332">
                  <w:marLeft w:val="0"/>
                  <w:marRight w:val="0"/>
                  <w:marTop w:val="0"/>
                  <w:marBottom w:val="0"/>
                  <w:divBdr>
                    <w:top w:val="none" w:sz="0" w:space="0" w:color="auto"/>
                    <w:left w:val="none" w:sz="0" w:space="0" w:color="auto"/>
                    <w:bottom w:val="none" w:sz="0" w:space="0" w:color="auto"/>
                    <w:right w:val="none" w:sz="0" w:space="0" w:color="auto"/>
                  </w:divBdr>
                  <w:divsChild>
                    <w:div w:id="2939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074698">
      <w:bodyDiv w:val="1"/>
      <w:marLeft w:val="0"/>
      <w:marRight w:val="0"/>
      <w:marTop w:val="0"/>
      <w:marBottom w:val="0"/>
      <w:divBdr>
        <w:top w:val="none" w:sz="0" w:space="0" w:color="auto"/>
        <w:left w:val="none" w:sz="0" w:space="0" w:color="auto"/>
        <w:bottom w:val="none" w:sz="0" w:space="0" w:color="auto"/>
        <w:right w:val="none" w:sz="0" w:space="0" w:color="auto"/>
      </w:divBdr>
      <w:divsChild>
        <w:div w:id="513156317">
          <w:marLeft w:val="0"/>
          <w:marRight w:val="0"/>
          <w:marTop w:val="0"/>
          <w:marBottom w:val="0"/>
          <w:divBdr>
            <w:top w:val="none" w:sz="0" w:space="0" w:color="auto"/>
            <w:left w:val="none" w:sz="0" w:space="0" w:color="auto"/>
            <w:bottom w:val="none" w:sz="0" w:space="0" w:color="auto"/>
            <w:right w:val="none" w:sz="0" w:space="0" w:color="auto"/>
          </w:divBdr>
          <w:divsChild>
            <w:div w:id="1251113216">
              <w:marLeft w:val="0"/>
              <w:marRight w:val="0"/>
              <w:marTop w:val="0"/>
              <w:marBottom w:val="0"/>
              <w:divBdr>
                <w:top w:val="none" w:sz="0" w:space="0" w:color="auto"/>
                <w:left w:val="none" w:sz="0" w:space="0" w:color="auto"/>
                <w:bottom w:val="none" w:sz="0" w:space="0" w:color="auto"/>
                <w:right w:val="none" w:sz="0" w:space="0" w:color="auto"/>
              </w:divBdr>
              <w:divsChild>
                <w:div w:id="857307373">
                  <w:marLeft w:val="0"/>
                  <w:marRight w:val="0"/>
                  <w:marTop w:val="0"/>
                  <w:marBottom w:val="0"/>
                  <w:divBdr>
                    <w:top w:val="none" w:sz="0" w:space="0" w:color="auto"/>
                    <w:left w:val="none" w:sz="0" w:space="0" w:color="auto"/>
                    <w:bottom w:val="none" w:sz="0" w:space="0" w:color="auto"/>
                    <w:right w:val="none" w:sz="0" w:space="0" w:color="auto"/>
                  </w:divBdr>
                  <w:divsChild>
                    <w:div w:id="730353104">
                      <w:marLeft w:val="0"/>
                      <w:marRight w:val="0"/>
                      <w:marTop w:val="0"/>
                      <w:marBottom w:val="0"/>
                      <w:divBdr>
                        <w:top w:val="none" w:sz="0" w:space="0" w:color="auto"/>
                        <w:left w:val="none" w:sz="0" w:space="0" w:color="auto"/>
                        <w:bottom w:val="none" w:sz="0" w:space="0" w:color="auto"/>
                        <w:right w:val="none" w:sz="0" w:space="0" w:color="auto"/>
                      </w:divBdr>
                      <w:divsChild>
                        <w:div w:id="505754278">
                          <w:marLeft w:val="0"/>
                          <w:marRight w:val="0"/>
                          <w:marTop w:val="0"/>
                          <w:marBottom w:val="0"/>
                          <w:divBdr>
                            <w:top w:val="none" w:sz="0" w:space="0" w:color="auto"/>
                            <w:left w:val="none" w:sz="0" w:space="0" w:color="auto"/>
                            <w:bottom w:val="none" w:sz="0" w:space="0" w:color="auto"/>
                            <w:right w:val="none" w:sz="0" w:space="0" w:color="auto"/>
                          </w:divBdr>
                          <w:divsChild>
                            <w:div w:id="114859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4674034">
      <w:bodyDiv w:val="1"/>
      <w:marLeft w:val="0"/>
      <w:marRight w:val="0"/>
      <w:marTop w:val="0"/>
      <w:marBottom w:val="0"/>
      <w:divBdr>
        <w:top w:val="none" w:sz="0" w:space="0" w:color="auto"/>
        <w:left w:val="none" w:sz="0" w:space="0" w:color="auto"/>
        <w:bottom w:val="none" w:sz="0" w:space="0" w:color="auto"/>
        <w:right w:val="none" w:sz="0" w:space="0" w:color="auto"/>
      </w:divBdr>
      <w:divsChild>
        <w:div w:id="327293465">
          <w:marLeft w:val="0"/>
          <w:marRight w:val="0"/>
          <w:marTop w:val="0"/>
          <w:marBottom w:val="0"/>
          <w:divBdr>
            <w:top w:val="none" w:sz="0" w:space="0" w:color="auto"/>
            <w:left w:val="none" w:sz="0" w:space="0" w:color="auto"/>
            <w:bottom w:val="none" w:sz="0" w:space="0" w:color="auto"/>
            <w:right w:val="none" w:sz="0" w:space="0" w:color="auto"/>
          </w:divBdr>
          <w:divsChild>
            <w:div w:id="881088809">
              <w:marLeft w:val="0"/>
              <w:marRight w:val="0"/>
              <w:marTop w:val="0"/>
              <w:marBottom w:val="0"/>
              <w:divBdr>
                <w:top w:val="none" w:sz="0" w:space="0" w:color="auto"/>
                <w:left w:val="none" w:sz="0" w:space="0" w:color="auto"/>
                <w:bottom w:val="none" w:sz="0" w:space="0" w:color="auto"/>
                <w:right w:val="none" w:sz="0" w:space="0" w:color="auto"/>
              </w:divBdr>
              <w:divsChild>
                <w:div w:id="1604922329">
                  <w:marLeft w:val="0"/>
                  <w:marRight w:val="0"/>
                  <w:marTop w:val="0"/>
                  <w:marBottom w:val="0"/>
                  <w:divBdr>
                    <w:top w:val="none" w:sz="0" w:space="0" w:color="auto"/>
                    <w:left w:val="none" w:sz="0" w:space="0" w:color="auto"/>
                    <w:bottom w:val="none" w:sz="0" w:space="0" w:color="auto"/>
                    <w:right w:val="none" w:sz="0" w:space="0" w:color="auto"/>
                  </w:divBdr>
                  <w:divsChild>
                    <w:div w:id="98933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33688">
          <w:marLeft w:val="0"/>
          <w:marRight w:val="0"/>
          <w:marTop w:val="0"/>
          <w:marBottom w:val="0"/>
          <w:divBdr>
            <w:top w:val="none" w:sz="0" w:space="0" w:color="auto"/>
            <w:left w:val="none" w:sz="0" w:space="0" w:color="auto"/>
            <w:bottom w:val="none" w:sz="0" w:space="0" w:color="auto"/>
            <w:right w:val="none" w:sz="0" w:space="0" w:color="auto"/>
          </w:divBdr>
          <w:divsChild>
            <w:div w:id="1615479245">
              <w:marLeft w:val="0"/>
              <w:marRight w:val="0"/>
              <w:marTop w:val="0"/>
              <w:marBottom w:val="0"/>
              <w:divBdr>
                <w:top w:val="none" w:sz="0" w:space="0" w:color="auto"/>
                <w:left w:val="none" w:sz="0" w:space="0" w:color="auto"/>
                <w:bottom w:val="none" w:sz="0" w:space="0" w:color="auto"/>
                <w:right w:val="none" w:sz="0" w:space="0" w:color="auto"/>
              </w:divBdr>
              <w:divsChild>
                <w:div w:id="963538591">
                  <w:marLeft w:val="0"/>
                  <w:marRight w:val="0"/>
                  <w:marTop w:val="0"/>
                  <w:marBottom w:val="0"/>
                  <w:divBdr>
                    <w:top w:val="none" w:sz="0" w:space="0" w:color="auto"/>
                    <w:left w:val="none" w:sz="0" w:space="0" w:color="auto"/>
                    <w:bottom w:val="none" w:sz="0" w:space="0" w:color="auto"/>
                    <w:right w:val="none" w:sz="0" w:space="0" w:color="auto"/>
                  </w:divBdr>
                  <w:divsChild>
                    <w:div w:id="26608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503285">
      <w:bodyDiv w:val="1"/>
      <w:marLeft w:val="0"/>
      <w:marRight w:val="0"/>
      <w:marTop w:val="0"/>
      <w:marBottom w:val="0"/>
      <w:divBdr>
        <w:top w:val="none" w:sz="0" w:space="0" w:color="auto"/>
        <w:left w:val="none" w:sz="0" w:space="0" w:color="auto"/>
        <w:bottom w:val="none" w:sz="0" w:space="0" w:color="auto"/>
        <w:right w:val="none" w:sz="0" w:space="0" w:color="auto"/>
      </w:divBdr>
    </w:div>
    <w:div w:id="1049036369">
      <w:bodyDiv w:val="1"/>
      <w:marLeft w:val="0"/>
      <w:marRight w:val="0"/>
      <w:marTop w:val="0"/>
      <w:marBottom w:val="0"/>
      <w:divBdr>
        <w:top w:val="none" w:sz="0" w:space="0" w:color="auto"/>
        <w:left w:val="none" w:sz="0" w:space="0" w:color="auto"/>
        <w:bottom w:val="none" w:sz="0" w:space="0" w:color="auto"/>
        <w:right w:val="none" w:sz="0" w:space="0" w:color="auto"/>
      </w:divBdr>
    </w:div>
    <w:div w:id="1119103818">
      <w:bodyDiv w:val="1"/>
      <w:marLeft w:val="0"/>
      <w:marRight w:val="0"/>
      <w:marTop w:val="0"/>
      <w:marBottom w:val="0"/>
      <w:divBdr>
        <w:top w:val="none" w:sz="0" w:space="0" w:color="auto"/>
        <w:left w:val="none" w:sz="0" w:space="0" w:color="auto"/>
        <w:bottom w:val="none" w:sz="0" w:space="0" w:color="auto"/>
        <w:right w:val="none" w:sz="0" w:space="0" w:color="auto"/>
      </w:divBdr>
    </w:div>
    <w:div w:id="1138914826">
      <w:bodyDiv w:val="1"/>
      <w:marLeft w:val="0"/>
      <w:marRight w:val="0"/>
      <w:marTop w:val="0"/>
      <w:marBottom w:val="0"/>
      <w:divBdr>
        <w:top w:val="none" w:sz="0" w:space="0" w:color="auto"/>
        <w:left w:val="none" w:sz="0" w:space="0" w:color="auto"/>
        <w:bottom w:val="none" w:sz="0" w:space="0" w:color="auto"/>
        <w:right w:val="none" w:sz="0" w:space="0" w:color="auto"/>
      </w:divBdr>
    </w:div>
    <w:div w:id="1166476462">
      <w:bodyDiv w:val="1"/>
      <w:marLeft w:val="0"/>
      <w:marRight w:val="0"/>
      <w:marTop w:val="0"/>
      <w:marBottom w:val="0"/>
      <w:divBdr>
        <w:top w:val="none" w:sz="0" w:space="0" w:color="auto"/>
        <w:left w:val="none" w:sz="0" w:space="0" w:color="auto"/>
        <w:bottom w:val="none" w:sz="0" w:space="0" w:color="auto"/>
        <w:right w:val="none" w:sz="0" w:space="0" w:color="auto"/>
      </w:divBdr>
    </w:div>
    <w:div w:id="1172720263">
      <w:bodyDiv w:val="1"/>
      <w:marLeft w:val="0"/>
      <w:marRight w:val="0"/>
      <w:marTop w:val="0"/>
      <w:marBottom w:val="0"/>
      <w:divBdr>
        <w:top w:val="none" w:sz="0" w:space="0" w:color="auto"/>
        <w:left w:val="none" w:sz="0" w:space="0" w:color="auto"/>
        <w:bottom w:val="none" w:sz="0" w:space="0" w:color="auto"/>
        <w:right w:val="none" w:sz="0" w:space="0" w:color="auto"/>
      </w:divBdr>
    </w:div>
    <w:div w:id="1251423992">
      <w:bodyDiv w:val="1"/>
      <w:marLeft w:val="0"/>
      <w:marRight w:val="0"/>
      <w:marTop w:val="0"/>
      <w:marBottom w:val="0"/>
      <w:divBdr>
        <w:top w:val="none" w:sz="0" w:space="0" w:color="auto"/>
        <w:left w:val="none" w:sz="0" w:space="0" w:color="auto"/>
        <w:bottom w:val="none" w:sz="0" w:space="0" w:color="auto"/>
        <w:right w:val="none" w:sz="0" w:space="0" w:color="auto"/>
      </w:divBdr>
    </w:div>
    <w:div w:id="1283684111">
      <w:bodyDiv w:val="1"/>
      <w:marLeft w:val="0"/>
      <w:marRight w:val="0"/>
      <w:marTop w:val="0"/>
      <w:marBottom w:val="0"/>
      <w:divBdr>
        <w:top w:val="none" w:sz="0" w:space="0" w:color="auto"/>
        <w:left w:val="none" w:sz="0" w:space="0" w:color="auto"/>
        <w:bottom w:val="none" w:sz="0" w:space="0" w:color="auto"/>
        <w:right w:val="none" w:sz="0" w:space="0" w:color="auto"/>
      </w:divBdr>
      <w:divsChild>
        <w:div w:id="32971990">
          <w:marLeft w:val="0"/>
          <w:marRight w:val="0"/>
          <w:marTop w:val="0"/>
          <w:marBottom w:val="0"/>
          <w:divBdr>
            <w:top w:val="none" w:sz="0" w:space="0" w:color="auto"/>
            <w:left w:val="none" w:sz="0" w:space="0" w:color="auto"/>
            <w:bottom w:val="none" w:sz="0" w:space="0" w:color="auto"/>
            <w:right w:val="none" w:sz="0" w:space="0" w:color="auto"/>
          </w:divBdr>
          <w:divsChild>
            <w:div w:id="1797287180">
              <w:marLeft w:val="0"/>
              <w:marRight w:val="0"/>
              <w:marTop w:val="0"/>
              <w:marBottom w:val="0"/>
              <w:divBdr>
                <w:top w:val="none" w:sz="0" w:space="0" w:color="auto"/>
                <w:left w:val="none" w:sz="0" w:space="0" w:color="auto"/>
                <w:bottom w:val="none" w:sz="0" w:space="0" w:color="auto"/>
                <w:right w:val="none" w:sz="0" w:space="0" w:color="auto"/>
              </w:divBdr>
              <w:divsChild>
                <w:div w:id="696203504">
                  <w:marLeft w:val="0"/>
                  <w:marRight w:val="0"/>
                  <w:marTop w:val="0"/>
                  <w:marBottom w:val="0"/>
                  <w:divBdr>
                    <w:top w:val="none" w:sz="0" w:space="0" w:color="auto"/>
                    <w:left w:val="none" w:sz="0" w:space="0" w:color="auto"/>
                    <w:bottom w:val="none" w:sz="0" w:space="0" w:color="auto"/>
                    <w:right w:val="none" w:sz="0" w:space="0" w:color="auto"/>
                  </w:divBdr>
                  <w:divsChild>
                    <w:div w:id="49966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7397">
          <w:marLeft w:val="0"/>
          <w:marRight w:val="0"/>
          <w:marTop w:val="0"/>
          <w:marBottom w:val="0"/>
          <w:divBdr>
            <w:top w:val="none" w:sz="0" w:space="0" w:color="auto"/>
            <w:left w:val="none" w:sz="0" w:space="0" w:color="auto"/>
            <w:bottom w:val="none" w:sz="0" w:space="0" w:color="auto"/>
            <w:right w:val="none" w:sz="0" w:space="0" w:color="auto"/>
          </w:divBdr>
          <w:divsChild>
            <w:div w:id="1988976744">
              <w:marLeft w:val="0"/>
              <w:marRight w:val="0"/>
              <w:marTop w:val="0"/>
              <w:marBottom w:val="0"/>
              <w:divBdr>
                <w:top w:val="none" w:sz="0" w:space="0" w:color="auto"/>
                <w:left w:val="none" w:sz="0" w:space="0" w:color="auto"/>
                <w:bottom w:val="none" w:sz="0" w:space="0" w:color="auto"/>
                <w:right w:val="none" w:sz="0" w:space="0" w:color="auto"/>
              </w:divBdr>
              <w:divsChild>
                <w:div w:id="1351953190">
                  <w:marLeft w:val="0"/>
                  <w:marRight w:val="0"/>
                  <w:marTop w:val="0"/>
                  <w:marBottom w:val="0"/>
                  <w:divBdr>
                    <w:top w:val="none" w:sz="0" w:space="0" w:color="auto"/>
                    <w:left w:val="none" w:sz="0" w:space="0" w:color="auto"/>
                    <w:bottom w:val="none" w:sz="0" w:space="0" w:color="auto"/>
                    <w:right w:val="none" w:sz="0" w:space="0" w:color="auto"/>
                  </w:divBdr>
                  <w:divsChild>
                    <w:div w:id="76743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352776">
      <w:bodyDiv w:val="1"/>
      <w:marLeft w:val="0"/>
      <w:marRight w:val="0"/>
      <w:marTop w:val="0"/>
      <w:marBottom w:val="0"/>
      <w:divBdr>
        <w:top w:val="none" w:sz="0" w:space="0" w:color="auto"/>
        <w:left w:val="none" w:sz="0" w:space="0" w:color="auto"/>
        <w:bottom w:val="none" w:sz="0" w:space="0" w:color="auto"/>
        <w:right w:val="none" w:sz="0" w:space="0" w:color="auto"/>
      </w:divBdr>
    </w:div>
    <w:div w:id="1287539761">
      <w:bodyDiv w:val="1"/>
      <w:marLeft w:val="0"/>
      <w:marRight w:val="0"/>
      <w:marTop w:val="0"/>
      <w:marBottom w:val="0"/>
      <w:divBdr>
        <w:top w:val="none" w:sz="0" w:space="0" w:color="auto"/>
        <w:left w:val="none" w:sz="0" w:space="0" w:color="auto"/>
        <w:bottom w:val="none" w:sz="0" w:space="0" w:color="auto"/>
        <w:right w:val="none" w:sz="0" w:space="0" w:color="auto"/>
      </w:divBdr>
    </w:div>
    <w:div w:id="1333021315">
      <w:bodyDiv w:val="1"/>
      <w:marLeft w:val="0"/>
      <w:marRight w:val="0"/>
      <w:marTop w:val="0"/>
      <w:marBottom w:val="0"/>
      <w:divBdr>
        <w:top w:val="none" w:sz="0" w:space="0" w:color="auto"/>
        <w:left w:val="none" w:sz="0" w:space="0" w:color="auto"/>
        <w:bottom w:val="none" w:sz="0" w:space="0" w:color="auto"/>
        <w:right w:val="none" w:sz="0" w:space="0" w:color="auto"/>
      </w:divBdr>
    </w:div>
    <w:div w:id="1344042544">
      <w:bodyDiv w:val="1"/>
      <w:marLeft w:val="0"/>
      <w:marRight w:val="0"/>
      <w:marTop w:val="0"/>
      <w:marBottom w:val="0"/>
      <w:divBdr>
        <w:top w:val="none" w:sz="0" w:space="0" w:color="auto"/>
        <w:left w:val="none" w:sz="0" w:space="0" w:color="auto"/>
        <w:bottom w:val="none" w:sz="0" w:space="0" w:color="auto"/>
        <w:right w:val="none" w:sz="0" w:space="0" w:color="auto"/>
      </w:divBdr>
    </w:div>
    <w:div w:id="1377198078">
      <w:bodyDiv w:val="1"/>
      <w:marLeft w:val="0"/>
      <w:marRight w:val="0"/>
      <w:marTop w:val="0"/>
      <w:marBottom w:val="0"/>
      <w:divBdr>
        <w:top w:val="none" w:sz="0" w:space="0" w:color="auto"/>
        <w:left w:val="none" w:sz="0" w:space="0" w:color="auto"/>
        <w:bottom w:val="none" w:sz="0" w:space="0" w:color="auto"/>
        <w:right w:val="none" w:sz="0" w:space="0" w:color="auto"/>
      </w:divBdr>
    </w:div>
    <w:div w:id="1418206145">
      <w:bodyDiv w:val="1"/>
      <w:marLeft w:val="0"/>
      <w:marRight w:val="0"/>
      <w:marTop w:val="0"/>
      <w:marBottom w:val="0"/>
      <w:divBdr>
        <w:top w:val="none" w:sz="0" w:space="0" w:color="auto"/>
        <w:left w:val="none" w:sz="0" w:space="0" w:color="auto"/>
        <w:bottom w:val="none" w:sz="0" w:space="0" w:color="auto"/>
        <w:right w:val="none" w:sz="0" w:space="0" w:color="auto"/>
      </w:divBdr>
    </w:div>
    <w:div w:id="1489706472">
      <w:bodyDiv w:val="1"/>
      <w:marLeft w:val="0"/>
      <w:marRight w:val="0"/>
      <w:marTop w:val="0"/>
      <w:marBottom w:val="0"/>
      <w:divBdr>
        <w:top w:val="none" w:sz="0" w:space="0" w:color="auto"/>
        <w:left w:val="none" w:sz="0" w:space="0" w:color="auto"/>
        <w:bottom w:val="none" w:sz="0" w:space="0" w:color="auto"/>
        <w:right w:val="none" w:sz="0" w:space="0" w:color="auto"/>
      </w:divBdr>
    </w:div>
    <w:div w:id="1519347779">
      <w:bodyDiv w:val="1"/>
      <w:marLeft w:val="0"/>
      <w:marRight w:val="0"/>
      <w:marTop w:val="0"/>
      <w:marBottom w:val="0"/>
      <w:divBdr>
        <w:top w:val="none" w:sz="0" w:space="0" w:color="auto"/>
        <w:left w:val="none" w:sz="0" w:space="0" w:color="auto"/>
        <w:bottom w:val="none" w:sz="0" w:space="0" w:color="auto"/>
        <w:right w:val="none" w:sz="0" w:space="0" w:color="auto"/>
      </w:divBdr>
    </w:div>
    <w:div w:id="1528903819">
      <w:bodyDiv w:val="1"/>
      <w:marLeft w:val="0"/>
      <w:marRight w:val="0"/>
      <w:marTop w:val="0"/>
      <w:marBottom w:val="0"/>
      <w:divBdr>
        <w:top w:val="none" w:sz="0" w:space="0" w:color="auto"/>
        <w:left w:val="none" w:sz="0" w:space="0" w:color="auto"/>
        <w:bottom w:val="none" w:sz="0" w:space="0" w:color="auto"/>
        <w:right w:val="none" w:sz="0" w:space="0" w:color="auto"/>
      </w:divBdr>
      <w:divsChild>
        <w:div w:id="328488371">
          <w:marLeft w:val="0"/>
          <w:marRight w:val="0"/>
          <w:marTop w:val="0"/>
          <w:marBottom w:val="0"/>
          <w:divBdr>
            <w:top w:val="none" w:sz="0" w:space="0" w:color="auto"/>
            <w:left w:val="none" w:sz="0" w:space="0" w:color="auto"/>
            <w:bottom w:val="none" w:sz="0" w:space="0" w:color="auto"/>
            <w:right w:val="none" w:sz="0" w:space="0" w:color="auto"/>
          </w:divBdr>
          <w:divsChild>
            <w:div w:id="816069156">
              <w:marLeft w:val="0"/>
              <w:marRight w:val="0"/>
              <w:marTop w:val="0"/>
              <w:marBottom w:val="0"/>
              <w:divBdr>
                <w:top w:val="none" w:sz="0" w:space="0" w:color="auto"/>
                <w:left w:val="none" w:sz="0" w:space="0" w:color="auto"/>
                <w:bottom w:val="none" w:sz="0" w:space="0" w:color="auto"/>
                <w:right w:val="none" w:sz="0" w:space="0" w:color="auto"/>
              </w:divBdr>
              <w:divsChild>
                <w:div w:id="527765536">
                  <w:marLeft w:val="0"/>
                  <w:marRight w:val="0"/>
                  <w:marTop w:val="0"/>
                  <w:marBottom w:val="0"/>
                  <w:divBdr>
                    <w:top w:val="none" w:sz="0" w:space="0" w:color="auto"/>
                    <w:left w:val="none" w:sz="0" w:space="0" w:color="auto"/>
                    <w:bottom w:val="none" w:sz="0" w:space="0" w:color="auto"/>
                    <w:right w:val="none" w:sz="0" w:space="0" w:color="auto"/>
                  </w:divBdr>
                  <w:divsChild>
                    <w:div w:id="1109665302">
                      <w:marLeft w:val="0"/>
                      <w:marRight w:val="0"/>
                      <w:marTop w:val="0"/>
                      <w:marBottom w:val="0"/>
                      <w:divBdr>
                        <w:top w:val="none" w:sz="0" w:space="0" w:color="auto"/>
                        <w:left w:val="none" w:sz="0" w:space="0" w:color="auto"/>
                        <w:bottom w:val="none" w:sz="0" w:space="0" w:color="auto"/>
                        <w:right w:val="none" w:sz="0" w:space="0" w:color="auto"/>
                      </w:divBdr>
                      <w:divsChild>
                        <w:div w:id="1179806018">
                          <w:marLeft w:val="0"/>
                          <w:marRight w:val="0"/>
                          <w:marTop w:val="0"/>
                          <w:marBottom w:val="0"/>
                          <w:divBdr>
                            <w:top w:val="none" w:sz="0" w:space="0" w:color="auto"/>
                            <w:left w:val="none" w:sz="0" w:space="0" w:color="auto"/>
                            <w:bottom w:val="none" w:sz="0" w:space="0" w:color="auto"/>
                            <w:right w:val="none" w:sz="0" w:space="0" w:color="auto"/>
                          </w:divBdr>
                          <w:divsChild>
                            <w:div w:id="146192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794329">
      <w:bodyDiv w:val="1"/>
      <w:marLeft w:val="0"/>
      <w:marRight w:val="0"/>
      <w:marTop w:val="0"/>
      <w:marBottom w:val="0"/>
      <w:divBdr>
        <w:top w:val="none" w:sz="0" w:space="0" w:color="auto"/>
        <w:left w:val="none" w:sz="0" w:space="0" w:color="auto"/>
        <w:bottom w:val="none" w:sz="0" w:space="0" w:color="auto"/>
        <w:right w:val="none" w:sz="0" w:space="0" w:color="auto"/>
      </w:divBdr>
    </w:div>
    <w:div w:id="1572348546">
      <w:bodyDiv w:val="1"/>
      <w:marLeft w:val="0"/>
      <w:marRight w:val="0"/>
      <w:marTop w:val="0"/>
      <w:marBottom w:val="0"/>
      <w:divBdr>
        <w:top w:val="none" w:sz="0" w:space="0" w:color="auto"/>
        <w:left w:val="none" w:sz="0" w:space="0" w:color="auto"/>
        <w:bottom w:val="none" w:sz="0" w:space="0" w:color="auto"/>
        <w:right w:val="none" w:sz="0" w:space="0" w:color="auto"/>
      </w:divBdr>
    </w:div>
    <w:div w:id="1610043507">
      <w:bodyDiv w:val="1"/>
      <w:marLeft w:val="0"/>
      <w:marRight w:val="0"/>
      <w:marTop w:val="0"/>
      <w:marBottom w:val="0"/>
      <w:divBdr>
        <w:top w:val="none" w:sz="0" w:space="0" w:color="auto"/>
        <w:left w:val="none" w:sz="0" w:space="0" w:color="auto"/>
        <w:bottom w:val="none" w:sz="0" w:space="0" w:color="auto"/>
        <w:right w:val="none" w:sz="0" w:space="0" w:color="auto"/>
      </w:divBdr>
    </w:div>
    <w:div w:id="1615014360">
      <w:bodyDiv w:val="1"/>
      <w:marLeft w:val="0"/>
      <w:marRight w:val="0"/>
      <w:marTop w:val="0"/>
      <w:marBottom w:val="0"/>
      <w:divBdr>
        <w:top w:val="none" w:sz="0" w:space="0" w:color="auto"/>
        <w:left w:val="none" w:sz="0" w:space="0" w:color="auto"/>
        <w:bottom w:val="none" w:sz="0" w:space="0" w:color="auto"/>
        <w:right w:val="none" w:sz="0" w:space="0" w:color="auto"/>
      </w:divBdr>
    </w:div>
    <w:div w:id="1619490974">
      <w:bodyDiv w:val="1"/>
      <w:marLeft w:val="0"/>
      <w:marRight w:val="0"/>
      <w:marTop w:val="0"/>
      <w:marBottom w:val="0"/>
      <w:divBdr>
        <w:top w:val="none" w:sz="0" w:space="0" w:color="auto"/>
        <w:left w:val="none" w:sz="0" w:space="0" w:color="auto"/>
        <w:bottom w:val="none" w:sz="0" w:space="0" w:color="auto"/>
        <w:right w:val="none" w:sz="0" w:space="0" w:color="auto"/>
      </w:divBdr>
    </w:div>
    <w:div w:id="1630354243">
      <w:bodyDiv w:val="1"/>
      <w:marLeft w:val="0"/>
      <w:marRight w:val="0"/>
      <w:marTop w:val="0"/>
      <w:marBottom w:val="0"/>
      <w:divBdr>
        <w:top w:val="none" w:sz="0" w:space="0" w:color="auto"/>
        <w:left w:val="none" w:sz="0" w:space="0" w:color="auto"/>
        <w:bottom w:val="none" w:sz="0" w:space="0" w:color="auto"/>
        <w:right w:val="none" w:sz="0" w:space="0" w:color="auto"/>
      </w:divBdr>
    </w:div>
    <w:div w:id="1655646110">
      <w:bodyDiv w:val="1"/>
      <w:marLeft w:val="0"/>
      <w:marRight w:val="0"/>
      <w:marTop w:val="0"/>
      <w:marBottom w:val="0"/>
      <w:divBdr>
        <w:top w:val="none" w:sz="0" w:space="0" w:color="auto"/>
        <w:left w:val="none" w:sz="0" w:space="0" w:color="auto"/>
        <w:bottom w:val="none" w:sz="0" w:space="0" w:color="auto"/>
        <w:right w:val="none" w:sz="0" w:space="0" w:color="auto"/>
      </w:divBdr>
    </w:div>
    <w:div w:id="1707412959">
      <w:bodyDiv w:val="1"/>
      <w:marLeft w:val="0"/>
      <w:marRight w:val="0"/>
      <w:marTop w:val="0"/>
      <w:marBottom w:val="0"/>
      <w:divBdr>
        <w:top w:val="none" w:sz="0" w:space="0" w:color="auto"/>
        <w:left w:val="none" w:sz="0" w:space="0" w:color="auto"/>
        <w:bottom w:val="none" w:sz="0" w:space="0" w:color="auto"/>
        <w:right w:val="none" w:sz="0" w:space="0" w:color="auto"/>
      </w:divBdr>
    </w:div>
    <w:div w:id="1720283188">
      <w:bodyDiv w:val="1"/>
      <w:marLeft w:val="0"/>
      <w:marRight w:val="0"/>
      <w:marTop w:val="0"/>
      <w:marBottom w:val="0"/>
      <w:divBdr>
        <w:top w:val="none" w:sz="0" w:space="0" w:color="auto"/>
        <w:left w:val="none" w:sz="0" w:space="0" w:color="auto"/>
        <w:bottom w:val="none" w:sz="0" w:space="0" w:color="auto"/>
        <w:right w:val="none" w:sz="0" w:space="0" w:color="auto"/>
      </w:divBdr>
    </w:div>
    <w:div w:id="1727755160">
      <w:bodyDiv w:val="1"/>
      <w:marLeft w:val="0"/>
      <w:marRight w:val="0"/>
      <w:marTop w:val="0"/>
      <w:marBottom w:val="0"/>
      <w:divBdr>
        <w:top w:val="none" w:sz="0" w:space="0" w:color="auto"/>
        <w:left w:val="none" w:sz="0" w:space="0" w:color="auto"/>
        <w:bottom w:val="none" w:sz="0" w:space="0" w:color="auto"/>
        <w:right w:val="none" w:sz="0" w:space="0" w:color="auto"/>
      </w:divBdr>
    </w:div>
    <w:div w:id="1747804067">
      <w:bodyDiv w:val="1"/>
      <w:marLeft w:val="0"/>
      <w:marRight w:val="0"/>
      <w:marTop w:val="0"/>
      <w:marBottom w:val="0"/>
      <w:divBdr>
        <w:top w:val="none" w:sz="0" w:space="0" w:color="auto"/>
        <w:left w:val="none" w:sz="0" w:space="0" w:color="auto"/>
        <w:bottom w:val="none" w:sz="0" w:space="0" w:color="auto"/>
        <w:right w:val="none" w:sz="0" w:space="0" w:color="auto"/>
      </w:divBdr>
    </w:div>
    <w:div w:id="1753965481">
      <w:bodyDiv w:val="1"/>
      <w:marLeft w:val="0"/>
      <w:marRight w:val="0"/>
      <w:marTop w:val="0"/>
      <w:marBottom w:val="0"/>
      <w:divBdr>
        <w:top w:val="none" w:sz="0" w:space="0" w:color="auto"/>
        <w:left w:val="none" w:sz="0" w:space="0" w:color="auto"/>
        <w:bottom w:val="none" w:sz="0" w:space="0" w:color="auto"/>
        <w:right w:val="none" w:sz="0" w:space="0" w:color="auto"/>
      </w:divBdr>
      <w:divsChild>
        <w:div w:id="422840567">
          <w:marLeft w:val="0"/>
          <w:marRight w:val="0"/>
          <w:marTop w:val="0"/>
          <w:marBottom w:val="0"/>
          <w:divBdr>
            <w:top w:val="none" w:sz="0" w:space="0" w:color="auto"/>
            <w:left w:val="none" w:sz="0" w:space="0" w:color="auto"/>
            <w:bottom w:val="none" w:sz="0" w:space="0" w:color="auto"/>
            <w:right w:val="none" w:sz="0" w:space="0" w:color="auto"/>
          </w:divBdr>
          <w:divsChild>
            <w:div w:id="1311206405">
              <w:marLeft w:val="0"/>
              <w:marRight w:val="0"/>
              <w:marTop w:val="0"/>
              <w:marBottom w:val="0"/>
              <w:divBdr>
                <w:top w:val="none" w:sz="0" w:space="0" w:color="auto"/>
                <w:left w:val="none" w:sz="0" w:space="0" w:color="auto"/>
                <w:bottom w:val="none" w:sz="0" w:space="0" w:color="auto"/>
                <w:right w:val="none" w:sz="0" w:space="0" w:color="auto"/>
              </w:divBdr>
              <w:divsChild>
                <w:div w:id="1677999587">
                  <w:marLeft w:val="0"/>
                  <w:marRight w:val="0"/>
                  <w:marTop w:val="0"/>
                  <w:marBottom w:val="0"/>
                  <w:divBdr>
                    <w:top w:val="none" w:sz="0" w:space="0" w:color="auto"/>
                    <w:left w:val="none" w:sz="0" w:space="0" w:color="auto"/>
                    <w:bottom w:val="none" w:sz="0" w:space="0" w:color="auto"/>
                    <w:right w:val="none" w:sz="0" w:space="0" w:color="auto"/>
                  </w:divBdr>
                  <w:divsChild>
                    <w:div w:id="114296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526092">
          <w:marLeft w:val="0"/>
          <w:marRight w:val="0"/>
          <w:marTop w:val="0"/>
          <w:marBottom w:val="0"/>
          <w:divBdr>
            <w:top w:val="none" w:sz="0" w:space="0" w:color="auto"/>
            <w:left w:val="none" w:sz="0" w:space="0" w:color="auto"/>
            <w:bottom w:val="none" w:sz="0" w:space="0" w:color="auto"/>
            <w:right w:val="none" w:sz="0" w:space="0" w:color="auto"/>
          </w:divBdr>
          <w:divsChild>
            <w:div w:id="986010174">
              <w:marLeft w:val="0"/>
              <w:marRight w:val="0"/>
              <w:marTop w:val="0"/>
              <w:marBottom w:val="0"/>
              <w:divBdr>
                <w:top w:val="none" w:sz="0" w:space="0" w:color="auto"/>
                <w:left w:val="none" w:sz="0" w:space="0" w:color="auto"/>
                <w:bottom w:val="none" w:sz="0" w:space="0" w:color="auto"/>
                <w:right w:val="none" w:sz="0" w:space="0" w:color="auto"/>
              </w:divBdr>
              <w:divsChild>
                <w:div w:id="115805680">
                  <w:marLeft w:val="0"/>
                  <w:marRight w:val="0"/>
                  <w:marTop w:val="0"/>
                  <w:marBottom w:val="0"/>
                  <w:divBdr>
                    <w:top w:val="none" w:sz="0" w:space="0" w:color="auto"/>
                    <w:left w:val="none" w:sz="0" w:space="0" w:color="auto"/>
                    <w:bottom w:val="none" w:sz="0" w:space="0" w:color="auto"/>
                    <w:right w:val="none" w:sz="0" w:space="0" w:color="auto"/>
                  </w:divBdr>
                  <w:divsChild>
                    <w:div w:id="6418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866251">
      <w:bodyDiv w:val="1"/>
      <w:marLeft w:val="0"/>
      <w:marRight w:val="0"/>
      <w:marTop w:val="0"/>
      <w:marBottom w:val="0"/>
      <w:divBdr>
        <w:top w:val="none" w:sz="0" w:space="0" w:color="auto"/>
        <w:left w:val="none" w:sz="0" w:space="0" w:color="auto"/>
        <w:bottom w:val="none" w:sz="0" w:space="0" w:color="auto"/>
        <w:right w:val="none" w:sz="0" w:space="0" w:color="auto"/>
      </w:divBdr>
      <w:divsChild>
        <w:div w:id="399131767">
          <w:marLeft w:val="0"/>
          <w:marRight w:val="0"/>
          <w:marTop w:val="0"/>
          <w:marBottom w:val="0"/>
          <w:divBdr>
            <w:top w:val="none" w:sz="0" w:space="0" w:color="auto"/>
            <w:left w:val="none" w:sz="0" w:space="0" w:color="auto"/>
            <w:bottom w:val="none" w:sz="0" w:space="0" w:color="auto"/>
            <w:right w:val="none" w:sz="0" w:space="0" w:color="auto"/>
          </w:divBdr>
          <w:divsChild>
            <w:div w:id="1923097540">
              <w:marLeft w:val="0"/>
              <w:marRight w:val="0"/>
              <w:marTop w:val="0"/>
              <w:marBottom w:val="0"/>
              <w:divBdr>
                <w:top w:val="none" w:sz="0" w:space="0" w:color="auto"/>
                <w:left w:val="none" w:sz="0" w:space="0" w:color="auto"/>
                <w:bottom w:val="none" w:sz="0" w:space="0" w:color="auto"/>
                <w:right w:val="none" w:sz="0" w:space="0" w:color="auto"/>
              </w:divBdr>
              <w:divsChild>
                <w:div w:id="380786634">
                  <w:marLeft w:val="0"/>
                  <w:marRight w:val="0"/>
                  <w:marTop w:val="0"/>
                  <w:marBottom w:val="0"/>
                  <w:divBdr>
                    <w:top w:val="none" w:sz="0" w:space="0" w:color="auto"/>
                    <w:left w:val="none" w:sz="0" w:space="0" w:color="auto"/>
                    <w:bottom w:val="none" w:sz="0" w:space="0" w:color="auto"/>
                    <w:right w:val="none" w:sz="0" w:space="0" w:color="auto"/>
                  </w:divBdr>
                  <w:divsChild>
                    <w:div w:id="19531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679561">
          <w:marLeft w:val="0"/>
          <w:marRight w:val="0"/>
          <w:marTop w:val="0"/>
          <w:marBottom w:val="0"/>
          <w:divBdr>
            <w:top w:val="none" w:sz="0" w:space="0" w:color="auto"/>
            <w:left w:val="none" w:sz="0" w:space="0" w:color="auto"/>
            <w:bottom w:val="none" w:sz="0" w:space="0" w:color="auto"/>
            <w:right w:val="none" w:sz="0" w:space="0" w:color="auto"/>
          </w:divBdr>
          <w:divsChild>
            <w:div w:id="781220228">
              <w:marLeft w:val="0"/>
              <w:marRight w:val="0"/>
              <w:marTop w:val="0"/>
              <w:marBottom w:val="0"/>
              <w:divBdr>
                <w:top w:val="none" w:sz="0" w:space="0" w:color="auto"/>
                <w:left w:val="none" w:sz="0" w:space="0" w:color="auto"/>
                <w:bottom w:val="none" w:sz="0" w:space="0" w:color="auto"/>
                <w:right w:val="none" w:sz="0" w:space="0" w:color="auto"/>
              </w:divBdr>
              <w:divsChild>
                <w:div w:id="740106727">
                  <w:marLeft w:val="0"/>
                  <w:marRight w:val="0"/>
                  <w:marTop w:val="0"/>
                  <w:marBottom w:val="0"/>
                  <w:divBdr>
                    <w:top w:val="none" w:sz="0" w:space="0" w:color="auto"/>
                    <w:left w:val="none" w:sz="0" w:space="0" w:color="auto"/>
                    <w:bottom w:val="none" w:sz="0" w:space="0" w:color="auto"/>
                    <w:right w:val="none" w:sz="0" w:space="0" w:color="auto"/>
                  </w:divBdr>
                  <w:divsChild>
                    <w:div w:id="58939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809146">
      <w:bodyDiv w:val="1"/>
      <w:marLeft w:val="0"/>
      <w:marRight w:val="0"/>
      <w:marTop w:val="0"/>
      <w:marBottom w:val="0"/>
      <w:divBdr>
        <w:top w:val="none" w:sz="0" w:space="0" w:color="auto"/>
        <w:left w:val="none" w:sz="0" w:space="0" w:color="auto"/>
        <w:bottom w:val="none" w:sz="0" w:space="0" w:color="auto"/>
        <w:right w:val="none" w:sz="0" w:space="0" w:color="auto"/>
      </w:divBdr>
    </w:div>
    <w:div w:id="1816600047">
      <w:bodyDiv w:val="1"/>
      <w:marLeft w:val="0"/>
      <w:marRight w:val="0"/>
      <w:marTop w:val="0"/>
      <w:marBottom w:val="0"/>
      <w:divBdr>
        <w:top w:val="none" w:sz="0" w:space="0" w:color="auto"/>
        <w:left w:val="none" w:sz="0" w:space="0" w:color="auto"/>
        <w:bottom w:val="none" w:sz="0" w:space="0" w:color="auto"/>
        <w:right w:val="none" w:sz="0" w:space="0" w:color="auto"/>
      </w:divBdr>
    </w:div>
    <w:div w:id="1817867336">
      <w:bodyDiv w:val="1"/>
      <w:marLeft w:val="0"/>
      <w:marRight w:val="0"/>
      <w:marTop w:val="0"/>
      <w:marBottom w:val="0"/>
      <w:divBdr>
        <w:top w:val="none" w:sz="0" w:space="0" w:color="auto"/>
        <w:left w:val="none" w:sz="0" w:space="0" w:color="auto"/>
        <w:bottom w:val="none" w:sz="0" w:space="0" w:color="auto"/>
        <w:right w:val="none" w:sz="0" w:space="0" w:color="auto"/>
      </w:divBdr>
    </w:div>
    <w:div w:id="1827088259">
      <w:bodyDiv w:val="1"/>
      <w:marLeft w:val="0"/>
      <w:marRight w:val="0"/>
      <w:marTop w:val="0"/>
      <w:marBottom w:val="0"/>
      <w:divBdr>
        <w:top w:val="none" w:sz="0" w:space="0" w:color="auto"/>
        <w:left w:val="none" w:sz="0" w:space="0" w:color="auto"/>
        <w:bottom w:val="none" w:sz="0" w:space="0" w:color="auto"/>
        <w:right w:val="none" w:sz="0" w:space="0" w:color="auto"/>
      </w:divBdr>
    </w:div>
    <w:div w:id="1874414258">
      <w:bodyDiv w:val="1"/>
      <w:marLeft w:val="0"/>
      <w:marRight w:val="0"/>
      <w:marTop w:val="0"/>
      <w:marBottom w:val="0"/>
      <w:divBdr>
        <w:top w:val="none" w:sz="0" w:space="0" w:color="auto"/>
        <w:left w:val="none" w:sz="0" w:space="0" w:color="auto"/>
        <w:bottom w:val="none" w:sz="0" w:space="0" w:color="auto"/>
        <w:right w:val="none" w:sz="0" w:space="0" w:color="auto"/>
      </w:divBdr>
    </w:div>
    <w:div w:id="1953632211">
      <w:bodyDiv w:val="1"/>
      <w:marLeft w:val="0"/>
      <w:marRight w:val="0"/>
      <w:marTop w:val="0"/>
      <w:marBottom w:val="0"/>
      <w:divBdr>
        <w:top w:val="none" w:sz="0" w:space="0" w:color="auto"/>
        <w:left w:val="none" w:sz="0" w:space="0" w:color="auto"/>
        <w:bottom w:val="none" w:sz="0" w:space="0" w:color="auto"/>
        <w:right w:val="none" w:sz="0" w:space="0" w:color="auto"/>
      </w:divBdr>
    </w:div>
    <w:div w:id="2015064519">
      <w:bodyDiv w:val="1"/>
      <w:marLeft w:val="0"/>
      <w:marRight w:val="0"/>
      <w:marTop w:val="0"/>
      <w:marBottom w:val="0"/>
      <w:divBdr>
        <w:top w:val="none" w:sz="0" w:space="0" w:color="auto"/>
        <w:left w:val="none" w:sz="0" w:space="0" w:color="auto"/>
        <w:bottom w:val="none" w:sz="0" w:space="0" w:color="auto"/>
        <w:right w:val="none" w:sz="0" w:space="0" w:color="auto"/>
      </w:divBdr>
    </w:div>
    <w:div w:id="2058315314">
      <w:bodyDiv w:val="1"/>
      <w:marLeft w:val="0"/>
      <w:marRight w:val="0"/>
      <w:marTop w:val="0"/>
      <w:marBottom w:val="0"/>
      <w:divBdr>
        <w:top w:val="none" w:sz="0" w:space="0" w:color="auto"/>
        <w:left w:val="none" w:sz="0" w:space="0" w:color="auto"/>
        <w:bottom w:val="none" w:sz="0" w:space="0" w:color="auto"/>
        <w:right w:val="none" w:sz="0" w:space="0" w:color="auto"/>
      </w:divBdr>
    </w:div>
    <w:div w:id="2062753106">
      <w:bodyDiv w:val="1"/>
      <w:marLeft w:val="0"/>
      <w:marRight w:val="0"/>
      <w:marTop w:val="0"/>
      <w:marBottom w:val="0"/>
      <w:divBdr>
        <w:top w:val="none" w:sz="0" w:space="0" w:color="auto"/>
        <w:left w:val="none" w:sz="0" w:space="0" w:color="auto"/>
        <w:bottom w:val="none" w:sz="0" w:space="0" w:color="auto"/>
        <w:right w:val="none" w:sz="0" w:space="0" w:color="auto"/>
      </w:divBdr>
    </w:div>
    <w:div w:id="2085644490">
      <w:bodyDiv w:val="1"/>
      <w:marLeft w:val="0"/>
      <w:marRight w:val="0"/>
      <w:marTop w:val="0"/>
      <w:marBottom w:val="0"/>
      <w:divBdr>
        <w:top w:val="none" w:sz="0" w:space="0" w:color="auto"/>
        <w:left w:val="none" w:sz="0" w:space="0" w:color="auto"/>
        <w:bottom w:val="none" w:sz="0" w:space="0" w:color="auto"/>
        <w:right w:val="none" w:sz="0" w:space="0" w:color="auto"/>
      </w:divBdr>
    </w:div>
    <w:div w:id="2135827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tif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4.tiff"/><Relationship Id="rId5" Type="http://schemas.openxmlformats.org/officeDocument/2006/relationships/webSettings" Target="webSettings.xml"/><Relationship Id="rId15" Type="http://schemas.openxmlformats.org/officeDocument/2006/relationships/hyperlink" Target="mailto:ppeq@ufba.br" TargetMode="External"/><Relationship Id="rId23" Type="http://schemas.openxmlformats.org/officeDocument/2006/relationships/image" Target="media/image15.png"/><Relationship Id="rId28" Type="http://schemas.openxmlformats.org/officeDocument/2006/relationships/image" Target="media/image20.tiff"/><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tif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ppeq.ufba.br/"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tiff"/><Relationship Id="rId35" Type="http://schemas.openxmlformats.org/officeDocument/2006/relationships/fontTable" Target="fontTable.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09C3F4-B4BD-4242-B70C-1DEB1366B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102</Pages>
  <Words>29634</Words>
  <Characters>167609</Characters>
  <Application>Microsoft Office Word</Application>
  <DocSecurity>0</DocSecurity>
  <Lines>3874</Lines>
  <Paragraphs>1502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Jadson França</dc:creator>
  <cp:keywords/>
  <dc:description/>
  <cp:lastModifiedBy>Jadson França</cp:lastModifiedBy>
  <cp:revision>10</cp:revision>
  <cp:lastPrinted>2025-03-01T10:16:00Z</cp:lastPrinted>
  <dcterms:created xsi:type="dcterms:W3CDTF">2025-07-08T14:10:00Z</dcterms:created>
  <dcterms:modified xsi:type="dcterms:W3CDTF">2025-11-13T19:20:00Z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2bb6e9ecafdee6b97f2bf112907e1b38be4c2092abb3551b8be039c51a46dc57</vt:lpwstr>
  </property>
</Properties>
</file>